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B44F">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CDB3F5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东莞市望洪污水处理厂二期工程第三方检测（不含基桩完整性检测）服务采购项目</w:t>
      </w:r>
    </w:p>
    <w:p w14:paraId="3E86B076">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6E2A030">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01E82D6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1A9DF8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724227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9FEE38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2451B8A">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FF2957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号：广建咨询（东招）2024-0158号</w:t>
      </w:r>
    </w:p>
    <w:p w14:paraId="4AF18CB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484B558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招标代理机构：建成工程咨询股份有限公司</w:t>
      </w:r>
    </w:p>
    <w:p w14:paraId="738B28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E88D4C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B1E6591">
      <w:pPr>
        <w:autoSpaceDE w:val="0"/>
        <w:autoSpaceDN w:val="0"/>
        <w:adjustRightInd w:val="0"/>
        <w:spacing w:line="360" w:lineRule="auto"/>
        <w:ind w:right="-23" w:rightChars="-11"/>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13 </w:t>
      </w:r>
      <w:r>
        <w:rPr>
          <w:rFonts w:hint="eastAsia" w:ascii="宋体" w:hAnsi="宋体" w:eastAsia="宋体" w:cs="宋体"/>
          <w:b/>
          <w:bCs/>
          <w:color w:val="auto"/>
          <w:sz w:val="32"/>
          <w:szCs w:val="32"/>
          <w:highlight w:val="none"/>
          <w:lang w:val="zh-CN"/>
        </w:rPr>
        <w:t>日</w:t>
      </w:r>
    </w:p>
    <w:p w14:paraId="1B544B2A">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4ED47E05">
      <w:pPr>
        <w:pStyle w:val="28"/>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0A088E6">
      <w:pPr>
        <w:pStyle w:val="28"/>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_Toc25872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_Toc25872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8331B8E">
      <w:pPr>
        <w:pStyle w:val="28"/>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_Toc27426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_Toc27426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E968CD">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56071F8">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_Toc21162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E528761">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_Toc5793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_Toc5793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6BB0A05">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_Toc1957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6823A55">
      <w:pPr>
        <w:pStyle w:val="28"/>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_Toc1674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339E6CB">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_Toc14841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_Toc14841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A8B81E0">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_Toc23939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FFCA535">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_Toc3794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_Toc3794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CBBDAAF">
      <w:pPr>
        <w:pStyle w:val="28"/>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_Toc26321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_Toc26321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281C7EA">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_Toc7168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2A8A389">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C104D7F">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_Toc18247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DCE5AB7">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0B20B2F">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_Toc28917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57F65EC">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3FEC404">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_Toc19594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B3FEAFA">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_Toc13600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316FFB9">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_Toc7983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C637E87">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_Toc8381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EE3957E">
      <w:pPr>
        <w:pStyle w:val="28"/>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_Toc6989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6CC3CFA">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_Toc12961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896DB72">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_Toc2443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4FBBF85">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_Toc22606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639E879">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_Toc13041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18FF553">
      <w:pPr>
        <w:pStyle w:val="28"/>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_Toc18933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BBBE55E">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_Toc23822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406A4C0">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_Toc29829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B9DB9B6">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_Toc28746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CDC4C6D">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_Toc22833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F062E54">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_Toc25036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28772A2">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_Toc13882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7C0550E">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_Toc1442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6AAD9A5">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_Toc11011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_Toc11011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601B008">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_Toc21256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F16E163">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_Toc22960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D7FDFDC">
      <w:pPr>
        <w:pStyle w:val="28"/>
        <w:widowControl w:val="0"/>
        <w:tabs>
          <w:tab w:val="right" w:leader="dot" w:pos="10154"/>
        </w:tabs>
        <w:wordWrap/>
        <w:adjustRightInd/>
        <w:snapToGrid/>
        <w:spacing w:line="360" w:lineRule="auto"/>
        <w:ind w:left="0" w:leftChars="0" w:firstLine="210" w:firstLineChars="1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_Toc13312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_Toc13312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AF87484">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_Toc23271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5780612">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952BCC1">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_Toc15467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E00B166">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_Toc10666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408F396">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C6528DC">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_Toc19356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B108063">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_Toc5441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833AF26">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_Toc10728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90BFEF8">
      <w:pPr>
        <w:pStyle w:val="21"/>
        <w:widowControl w:val="0"/>
        <w:tabs>
          <w:tab w:val="right" w:leader="dot" w:pos="10154"/>
          <w:tab w:val="clear" w:pos="10144"/>
        </w:tabs>
        <w:wordWrap/>
        <w:adjustRightInd/>
        <w:snapToGrid/>
        <w:spacing w:line="360" w:lineRule="auto"/>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_Toc6198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58AED55">
      <w:pPr>
        <w:pStyle w:val="28"/>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_Toc29364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2DD67B0">
      <w:pPr>
        <w:pStyle w:val="28"/>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_Toc25099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29F22EE">
      <w:pPr>
        <w:pStyle w:val="28"/>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_Toc19778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E71B1C7">
      <w:pPr>
        <w:pStyle w:val="28"/>
        <w:widowControl w:val="0"/>
        <w:tabs>
          <w:tab w:val="right" w:leader="dot" w:pos="10154"/>
        </w:tabs>
        <w:wordWrap/>
        <w:adjustRightInd/>
        <w:snapToGrid/>
        <w:spacing w:line="360" w:lineRule="auto"/>
        <w:ind w:left="0" w:leftChars="0"/>
        <w:textAlignment w:val="auto"/>
        <w:rPr>
          <w:rFonts w:hint="eastAsia" w:ascii="宋体" w:hAnsi="宋体" w:eastAsia="宋体" w:cs="宋体"/>
          <w:color w:val="auto"/>
          <w:highlight w:val="none"/>
          <w:lang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_Toc32476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1CCAC17">
      <w:pPr>
        <w:pStyle w:val="28"/>
        <w:widowControl w:val="0"/>
        <w:tabs>
          <w:tab w:val="right" w:leader="dot" w:pos="10154"/>
        </w:tabs>
        <w:wordWrap/>
        <w:adjustRightInd/>
        <w:snapToGrid/>
        <w:spacing w:line="360" w:lineRule="auto"/>
        <w:ind w:left="0" w:leftChars="0"/>
        <w:textAlignment w:val="auto"/>
        <w:rPr>
          <w:rFonts w:hint="default" w:ascii="宋体" w:hAnsi="宋体" w:eastAsia="宋体" w:cs="宋体"/>
          <w:color w:val="auto"/>
          <w:highlight w:val="none"/>
          <w:lang w:val="en-US" w:eastAsia="zh-CN"/>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_Toc32664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bCs/>
          <w:color w:val="auto"/>
          <w:szCs w:val="21"/>
          <w:highlight w:val="none"/>
        </w:rPr>
        <w:fldChar w:fldCharType="end"/>
      </w:r>
      <w:r>
        <w:rPr>
          <w:rFonts w:hint="eastAsia" w:ascii="宋体" w:hAnsi="宋体" w:eastAsia="宋体" w:cs="宋体"/>
          <w:color w:val="auto"/>
          <w:highlight w:val="none"/>
          <w:lang w:val="en-US" w:eastAsia="zh-CN"/>
        </w:rPr>
        <w:t>104</w:t>
      </w:r>
    </w:p>
    <w:p w14:paraId="1B4BF8DD">
      <w:pPr>
        <w:widowControl w:val="0"/>
        <w:tabs>
          <w:tab w:val="left" w:pos="851"/>
          <w:tab w:val="right" w:leader="dot" w:pos="10206"/>
        </w:tabs>
        <w:wordWrap/>
        <w:adjustRightInd/>
        <w:snapToGrid/>
        <w:spacing w:line="360" w:lineRule="auto"/>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Cs w:val="21"/>
          <w:highlight w:val="none"/>
        </w:rPr>
        <w:fldChar w:fldCharType="end"/>
      </w:r>
    </w:p>
    <w:bookmarkEnd w:id="0"/>
    <w:p w14:paraId="07E206AB">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20249"/>
      <w:bookmarkStart w:id="2" w:name="_Toc2723_WPSOffice_Level1"/>
      <w:bookmarkStart w:id="3" w:name="_Toc142508310"/>
      <w:bookmarkStart w:id="4" w:name="_Toc4869"/>
      <w:bookmarkStart w:id="5" w:name="_Toc486167660"/>
      <w:bookmarkStart w:id="6" w:name="_Toc17326"/>
      <w:bookmarkStart w:id="7" w:name="_Toc450662846"/>
      <w:bookmarkStart w:id="8" w:name="_Toc2266"/>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p>
    <w:p w14:paraId="7A4E1FC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建成工程咨询股份有限公司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东莞市水务集团建设管理有限公司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东莞市望洪污水处理厂二期工程第三方检测（不含基桩完整性检测）服务采购项目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广建咨询（东招）2024-0158号</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722275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10E4A2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检测服务单位（以下简称“中标人”或“检测人”）对东莞市石鼓净水有限公司（以下简称“项目业主”）委托招标人代建的</w:t>
      </w:r>
      <w:r>
        <w:rPr>
          <w:rFonts w:hint="eastAsia" w:ascii="宋体" w:hAnsi="宋体" w:eastAsia="宋体" w:cs="Times New Roman"/>
          <w:color w:val="auto"/>
          <w:szCs w:val="21"/>
          <w:highlight w:val="none"/>
          <w:lang w:val="en-US" w:eastAsia="zh-CN"/>
        </w:rPr>
        <w:t>东莞市望洪污水处理厂二期工程</w:t>
      </w:r>
      <w:r>
        <w:rPr>
          <w:rFonts w:hint="eastAsia" w:ascii="宋体" w:hAnsi="宋体" w:eastAsia="宋体" w:cs="Times New Roman"/>
          <w:color w:val="auto"/>
          <w:szCs w:val="21"/>
          <w:highlight w:val="none"/>
          <w:lang w:val="zh-CN"/>
        </w:rPr>
        <w:t>（以下简称“本工程”）进行地基基础工程质量检测，钢结构焊缝检测及涂层厚度检测，原材料、道路等实体检测（声波透射、低应变、钻芯法等桩基完整性检测不在本次招标范围内）及相关技术工作。（具体内容详见：第三篇用户需求书）。</w:t>
      </w:r>
    </w:p>
    <w:p w14:paraId="03BA327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397460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1D6E87">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D54F4C0">
      <w:pPr>
        <w:pStyle w:val="55"/>
        <w:spacing w:line="360" w:lineRule="auto"/>
        <w:ind w:left="422" w:right="-29" w:rightChars="-14" w:hanging="422" w:hangingChars="200"/>
        <w:jc w:val="both"/>
        <w:rPr>
          <w:rFonts w:hint="eastAsia" w:hAnsi="宋体" w:eastAsia="宋体"/>
          <w:b/>
          <w:color w:val="auto"/>
          <w:sz w:val="21"/>
          <w:szCs w:val="21"/>
          <w:highlight w:val="none"/>
          <w:lang w:val="zh-CN"/>
        </w:rPr>
      </w:pPr>
      <w:bookmarkStart w:id="10"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须具备由住房和城乡建设部门颁发的并在有效期内的建设工程质量检测机构资质证书（须同时涵盖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w:t>
      </w:r>
    </w:p>
    <w:p w14:paraId="635B9F48">
      <w:pPr>
        <w:pStyle w:val="55"/>
        <w:spacing w:line="360" w:lineRule="auto"/>
        <w:ind w:left="420" w:leftChars="200" w:right="-29" w:rightChars="-14" w:firstLine="0" w:firstLineChars="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zh-CN"/>
        </w:rPr>
        <w:t>[注：</w:t>
      </w:r>
      <w:r>
        <w:rPr>
          <w:rFonts w:hint="eastAsia" w:hAnsi="宋体" w:eastAsia="宋体"/>
          <w:b/>
          <w:color w:val="auto"/>
          <w:sz w:val="21"/>
          <w:szCs w:val="21"/>
          <w:highlight w:val="none"/>
          <w:lang w:val="en-US" w:eastAsia="zh-CN"/>
        </w:rPr>
        <w:t>①根据《住房城乡建设部办公厅关于实施《建设工程质量检测管理办法》《建设工程质量检测机构资质标准》有关问题的通知》（建办质〔2024〕36号）规定，“为保障建设工程质量检测新旧资质平稳过渡，新旧资质过渡期延长至2024年10月31日。各省级住房城乡建设主管部门要结合地方实际，制定本地区实施细则”；</w:t>
      </w:r>
      <w:r>
        <w:rPr>
          <w:rFonts w:hint="default" w:hAnsi="宋体" w:eastAsia="宋体"/>
          <w:b/>
          <w:color w:val="auto"/>
          <w:sz w:val="21"/>
          <w:szCs w:val="21"/>
          <w:highlight w:val="none"/>
          <w:lang w:val="zh-CN" w:eastAsia="zh-CN"/>
        </w:rPr>
        <w:t>②属各省内各级住建主管部门审批的资质证书过期的，投标人如能提供该省有关顺延资质资格有效期有关文件且符合文件规定的，则视为仍然有效。③资质证书按规定已失效，未能重新办理核定领取新版资质证书的投标人，也未能提供顺延资质资格有效期有关文件或不符合文件规定的，参与本次项目投标的将作无效投标处理。</w:t>
      </w:r>
      <w:r>
        <w:rPr>
          <w:rFonts w:hint="eastAsia" w:hAnsi="宋体" w:eastAsia="宋体"/>
          <w:b/>
          <w:color w:val="auto"/>
          <w:sz w:val="21"/>
          <w:szCs w:val="21"/>
          <w:highlight w:val="none"/>
          <w:lang w:val="en-US" w:eastAsia="zh-CN"/>
        </w:rPr>
        <w:t>]</w:t>
      </w:r>
    </w:p>
    <w:p w14:paraId="2E9E68A2">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1月1日以来具有一项市政工程检测业绩（合同签订日期为</w:t>
      </w:r>
      <w:r>
        <w:rPr>
          <w:rFonts w:hint="eastAsia" w:hAnsi="宋体" w:eastAsia="宋体"/>
          <w:b/>
          <w:color w:val="auto"/>
          <w:sz w:val="21"/>
          <w:szCs w:val="21"/>
          <w:highlight w:val="none"/>
          <w:lang w:val="zh-CN"/>
        </w:rPr>
        <w:t>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1月1日或以后）</w:t>
      </w:r>
      <w:r>
        <w:rPr>
          <w:rFonts w:hint="eastAsia" w:hAnsi="宋体" w:eastAsia="宋体"/>
          <w:b/>
          <w:color w:val="auto"/>
          <w:sz w:val="21"/>
          <w:szCs w:val="21"/>
          <w:highlight w:val="none"/>
          <w:lang w:val="zh-CN"/>
        </w:rPr>
        <w:t>；</w:t>
      </w:r>
    </w:p>
    <w:p w14:paraId="0BC85E08">
      <w:pPr>
        <w:pStyle w:val="55"/>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0"/>
    </w:p>
    <w:p w14:paraId="37620254">
      <w:pPr>
        <w:pStyle w:val="55"/>
        <w:spacing w:line="360" w:lineRule="auto"/>
        <w:ind w:right="-29" w:rightChars="-14" w:firstLine="0" w:firstLineChars="0"/>
        <w:jc w:val="both"/>
        <w:rPr>
          <w:rFonts w:hint="eastAsia" w:hAnsi="宋体" w:eastAsia="宋体"/>
          <w:b/>
          <w:color w:val="auto"/>
          <w:sz w:val="21"/>
          <w:szCs w:val="21"/>
          <w:highlight w:val="none"/>
          <w:lang w:val="zh-CN"/>
        </w:rPr>
      </w:pPr>
    </w:p>
    <w:p w14:paraId="5FD869B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09F9DD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A6FBB5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1EAD79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0206F2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4172A5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10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9C505C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10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EEB6BC">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广东省东莞市南城街道西平宏伟三路39号联景商业大厦16层会议01室</w:t>
      </w:r>
      <w:r>
        <w:rPr>
          <w:rFonts w:hint="eastAsia" w:ascii="宋体" w:hAnsi="宋体" w:eastAsia="宋体" w:cs="Times New Roman"/>
          <w:color w:val="auto"/>
          <w:kern w:val="0"/>
          <w:szCs w:val="21"/>
          <w:highlight w:val="none"/>
        </w:rPr>
        <w:t>。</w:t>
      </w:r>
    </w:p>
    <w:p w14:paraId="39DB5CD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633A6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F335EC9">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EEABB6F">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www.gzjc.com.cn</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bookmarkStart w:id="789" w:name="_GoBack"/>
      <w:bookmarkEnd w:id="789"/>
    </w:p>
    <w:p w14:paraId="33A08BB0">
      <w:pPr>
        <w:numPr>
          <w:ilvl w:val="0"/>
          <w:numId w:val="0"/>
        </w:numPr>
        <w:autoSpaceDE w:val="0"/>
        <w:autoSpaceDN w:val="0"/>
        <w:adjustRightInd w:val="0"/>
        <w:snapToGrid w:val="0"/>
        <w:spacing w:line="360" w:lineRule="auto"/>
        <w:ind w:leftChars="0" w:right="-34"/>
        <w:jc w:val="left"/>
        <w:rPr>
          <w:rFonts w:ascii="宋体" w:hAnsi="宋体" w:eastAsia="宋体" w:cs="Times New Roman"/>
          <w:bCs/>
          <w:color w:val="auto"/>
          <w:szCs w:val="21"/>
          <w:highlight w:val="none"/>
        </w:rPr>
      </w:pPr>
    </w:p>
    <w:p w14:paraId="380FEBA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96FF7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东莞市水务集团建设管理有限公司</w:t>
      </w:r>
    </w:p>
    <w:p w14:paraId="36E2454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广东省东莞市南城街道滨河路100号一期1号楼102室</w:t>
      </w:r>
    </w:p>
    <w:p w14:paraId="1F252C7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郑工</w:t>
      </w:r>
    </w:p>
    <w:p w14:paraId="4ACC3F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14:paraId="4A02A8E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A2A85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14:paraId="234DF1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1" w:name="_Toc450662847"/>
      <w:bookmarkStart w:id="12" w:name="_Toc31764_WPSOffice_Level1"/>
      <w:bookmarkStart w:id="13"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59BB4BE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广东省东莞市南城街道西平宏伟三路39号联景商业大厦16层</w:t>
      </w:r>
    </w:p>
    <w:p w14:paraId="185E87B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杨工</w:t>
      </w:r>
    </w:p>
    <w:p w14:paraId="32752B1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0769-22801999</w:t>
      </w:r>
    </w:p>
    <w:p w14:paraId="5F74C60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4" w:name="_Toc142508311"/>
      <w:bookmarkStart w:id="15" w:name="_Toc15111"/>
      <w:bookmarkStart w:id="16" w:name="_Toc31498"/>
      <w:bookmarkStart w:id="17" w:name="_Toc18212"/>
      <w:bookmarkStart w:id="18" w:name="_Toc2587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1"/>
      <w:bookmarkEnd w:id="12"/>
      <w:bookmarkEnd w:id="13"/>
      <w:bookmarkEnd w:id="14"/>
      <w:bookmarkEnd w:id="15"/>
      <w:bookmarkEnd w:id="16"/>
      <w:bookmarkEnd w:id="17"/>
      <w:bookmarkEnd w:id="18"/>
    </w:p>
    <w:p w14:paraId="462D095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9" w:name="_Toc140596871"/>
      <w:bookmarkStart w:id="20" w:name="_Toc27426"/>
      <w:bookmarkStart w:id="21" w:name="_Toc9555"/>
      <w:bookmarkStart w:id="22" w:name="_Toc15366_WPSOffice_Level2"/>
      <w:bookmarkStart w:id="23" w:name="_Toc142508312"/>
      <w:bookmarkStart w:id="24" w:name="_Toc486167662"/>
      <w:bookmarkStart w:id="25" w:name="_Toc24479"/>
      <w:bookmarkStart w:id="26" w:name="_Toc11520"/>
      <w:bookmarkStart w:id="27" w:name="_Toc450662848"/>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bookmarkEnd w:id="26"/>
      <w:bookmarkEnd w:id="27"/>
    </w:p>
    <w:p w14:paraId="77DB9CC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 w:name="_Toc16303"/>
      <w:bookmarkStart w:id="29" w:name="_Toc142508313"/>
      <w:bookmarkStart w:id="30" w:name="_Toc2684"/>
      <w:bookmarkStart w:id="31" w:name="_Toc486167663"/>
      <w:bookmarkStart w:id="32" w:name="_Toc21710_WPSOffice_Level3"/>
      <w:bookmarkStart w:id="33" w:name="_Toc23333"/>
      <w:bookmarkStart w:id="34" w:name="_Toc450662849"/>
      <w:bookmarkStart w:id="35" w:name="_Toc9608"/>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bookmarkEnd w:id="35"/>
    </w:p>
    <w:p w14:paraId="694BB136">
      <w:pPr>
        <w:autoSpaceDE w:val="0"/>
        <w:autoSpaceDN w:val="0"/>
        <w:adjustRightInd w:val="0"/>
        <w:jc w:val="left"/>
        <w:rPr>
          <w:rFonts w:ascii="宋体" w:hAnsi="宋体" w:eastAsia="宋体" w:cs="宋体"/>
          <w:color w:val="auto"/>
          <w:kern w:val="0"/>
          <w:sz w:val="24"/>
          <w:szCs w:val="24"/>
          <w:highlight w:val="none"/>
        </w:rPr>
      </w:pPr>
    </w:p>
    <w:p w14:paraId="027922E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 w:name="_Toc80_WPSOffice_Level3"/>
      <w:bookmarkStart w:id="37" w:name="_Toc486167664"/>
      <w:bookmarkStart w:id="38" w:name="_Toc18557"/>
      <w:bookmarkStart w:id="39" w:name="_Toc32244"/>
      <w:bookmarkStart w:id="40" w:name="_Toc450662850"/>
      <w:bookmarkStart w:id="41" w:name="_Toc28698"/>
      <w:bookmarkStart w:id="42" w:name="_Toc21162"/>
      <w:bookmarkStart w:id="43"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6"/>
      <w:bookmarkEnd w:id="37"/>
      <w:bookmarkEnd w:id="38"/>
      <w:bookmarkEnd w:id="39"/>
      <w:bookmarkEnd w:id="40"/>
      <w:bookmarkEnd w:id="41"/>
      <w:bookmarkEnd w:id="42"/>
      <w:bookmarkEnd w:id="43"/>
    </w:p>
    <w:p w14:paraId="19F3059B">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2A0AB6CA">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5051DF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AAA60B8">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1E1B52A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E2EE05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76FFB0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4" w:name="_Toc23847_WPSOffice_Level3"/>
      <w:bookmarkStart w:id="45" w:name="_Toc142508315"/>
      <w:bookmarkStart w:id="46" w:name="_Toc16100"/>
      <w:bookmarkStart w:id="47" w:name="_Toc5793"/>
      <w:bookmarkStart w:id="48" w:name="_Toc19774"/>
      <w:bookmarkStart w:id="49" w:name="_Toc11689"/>
      <w:bookmarkStart w:id="50" w:name="_Toc486167665"/>
      <w:bookmarkStart w:id="51"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4"/>
      <w:bookmarkEnd w:id="45"/>
      <w:r>
        <w:rPr>
          <w:rFonts w:hint="eastAsia" w:ascii="宋体" w:hAnsi="宋体" w:eastAsia="宋体" w:cs="宋体"/>
          <w:b/>
          <w:color w:val="auto"/>
          <w:szCs w:val="21"/>
          <w:highlight w:val="none"/>
          <w:lang w:val="en-US" w:eastAsia="zh-CN"/>
        </w:rPr>
        <w:t>服务</w:t>
      </w:r>
      <w:bookmarkEnd w:id="46"/>
      <w:bookmarkEnd w:id="47"/>
      <w:bookmarkEnd w:id="48"/>
      <w:bookmarkEnd w:id="49"/>
    </w:p>
    <w:p w14:paraId="673DEF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EF822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1977663"/>
      <w:bookmarkStart w:id="53" w:name="_Toc533708063"/>
      <w:r>
        <w:rPr>
          <w:rFonts w:hint="eastAsia" w:ascii="宋体" w:hAnsi="宋体" w:eastAsia="宋体" w:cs="宋体"/>
          <w:color w:val="auto"/>
          <w:szCs w:val="21"/>
          <w:highlight w:val="none"/>
          <w:lang w:val="zh-CN"/>
        </w:rPr>
        <w:t xml:space="preserve">3.2  </w:t>
      </w:r>
      <w:bookmarkEnd w:id="52"/>
      <w:bookmarkEnd w:id="53"/>
      <w:bookmarkStart w:id="54" w:name="_Toc533708065"/>
      <w:bookmarkStart w:id="55"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4"/>
      <w:bookmarkEnd w:id="55"/>
    </w:p>
    <w:p w14:paraId="2E116D8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66"/>
      <w:bookmarkStart w:id="5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6"/>
      <w:bookmarkEnd w:id="57"/>
      <w:bookmarkStart w:id="58" w:name="_Toc1977667"/>
      <w:bookmarkStart w:id="59"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8"/>
      <w:bookmarkEnd w:id="59"/>
    </w:p>
    <w:p w14:paraId="2003D3A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68"/>
      <w:bookmarkStart w:id="6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0"/>
      <w:bookmarkEnd w:id="61"/>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9D47327">
      <w:pPr>
        <w:autoSpaceDE w:val="0"/>
        <w:autoSpaceDN w:val="0"/>
        <w:adjustRightInd w:val="0"/>
        <w:spacing w:line="360" w:lineRule="auto"/>
        <w:jc w:val="left"/>
        <w:rPr>
          <w:rFonts w:ascii="宋体" w:hAnsi="宋体" w:eastAsia="宋体" w:cs="宋体"/>
          <w:color w:val="auto"/>
          <w:szCs w:val="21"/>
          <w:highlight w:val="none"/>
          <w:lang w:val="zh-CN"/>
        </w:rPr>
      </w:pPr>
    </w:p>
    <w:p w14:paraId="1428A2C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2" w:name="_Toc3404"/>
      <w:bookmarkStart w:id="63" w:name="_Toc11533"/>
      <w:bookmarkStart w:id="64" w:name="_Toc9658_WPSOffice_Level3"/>
      <w:bookmarkStart w:id="65" w:name="_Toc9753"/>
      <w:bookmarkStart w:id="66" w:name="_Toc1957"/>
      <w:bookmarkStart w:id="67"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2"/>
      <w:bookmarkEnd w:id="63"/>
      <w:bookmarkEnd w:id="64"/>
      <w:bookmarkEnd w:id="65"/>
      <w:bookmarkEnd w:id="66"/>
      <w:bookmarkEnd w:id="67"/>
    </w:p>
    <w:p w14:paraId="44BAB1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533708070"/>
      <w:bookmarkStart w:id="69" w:name="_Toc1977670"/>
      <w:r>
        <w:rPr>
          <w:rFonts w:hint="eastAsia" w:ascii="宋体" w:hAnsi="宋体" w:eastAsia="宋体" w:cs="宋体"/>
          <w:color w:val="auto"/>
          <w:szCs w:val="21"/>
          <w:highlight w:val="none"/>
          <w:lang w:val="zh-CN"/>
        </w:rPr>
        <w:t>4.1  投标费用</w:t>
      </w:r>
      <w:bookmarkEnd w:id="68"/>
      <w:bookmarkEnd w:id="69"/>
    </w:p>
    <w:p w14:paraId="16B5408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0" w:name="_Toc533708072"/>
      <w:bookmarkStart w:id="71"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0"/>
      <w:bookmarkEnd w:id="71"/>
    </w:p>
    <w:p w14:paraId="3DA902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2" w:name="_Toc533708073"/>
      <w:bookmarkStart w:id="73" w:name="_Toc1977673"/>
      <w:r>
        <w:rPr>
          <w:rFonts w:hint="eastAsia" w:ascii="宋体" w:hAnsi="宋体" w:eastAsia="宋体" w:cs="宋体"/>
          <w:color w:val="auto"/>
          <w:szCs w:val="21"/>
          <w:highlight w:val="none"/>
          <w:lang w:val="zh-CN"/>
        </w:rPr>
        <w:t>4.2  踏勘现场</w:t>
      </w:r>
      <w:bookmarkEnd w:id="72"/>
      <w:bookmarkEnd w:id="73"/>
    </w:p>
    <w:p w14:paraId="55216C7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4" w:name="_Toc1977676"/>
      <w:bookmarkStart w:id="75"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1F3CD79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4EFFD1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AD0C4E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0EB422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74"/>
      <w:bookmarkEnd w:id="75"/>
    </w:p>
    <w:p w14:paraId="2AC712C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8E898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AA2EED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83C0EE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B2595A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5BE59F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BFE087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E87C4D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6" w:name="_Toc30507_WPSOffice_Level2"/>
      <w:bookmarkStart w:id="77" w:name="_Toc486167667"/>
      <w:bookmarkStart w:id="78" w:name="_Toc1565"/>
      <w:bookmarkStart w:id="79" w:name="_Toc1674"/>
      <w:bookmarkStart w:id="80" w:name="_Toc142508317"/>
      <w:bookmarkStart w:id="81" w:name="_Toc140596876"/>
      <w:bookmarkStart w:id="82" w:name="_Toc23213"/>
      <w:bookmarkStart w:id="83" w:name="_Toc450662853"/>
      <w:bookmarkStart w:id="84" w:name="_Toc5395"/>
      <w:r>
        <w:rPr>
          <w:rFonts w:hint="eastAsia" w:ascii="宋体" w:hAnsi="宋体" w:eastAsia="宋体" w:cs="宋体"/>
          <w:b/>
          <w:bCs/>
          <w:color w:val="auto"/>
          <w:kern w:val="44"/>
          <w:szCs w:val="21"/>
          <w:highlight w:val="none"/>
          <w:lang w:val="zh-CN"/>
        </w:rPr>
        <w:t>二、招标文件</w:t>
      </w:r>
      <w:bookmarkEnd w:id="76"/>
      <w:bookmarkEnd w:id="77"/>
      <w:bookmarkEnd w:id="78"/>
      <w:bookmarkEnd w:id="79"/>
      <w:bookmarkEnd w:id="80"/>
      <w:bookmarkEnd w:id="81"/>
      <w:bookmarkEnd w:id="82"/>
      <w:bookmarkEnd w:id="83"/>
      <w:bookmarkEnd w:id="84"/>
    </w:p>
    <w:p w14:paraId="06746D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5" w:name="_Toc2406"/>
      <w:bookmarkStart w:id="86" w:name="_Toc450662854"/>
      <w:bookmarkStart w:id="87" w:name="_Toc486167668"/>
      <w:bookmarkStart w:id="88" w:name="_Toc26635_WPSOffice_Level3"/>
      <w:bookmarkStart w:id="89" w:name="_Toc3978"/>
      <w:bookmarkStart w:id="90" w:name="_Toc28893"/>
      <w:bookmarkStart w:id="91" w:name="_Toc14841"/>
      <w:bookmarkStart w:id="92"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5"/>
      <w:bookmarkEnd w:id="86"/>
      <w:bookmarkEnd w:id="87"/>
      <w:bookmarkEnd w:id="88"/>
      <w:bookmarkEnd w:id="89"/>
      <w:bookmarkEnd w:id="90"/>
      <w:bookmarkEnd w:id="91"/>
      <w:bookmarkEnd w:id="92"/>
    </w:p>
    <w:p w14:paraId="305FA5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00CEE2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E448DD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346325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1221BE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EB6CA9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239DCB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D74E60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E0F45C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6A63942D">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720E1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3F032A7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“项目业主”指</w:t>
      </w:r>
      <w:r>
        <w:rPr>
          <w:rFonts w:hint="eastAsia" w:ascii="宋体" w:hAnsi="宋体" w:eastAsia="宋体" w:cs="Times New Roman"/>
          <w:color w:val="auto"/>
          <w:kern w:val="0"/>
          <w:szCs w:val="21"/>
          <w:highlight w:val="none"/>
          <w:lang w:eastAsia="zh-CN"/>
        </w:rPr>
        <w:t>东莞市石鼓净水有限公司；</w:t>
      </w:r>
    </w:p>
    <w:p w14:paraId="128B63C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建成工程咨询股份有限公司</w:t>
      </w:r>
      <w:r>
        <w:rPr>
          <w:rFonts w:hint="eastAsia" w:ascii="宋体" w:hAnsi="宋体" w:eastAsia="宋体" w:cs="Times New Roman"/>
          <w:color w:val="auto"/>
          <w:kern w:val="0"/>
          <w:szCs w:val="21"/>
          <w:highlight w:val="none"/>
        </w:rPr>
        <w:t>；</w:t>
      </w:r>
    </w:p>
    <w:p w14:paraId="1B6CEB6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“投标人”指</w:t>
      </w:r>
      <w:r>
        <w:rPr>
          <w:rFonts w:hint="eastAsia" w:ascii="宋体" w:hAnsi="宋体" w:eastAsia="宋体" w:cs="Times New Roman"/>
          <w:color w:val="auto"/>
          <w:kern w:val="0"/>
          <w:szCs w:val="21"/>
          <w:highlight w:val="none"/>
        </w:rPr>
        <w:t>在参加</w:t>
      </w:r>
      <w:r>
        <w:rPr>
          <w:rFonts w:hint="eastAsia" w:ascii="宋体" w:hAnsi="宋体" w:eastAsia="宋体" w:cs="Times New Roman"/>
          <w:color w:val="auto"/>
          <w:kern w:val="0"/>
          <w:szCs w:val="21"/>
          <w:highlight w:val="none"/>
          <w:lang w:eastAsia="zh-CN"/>
        </w:rPr>
        <w:t>东莞市望洪污水处理厂二期工程第三方检测（不含基桩完整性检测）服务采购项目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6A2B5A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6CC72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）“中标人”指其投标被招标人接受，并与招标人签订合同的当事人；</w:t>
      </w:r>
    </w:p>
    <w:p w14:paraId="774AE4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5E39B11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）“乙方”指在合同条款中指明的本合同项下提供服务的公司或实体；</w:t>
      </w:r>
    </w:p>
    <w:p w14:paraId="3362A0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）“招标文件”指由招标代理机构发出的本招标文件，包括全部章节和附件；</w:t>
      </w:r>
    </w:p>
    <w:p w14:paraId="6560F6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4900CF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4832AA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38DC3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）“日期”指公历日，“时间”指北京时间；</w:t>
      </w:r>
    </w:p>
    <w:p w14:paraId="4528196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E68843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kern w:val="0"/>
          <w:szCs w:val="21"/>
          <w:highlight w:val="none"/>
        </w:rPr>
        <w:t>承担，不计入投标报价。</w:t>
      </w:r>
    </w:p>
    <w:p w14:paraId="79831EF6">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8AD66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11346"/>
      <w:bookmarkStart w:id="94" w:name="_Toc1433"/>
      <w:bookmarkStart w:id="95" w:name="_Toc3727"/>
      <w:bookmarkStart w:id="96" w:name="_Toc486167669"/>
      <w:bookmarkStart w:id="97" w:name="_Toc450662855"/>
      <w:bookmarkStart w:id="98" w:name="_Toc142508319"/>
      <w:bookmarkStart w:id="99" w:name="_Toc23939"/>
      <w:bookmarkStart w:id="100"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bookmarkEnd w:id="100"/>
    </w:p>
    <w:p w14:paraId="708BC56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6AAAB0A">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D85F9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486167670"/>
      <w:bookmarkStart w:id="102" w:name="_Toc23483_WPSOffice_Level3"/>
      <w:bookmarkStart w:id="103" w:name="_Toc450662856"/>
      <w:bookmarkStart w:id="104" w:name="_Toc17145"/>
      <w:bookmarkStart w:id="105" w:name="_Toc29864"/>
      <w:bookmarkStart w:id="106" w:name="_Toc142508320"/>
      <w:bookmarkStart w:id="107" w:name="_Toc39"/>
      <w:bookmarkStart w:id="108" w:name="_Toc3794"/>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1"/>
      <w:bookmarkEnd w:id="102"/>
      <w:bookmarkEnd w:id="103"/>
      <w:bookmarkEnd w:id="104"/>
      <w:bookmarkEnd w:id="105"/>
      <w:bookmarkEnd w:id="106"/>
      <w:bookmarkEnd w:id="107"/>
      <w:bookmarkEnd w:id="108"/>
    </w:p>
    <w:p w14:paraId="631FC8C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40FB34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677521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www.gzjc.com.cn</w:t>
      </w:r>
      <w:r>
        <w:rPr>
          <w:rFonts w:hint="eastAsia" w:ascii="宋体" w:hAnsi="宋体" w:eastAsia="宋体" w:cs="Times New Roman"/>
          <w:bCs/>
          <w:color w:val="auto"/>
          <w:szCs w:val="21"/>
          <w:highlight w:val="none"/>
        </w:rPr>
        <w:t>）</w:t>
      </w:r>
      <w:r>
        <w:rPr>
          <w:rFonts w:hint="eastAsia" w:ascii="宋体" w:hAnsi="宋体" w:eastAsia="宋体" w:cs="宋体"/>
          <w:color w:val="auto"/>
          <w:szCs w:val="21"/>
          <w:highlight w:val="none"/>
          <w:lang w:val="zh-CN"/>
        </w:rPr>
        <w:t>公布，请各投标人密切留意。</w:t>
      </w:r>
    </w:p>
    <w:p w14:paraId="47DFBFDE">
      <w:pPr>
        <w:autoSpaceDE w:val="0"/>
        <w:autoSpaceDN w:val="0"/>
        <w:adjustRightInd w:val="0"/>
        <w:spacing w:line="360" w:lineRule="auto"/>
        <w:ind w:left="357" w:leftChars="-100" w:hanging="567"/>
        <w:rPr>
          <w:rFonts w:ascii="宋体" w:hAnsi="宋体" w:eastAsia="宋体" w:cs="宋体"/>
          <w:color w:val="auto"/>
          <w:szCs w:val="21"/>
          <w:highlight w:val="none"/>
        </w:rPr>
      </w:pPr>
    </w:p>
    <w:p w14:paraId="2F96D74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9" w:name="_Toc27196"/>
      <w:bookmarkStart w:id="110" w:name="_Toc29659_WPSOffice_Level2"/>
      <w:bookmarkStart w:id="111" w:name="_Toc23342"/>
      <w:bookmarkStart w:id="112" w:name="_Toc26321"/>
      <w:bookmarkStart w:id="113" w:name="_Toc8711"/>
      <w:bookmarkStart w:id="114" w:name="_Toc140596880"/>
      <w:bookmarkStart w:id="115" w:name="_Toc486167671"/>
      <w:bookmarkStart w:id="116" w:name="_Toc142508321"/>
      <w:bookmarkStart w:id="117" w:name="_Toc450662857"/>
      <w:r>
        <w:rPr>
          <w:rFonts w:hint="eastAsia" w:ascii="宋体" w:hAnsi="宋体" w:eastAsia="宋体" w:cs="宋体"/>
          <w:b/>
          <w:bCs/>
          <w:color w:val="auto"/>
          <w:kern w:val="44"/>
          <w:szCs w:val="21"/>
          <w:highlight w:val="none"/>
          <w:lang w:val="zh-CN"/>
        </w:rPr>
        <w:t>三、投标文件的编制</w:t>
      </w:r>
      <w:bookmarkEnd w:id="109"/>
      <w:bookmarkEnd w:id="110"/>
      <w:bookmarkEnd w:id="111"/>
      <w:bookmarkEnd w:id="112"/>
      <w:bookmarkEnd w:id="113"/>
      <w:bookmarkEnd w:id="114"/>
      <w:bookmarkEnd w:id="115"/>
      <w:bookmarkEnd w:id="116"/>
      <w:bookmarkEnd w:id="117"/>
    </w:p>
    <w:p w14:paraId="6928DD6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8" w:name="_Toc450662858"/>
      <w:bookmarkStart w:id="119" w:name="_Toc7168"/>
      <w:bookmarkStart w:id="120" w:name="_Toc10015_WPSOffice_Level3"/>
      <w:bookmarkStart w:id="121" w:name="_Toc6244"/>
      <w:bookmarkStart w:id="122" w:name="_Toc142508322"/>
      <w:bookmarkStart w:id="123" w:name="_Toc486167672"/>
      <w:bookmarkStart w:id="124" w:name="_Toc3827"/>
      <w:bookmarkStart w:id="125" w:name="_Toc3116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8"/>
      <w:bookmarkEnd w:id="119"/>
      <w:bookmarkEnd w:id="120"/>
      <w:bookmarkEnd w:id="121"/>
      <w:bookmarkEnd w:id="122"/>
      <w:bookmarkEnd w:id="123"/>
      <w:bookmarkEnd w:id="124"/>
      <w:bookmarkEnd w:id="125"/>
    </w:p>
    <w:p w14:paraId="6410B4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081EDA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492B71A">
      <w:pPr>
        <w:autoSpaceDE w:val="0"/>
        <w:autoSpaceDN w:val="0"/>
        <w:adjustRightInd w:val="0"/>
        <w:spacing w:line="360" w:lineRule="auto"/>
        <w:rPr>
          <w:rFonts w:ascii="宋体" w:hAnsi="宋体" w:eastAsia="宋体" w:cs="宋体"/>
          <w:color w:val="auto"/>
          <w:szCs w:val="21"/>
          <w:highlight w:val="none"/>
          <w:lang w:val="zh-CN"/>
        </w:rPr>
      </w:pPr>
    </w:p>
    <w:p w14:paraId="281EC62B">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6" w:name="_Toc14943"/>
      <w:bookmarkStart w:id="127" w:name="_Toc486167673"/>
      <w:bookmarkStart w:id="128" w:name="_Toc26462"/>
      <w:bookmarkStart w:id="129" w:name="_Toc7348"/>
      <w:bookmarkStart w:id="130" w:name="_Toc450662859"/>
      <w:bookmarkStart w:id="131" w:name="_Toc24916_WPSOffice_Level3"/>
      <w:bookmarkStart w:id="132" w:name="_Toc142508323"/>
      <w:bookmarkStart w:id="133" w:name="_Toc538"/>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6"/>
      <w:bookmarkEnd w:id="127"/>
      <w:bookmarkEnd w:id="128"/>
      <w:bookmarkEnd w:id="129"/>
      <w:bookmarkEnd w:id="130"/>
      <w:bookmarkEnd w:id="131"/>
      <w:bookmarkEnd w:id="132"/>
      <w:bookmarkEnd w:id="133"/>
    </w:p>
    <w:p w14:paraId="7524C5A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3798591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5A68E9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E09FC8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E9A82A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49FDFA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14:paraId="5BFE916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（4）现场转换采购方式同意书；</w:t>
      </w:r>
    </w:p>
    <w:p w14:paraId="7D6F705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）投标报价表；</w:t>
      </w:r>
    </w:p>
    <w:p w14:paraId="084AD2C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）投标人资格证明文件：</w:t>
      </w:r>
    </w:p>
    <w:p w14:paraId="6E27063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3A7E3E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9E439A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65FC03F">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hAnsi="宋体" w:eastAsia="宋体"/>
          <w:b/>
          <w:color w:val="auto"/>
          <w:sz w:val="21"/>
          <w:szCs w:val="21"/>
          <w:highlight w:val="none"/>
          <w:lang w:val="zh-CN"/>
        </w:rPr>
        <w:t>投标人须具备由住房和城乡建设部门颁发的并在有效期内的建设工程质量检测机构资质证书（须同时涵盖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w:t>
      </w:r>
    </w:p>
    <w:p w14:paraId="317258BF">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default" w:ascii="宋体" w:hAnsi="宋体" w:eastAsia="宋体" w:cs="Times New Roman"/>
          <w:color w:val="auto"/>
          <w:szCs w:val="21"/>
          <w:highlight w:val="none"/>
          <w:lang w:val="zh-CN"/>
        </w:rPr>
        <w:t>【</w:t>
      </w:r>
      <w:r>
        <w:rPr>
          <w:rFonts w:hint="default" w:ascii="宋体" w:hAnsi="宋体" w:eastAsia="宋体" w:cs="Times New Roman"/>
          <w:color w:val="auto"/>
          <w:sz w:val="21"/>
          <w:szCs w:val="21"/>
          <w:highlight w:val="none"/>
          <w:lang w:val="zh-CN"/>
        </w:rPr>
        <w:t>投标人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1月1日以来具有一项市政工程检测业绩（合同签订日期为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1月1日或以后）</w:t>
      </w:r>
      <w:r>
        <w:rPr>
          <w:rFonts w:hint="default" w:ascii="宋体" w:hAnsi="宋体" w:eastAsia="宋体" w:cs="Times New Roman"/>
          <w:color w:val="auto"/>
          <w:szCs w:val="21"/>
          <w:highlight w:val="none"/>
          <w:lang w:val="zh-CN"/>
        </w:rPr>
        <w:t>，资格业绩证明材料提交要求详见招标文件第六篇投标文件格式</w:t>
      </w:r>
      <w:r>
        <w:rPr>
          <w:rFonts w:hint="eastAsia" w:ascii="宋体" w:hAnsi="宋体" w:eastAsia="宋体" w:cs="Times New Roman"/>
          <w:color w:val="auto"/>
          <w:szCs w:val="21"/>
          <w:highlight w:val="none"/>
          <w:u w:val="none"/>
          <w:lang w:val="en-US" w:eastAsia="zh-CN"/>
        </w:rPr>
        <w:t>6</w:t>
      </w:r>
      <w:r>
        <w:rPr>
          <w:rFonts w:hint="default" w:ascii="宋体" w:hAnsi="宋体" w:eastAsia="宋体" w:cs="Times New Roman"/>
          <w:color w:val="auto"/>
          <w:szCs w:val="21"/>
          <w:highlight w:val="none"/>
          <w:u w:val="none"/>
          <w:lang w:val="zh-CN"/>
        </w:rPr>
        <w:t>.</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lang w:val="zh-CN"/>
        </w:rPr>
        <w:t>】</w:t>
      </w:r>
      <w:r>
        <w:rPr>
          <w:rFonts w:hint="eastAsia" w:ascii="宋体" w:hAnsi="宋体" w:eastAsia="宋体"/>
          <w:color w:val="auto"/>
          <w:szCs w:val="21"/>
          <w:highlight w:val="none"/>
          <w:lang w:eastAsia="zh-CN"/>
        </w:rPr>
        <w:t>；</w:t>
      </w:r>
    </w:p>
    <w:p w14:paraId="6A564BD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B8C758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）投标人基本情况一览表；</w:t>
      </w:r>
    </w:p>
    <w:p w14:paraId="3A00060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）投标人财务状况表；</w:t>
      </w:r>
    </w:p>
    <w:p w14:paraId="729CA32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3715BDF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50622DA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）拟投入人员情况；</w:t>
      </w:r>
    </w:p>
    <w:p w14:paraId="20FBF48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）投标保证金汇入情况说明；</w:t>
      </w:r>
    </w:p>
    <w:p w14:paraId="1CFE1E6C">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13）投标人“东莞市工程质量检测监管平台”完成注册备案相关网页截图或中标后在7个工作日内完成备案的承诺函（投标人自行拟定）；</w:t>
      </w:r>
    </w:p>
    <w:p w14:paraId="21217B2C">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5245471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75E87F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EC4537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14:paraId="3EA4276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w:t>
      </w:r>
      <w:r>
        <w:rPr>
          <w:rFonts w:hint="eastAsia" w:ascii="宋体" w:hAnsi="宋体" w:eastAsia="宋体" w:cs="Times New Roman"/>
          <w:color w:val="auto"/>
          <w:kern w:val="0"/>
          <w:szCs w:val="21"/>
          <w:highlight w:val="none"/>
          <w:lang w:val="zh-CN"/>
        </w:rPr>
        <w:t>；</w:t>
      </w:r>
    </w:p>
    <w:p w14:paraId="0BFC4C9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检测成果准确性承诺书；</w:t>
      </w:r>
    </w:p>
    <w:p w14:paraId="452C694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服务响应时间承诺书；</w:t>
      </w:r>
    </w:p>
    <w:p w14:paraId="56FA74D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（5）投标人认为有必要提供的其它材料（不做强制要求）。</w:t>
      </w:r>
    </w:p>
    <w:p w14:paraId="5607182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548BFC5">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D2A0B93">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8085B55">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A2A93C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8B80E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A2EE4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58F417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95864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4" w:name="_Toc450662860"/>
      <w:bookmarkStart w:id="135" w:name="_Toc486167674"/>
      <w:bookmarkStart w:id="136" w:name="_Toc13214"/>
      <w:bookmarkStart w:id="137" w:name="_Toc142508324"/>
      <w:bookmarkStart w:id="138" w:name="_Toc18247"/>
      <w:bookmarkStart w:id="139" w:name="_Toc8675_WPSOffice_Level3"/>
      <w:bookmarkStart w:id="140" w:name="_Toc11170"/>
      <w:bookmarkStart w:id="141" w:name="_Toc3177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4"/>
      <w:bookmarkEnd w:id="135"/>
      <w:bookmarkEnd w:id="136"/>
      <w:bookmarkEnd w:id="137"/>
      <w:bookmarkEnd w:id="138"/>
      <w:bookmarkEnd w:id="139"/>
      <w:bookmarkEnd w:id="140"/>
      <w:bookmarkEnd w:id="141"/>
    </w:p>
    <w:p w14:paraId="64A33B6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50980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A1976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2" w:name="_Toc4385_WPSOffice_Level3"/>
      <w:bookmarkStart w:id="143" w:name="_Toc24311"/>
      <w:bookmarkStart w:id="144" w:name="_Toc15427"/>
      <w:bookmarkStart w:id="145" w:name="_Toc20186"/>
      <w:bookmarkStart w:id="146" w:name="_Toc14340"/>
      <w:bookmarkStart w:id="147" w:name="_Toc142508325"/>
      <w:bookmarkStart w:id="148" w:name="_Toc486167675"/>
      <w:bookmarkStart w:id="149"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2"/>
      <w:bookmarkEnd w:id="143"/>
      <w:bookmarkEnd w:id="144"/>
      <w:bookmarkEnd w:id="145"/>
      <w:bookmarkEnd w:id="146"/>
      <w:bookmarkEnd w:id="147"/>
      <w:bookmarkEnd w:id="148"/>
      <w:bookmarkEnd w:id="149"/>
    </w:p>
    <w:p w14:paraId="525D6C5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本项目的投标报价采用填报服务系数的方式，投标人须报出检测服务系数。本项目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42E6120">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0209305">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57AF2D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不含税综合单价=不含税综合单价×中标检测服务系数，以实际工作量进行结算，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B7F598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w:t>
      </w:r>
    </w:p>
    <w:p w14:paraId="256EAD1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（2）检测时，如需土建施工单位配合或向其租借设备时，中标人自行与施工单位协调，配合及租借费用；</w:t>
      </w:r>
    </w:p>
    <w:p w14:paraId="586407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）法律法规、商业公认、招标文件规定由投标人承担的其他直接及间接费用。</w:t>
      </w:r>
    </w:p>
    <w:p w14:paraId="431551B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F1E4A0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3AA1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56062F5E">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否则评标委员会按去“尾”或补“零”的方式进行修正为保留小数点后两位，投标人须接受被修正后的报价(例:如投标折扣系数为0.789，则被修正为0.78;如投标折扣系数为0.7，则被修正为0.70)。暂定含税总采购金额为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rPr>
        <w:t>744</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rPr>
        <w:t>022.62元（大写：</w:t>
      </w:r>
      <w:r>
        <w:rPr>
          <w:rFonts w:hint="eastAsia" w:ascii="宋体" w:hAnsi="宋体" w:eastAsia="宋体" w:cs="Times New Roman"/>
          <w:b/>
          <w:bCs/>
          <w:color w:val="auto"/>
          <w:szCs w:val="21"/>
          <w:highlight w:val="none"/>
          <w:u w:val="single"/>
          <w:lang w:val="en-US" w:eastAsia="zh-CN"/>
        </w:rPr>
        <w:t>壹佰柒拾肆万肆仟零贰拾贰元陆角贰分</w:t>
      </w:r>
      <w:r>
        <w:rPr>
          <w:rFonts w:hint="eastAsia" w:ascii="宋体" w:hAnsi="宋体" w:eastAsia="宋体" w:cs="Times New Roman"/>
          <w:b/>
          <w:bCs/>
          <w:color w:val="auto"/>
          <w:szCs w:val="21"/>
          <w:highlight w:val="none"/>
          <w:u w:val="single"/>
        </w:rPr>
        <w:t>），暂定不含税总采购金额为</w:t>
      </w:r>
      <w:r>
        <w:rPr>
          <w:rFonts w:hint="eastAsia" w:ascii="宋体" w:hAnsi="宋体" w:eastAsia="宋体" w:cs="Times New Roman"/>
          <w:b/>
          <w:bCs/>
          <w:color w:val="auto"/>
          <w:szCs w:val="21"/>
          <w:highlight w:val="none"/>
          <w:u w:val="single"/>
          <w:lang w:val="en-US" w:eastAsia="zh-CN"/>
        </w:rPr>
        <w:t>1,645,304.36</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壹佰陆拾肆万伍仟叁佰零肆元叁角陆分</w:t>
      </w:r>
      <w:r>
        <w:rPr>
          <w:rFonts w:hint="eastAsia" w:ascii="宋体" w:hAnsi="宋体" w:eastAsia="宋体" w:cs="Times New Roman"/>
          <w:b/>
          <w:bCs/>
          <w:color w:val="auto"/>
          <w:szCs w:val="21"/>
          <w:highlight w:val="none"/>
          <w:u w:val="single"/>
        </w:rPr>
        <w:t>）</w:t>
      </w:r>
      <w:r>
        <w:rPr>
          <w:rFonts w:hint="eastAsia" w:ascii="宋体" w:hAnsi="宋体" w:eastAsia="宋体" w:cs="宋体"/>
          <w:b/>
          <w:color w:val="auto"/>
          <w:szCs w:val="21"/>
          <w:highlight w:val="none"/>
          <w:u w:val="single"/>
          <w:lang w:val="zh-CN"/>
        </w:rPr>
        <w:t>。</w:t>
      </w:r>
    </w:p>
    <w:p w14:paraId="7DDEB2D5">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581CAD5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0" w:name="_Toc20312"/>
      <w:bookmarkStart w:id="151" w:name="_Toc142508326"/>
      <w:bookmarkStart w:id="152" w:name="_Toc28917"/>
      <w:bookmarkStart w:id="153" w:name="_Toc3469"/>
      <w:bookmarkStart w:id="154" w:name="_Toc486167676"/>
      <w:bookmarkStart w:id="155" w:name="_Toc8937"/>
      <w:bookmarkStart w:id="156" w:name="_Toc450662862"/>
      <w:bookmarkStart w:id="157"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0"/>
      <w:bookmarkEnd w:id="151"/>
      <w:bookmarkEnd w:id="152"/>
      <w:bookmarkEnd w:id="153"/>
      <w:bookmarkEnd w:id="154"/>
      <w:bookmarkEnd w:id="155"/>
      <w:bookmarkEnd w:id="156"/>
      <w:bookmarkEnd w:id="157"/>
    </w:p>
    <w:p w14:paraId="0BF4D614">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206C2A5">
      <w:pPr>
        <w:autoSpaceDE w:val="0"/>
        <w:autoSpaceDN w:val="0"/>
        <w:adjustRightInd w:val="0"/>
        <w:spacing w:line="360" w:lineRule="auto"/>
        <w:ind w:left="265" w:leftChars="119" w:hanging="15"/>
        <w:rPr>
          <w:rFonts w:ascii="宋体" w:hAnsi="宋体" w:eastAsia="宋体" w:cs="宋体"/>
          <w:color w:val="auto"/>
          <w:szCs w:val="21"/>
          <w:highlight w:val="none"/>
        </w:rPr>
      </w:pPr>
    </w:p>
    <w:p w14:paraId="4AB2C1C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9411_WPSOffice_Level3"/>
      <w:bookmarkStart w:id="159" w:name="_Toc20031"/>
      <w:bookmarkStart w:id="160" w:name="_Toc486167677"/>
      <w:bookmarkStart w:id="161" w:name="_Toc213"/>
      <w:bookmarkStart w:id="162" w:name="_Toc142508327"/>
      <w:bookmarkStart w:id="163" w:name="_Toc3961"/>
      <w:bookmarkStart w:id="164" w:name="_Toc1091"/>
      <w:bookmarkStart w:id="165"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8"/>
      <w:bookmarkEnd w:id="159"/>
      <w:bookmarkEnd w:id="160"/>
      <w:bookmarkEnd w:id="161"/>
      <w:bookmarkEnd w:id="162"/>
      <w:bookmarkEnd w:id="163"/>
      <w:bookmarkEnd w:id="164"/>
      <w:bookmarkEnd w:id="165"/>
    </w:p>
    <w:p w14:paraId="3FD689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071D93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A799A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94414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C7AA1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FEB777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1A4388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637E3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6" w:name="_Toc450662864"/>
      <w:bookmarkStart w:id="167" w:name="_Toc29754"/>
      <w:bookmarkStart w:id="168" w:name="_Toc19594"/>
      <w:bookmarkStart w:id="169" w:name="_Toc486167678"/>
      <w:bookmarkStart w:id="170" w:name="_Toc142508328"/>
      <w:bookmarkStart w:id="171" w:name="_Toc16467"/>
      <w:bookmarkStart w:id="172" w:name="_Toc27771_WPSOffice_Level3"/>
      <w:bookmarkStart w:id="173" w:name="_Toc861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66"/>
      <w:bookmarkEnd w:id="167"/>
      <w:bookmarkEnd w:id="168"/>
      <w:bookmarkEnd w:id="169"/>
      <w:bookmarkEnd w:id="170"/>
      <w:bookmarkEnd w:id="171"/>
      <w:bookmarkEnd w:id="172"/>
      <w:bookmarkEnd w:id="173"/>
    </w:p>
    <w:p w14:paraId="6779066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0E42B43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78FB52DE">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A13E867">
      <w:pPr>
        <w:autoSpaceDE w:val="0"/>
        <w:autoSpaceDN w:val="0"/>
        <w:adjustRightInd w:val="0"/>
        <w:spacing w:line="360" w:lineRule="auto"/>
        <w:rPr>
          <w:rFonts w:ascii="宋体" w:hAnsi="宋体" w:eastAsia="宋体" w:cs="Times New Roman"/>
          <w:color w:val="auto"/>
          <w:kern w:val="0"/>
          <w:sz w:val="24"/>
          <w:szCs w:val="24"/>
          <w:highlight w:val="none"/>
        </w:rPr>
      </w:pPr>
    </w:p>
    <w:p w14:paraId="17D092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5356_WPSOffice_Level3"/>
      <w:bookmarkStart w:id="175" w:name="_Toc16828"/>
      <w:bookmarkStart w:id="176" w:name="_Toc486167679"/>
      <w:bookmarkStart w:id="177" w:name="_Toc30555"/>
      <w:bookmarkStart w:id="178" w:name="_Toc142508329"/>
      <w:bookmarkStart w:id="179" w:name="_Toc13600"/>
      <w:bookmarkStart w:id="180" w:name="_Toc864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4"/>
      <w:bookmarkEnd w:id="175"/>
      <w:bookmarkEnd w:id="176"/>
      <w:bookmarkEnd w:id="177"/>
      <w:bookmarkEnd w:id="178"/>
      <w:bookmarkEnd w:id="179"/>
      <w:bookmarkEnd w:id="180"/>
    </w:p>
    <w:p w14:paraId="1012258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34</w:t>
      </w:r>
      <w:r>
        <w:rPr>
          <w:rFonts w:hint="eastAsia" w:ascii="宋体" w:hAnsi="宋体" w:eastAsia="宋体" w:cs="宋体"/>
          <w:b/>
          <w:bCs/>
          <w:color w:val="auto"/>
          <w:kern w:val="0"/>
          <w:szCs w:val="21"/>
          <w:highlight w:val="none"/>
          <w:u w:val="single"/>
          <w:lang w:val="zh-CN"/>
        </w:rPr>
        <w:t>,000.00</w:t>
      </w:r>
      <w:r>
        <w:rPr>
          <w:rFonts w:hint="eastAsia" w:ascii="宋体" w:hAnsi="宋体" w:eastAsia="宋体" w:cs="宋体"/>
          <w:b/>
          <w:color w:val="auto"/>
          <w:kern w:val="0"/>
          <w:szCs w:val="21"/>
          <w:highlight w:val="none"/>
          <w:u w:val="single"/>
        </w:rPr>
        <w:t>元（大写：</w:t>
      </w:r>
      <w:r>
        <w:rPr>
          <w:rFonts w:hint="eastAsia" w:ascii="宋体" w:hAnsi="宋体" w:eastAsia="宋体" w:cs="宋体"/>
          <w:b/>
          <w:color w:val="auto"/>
          <w:kern w:val="0"/>
          <w:szCs w:val="21"/>
          <w:highlight w:val="none"/>
          <w:u w:val="single"/>
          <w:lang w:val="en-US" w:eastAsia="zh-CN"/>
        </w:rPr>
        <w:t>人民币叁万肆仟元整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D01F4B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274A8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DCB5A6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2AA5A47">
      <w:pPr>
        <w:autoSpaceDE w:val="0"/>
        <w:autoSpaceDN w:val="0"/>
        <w:adjustRightInd w:val="0"/>
        <w:spacing w:line="360" w:lineRule="auto"/>
        <w:ind w:firstLine="840" w:firstLineChars="40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开户名称：东莞市水务集团建设管理有限公司</w:t>
      </w:r>
    </w:p>
    <w:p w14:paraId="01A11B2C">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094D3B6B">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03CB7CA6">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9D2631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31ECB4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A8B03C6">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0F7431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BF5418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FDEB87E">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112FDCF">
      <w:pPr>
        <w:numPr>
          <w:ilvl w:val="0"/>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9A0D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B20DE4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CE789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r>
        <w:rPr>
          <w:rFonts w:hint="eastAsia" w:ascii="宋体" w:hAnsi="宋体" w:eastAsia="宋体" w:cs="宋体"/>
          <w:b w:val="0"/>
          <w:color w:val="auto"/>
          <w:szCs w:val="21"/>
          <w:highlight w:val="none"/>
          <w:lang w:val="zh-CN" w:eastAsia="zh-CN"/>
        </w:rPr>
        <w:t>；</w:t>
      </w:r>
    </w:p>
    <w:p w14:paraId="710B7D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CAB52A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E859DD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B8FCB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1" w:name="_Toc142508330"/>
      <w:bookmarkStart w:id="182" w:name="_Toc22649_WPSOffice_Level3"/>
      <w:bookmarkStart w:id="183" w:name="_Toc7983"/>
      <w:bookmarkStart w:id="184" w:name="_Toc450662865"/>
      <w:bookmarkStart w:id="185" w:name="_Toc23267"/>
      <w:bookmarkStart w:id="186" w:name="_Toc29607"/>
      <w:bookmarkStart w:id="187" w:name="_Toc486167680"/>
      <w:bookmarkStart w:id="188" w:name="_Toc1458"/>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1"/>
      <w:bookmarkEnd w:id="182"/>
      <w:bookmarkEnd w:id="183"/>
      <w:bookmarkEnd w:id="184"/>
      <w:bookmarkEnd w:id="185"/>
      <w:bookmarkEnd w:id="186"/>
      <w:bookmarkEnd w:id="187"/>
      <w:bookmarkEnd w:id="188"/>
    </w:p>
    <w:p w14:paraId="0A96E4B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7A129D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8B9B0F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E13E96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F969A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9" w:name="_Toc25637_WPSOffice_Level3"/>
      <w:bookmarkStart w:id="190" w:name="_Toc142508331"/>
      <w:bookmarkStart w:id="191" w:name="_Toc8381"/>
      <w:bookmarkStart w:id="192" w:name="_Toc15544"/>
      <w:bookmarkStart w:id="193" w:name="_Toc486167681"/>
      <w:bookmarkStart w:id="194" w:name="_Toc20422"/>
      <w:bookmarkStart w:id="195" w:name="_Toc450662866"/>
      <w:bookmarkStart w:id="196" w:name="_Toc93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9"/>
      <w:bookmarkEnd w:id="190"/>
      <w:bookmarkEnd w:id="191"/>
      <w:bookmarkEnd w:id="192"/>
      <w:bookmarkEnd w:id="193"/>
      <w:bookmarkEnd w:id="194"/>
      <w:bookmarkEnd w:id="195"/>
      <w:bookmarkEnd w:id="196"/>
    </w:p>
    <w:p w14:paraId="571C275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C37003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F1A685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AB8AFE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9C978B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95E8A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46A398F">
      <w:pPr>
        <w:autoSpaceDE w:val="0"/>
        <w:autoSpaceDN w:val="0"/>
        <w:adjustRightInd w:val="0"/>
        <w:jc w:val="left"/>
        <w:rPr>
          <w:rFonts w:ascii="宋体" w:hAnsi="宋体" w:eastAsia="宋体" w:cs="宋体"/>
          <w:color w:val="auto"/>
          <w:kern w:val="0"/>
          <w:sz w:val="24"/>
          <w:szCs w:val="24"/>
          <w:highlight w:val="none"/>
        </w:rPr>
      </w:pPr>
      <w:bookmarkStart w:id="197" w:name="_Toc450662867"/>
    </w:p>
    <w:p w14:paraId="780F753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8" w:name="_Toc26605"/>
      <w:bookmarkStart w:id="199" w:name="_Toc16145"/>
      <w:bookmarkStart w:id="200" w:name="_Toc486167682"/>
      <w:bookmarkStart w:id="201" w:name="_Toc6989"/>
      <w:bookmarkStart w:id="202" w:name="_Toc17199"/>
      <w:bookmarkStart w:id="203" w:name="_Toc142508332"/>
      <w:bookmarkStart w:id="204" w:name="_Toc22356_WPSOffice_Level2"/>
      <w:bookmarkStart w:id="205" w:name="_Toc140596891"/>
      <w:r>
        <w:rPr>
          <w:rFonts w:hint="eastAsia" w:ascii="宋体" w:hAnsi="宋体" w:eastAsia="宋体" w:cs="宋体"/>
          <w:b/>
          <w:bCs/>
          <w:color w:val="auto"/>
          <w:kern w:val="44"/>
          <w:szCs w:val="21"/>
          <w:highlight w:val="none"/>
          <w:lang w:val="zh-CN"/>
        </w:rPr>
        <w:t>四、投标文件的递交</w:t>
      </w:r>
      <w:bookmarkEnd w:id="197"/>
      <w:bookmarkEnd w:id="198"/>
      <w:bookmarkEnd w:id="199"/>
      <w:bookmarkEnd w:id="200"/>
      <w:bookmarkEnd w:id="201"/>
      <w:bookmarkEnd w:id="202"/>
      <w:bookmarkEnd w:id="203"/>
      <w:bookmarkEnd w:id="204"/>
      <w:bookmarkEnd w:id="205"/>
    </w:p>
    <w:p w14:paraId="31431E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29885"/>
      <w:bookmarkStart w:id="207" w:name="_Toc450662868"/>
      <w:bookmarkStart w:id="208" w:name="_Toc29038"/>
      <w:bookmarkStart w:id="209" w:name="_Toc486167683"/>
      <w:bookmarkStart w:id="210" w:name="_Toc12192_WPSOffice_Level3"/>
      <w:bookmarkStart w:id="211" w:name="_Toc12961"/>
      <w:bookmarkStart w:id="212" w:name="_Toc31551"/>
      <w:bookmarkStart w:id="213"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6"/>
      <w:bookmarkEnd w:id="207"/>
      <w:bookmarkEnd w:id="208"/>
      <w:bookmarkEnd w:id="209"/>
      <w:bookmarkEnd w:id="210"/>
      <w:bookmarkEnd w:id="211"/>
      <w:bookmarkEnd w:id="212"/>
      <w:bookmarkEnd w:id="213"/>
    </w:p>
    <w:p w14:paraId="351720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0D4AD5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16413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1DF506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758921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25B722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158E84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734B8C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26BE865">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0B158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450662869"/>
      <w:bookmarkStart w:id="215" w:name="_Toc486167684"/>
      <w:bookmarkStart w:id="216" w:name="_Toc4979"/>
      <w:bookmarkStart w:id="217" w:name="_Toc142508334"/>
      <w:bookmarkStart w:id="218" w:name="_Toc23369"/>
      <w:bookmarkStart w:id="219" w:name="_Toc29665_WPSOffice_Level3"/>
      <w:bookmarkStart w:id="220" w:name="_Toc2443"/>
      <w:bookmarkStart w:id="221" w:name="_Toc12582"/>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4"/>
      <w:bookmarkEnd w:id="215"/>
      <w:bookmarkEnd w:id="216"/>
      <w:bookmarkEnd w:id="217"/>
      <w:bookmarkEnd w:id="218"/>
      <w:bookmarkEnd w:id="219"/>
      <w:bookmarkEnd w:id="220"/>
      <w:bookmarkEnd w:id="221"/>
    </w:p>
    <w:p w14:paraId="2E5B91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2B0836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77948F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94D4E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2" w:name="_Toc21327"/>
      <w:bookmarkStart w:id="223" w:name="_Toc486167685"/>
      <w:bookmarkStart w:id="224" w:name="_Toc22431_WPSOffice_Level3"/>
      <w:bookmarkStart w:id="225" w:name="_Toc20835"/>
      <w:bookmarkStart w:id="226" w:name="_Toc30287"/>
      <w:bookmarkStart w:id="227" w:name="_Toc450662870"/>
      <w:bookmarkStart w:id="228" w:name="_Toc142508335"/>
      <w:bookmarkStart w:id="229" w:name="_Toc22606"/>
      <w:r>
        <w:rPr>
          <w:rFonts w:hint="eastAsia" w:ascii="宋体" w:hAnsi="宋体" w:eastAsia="宋体" w:cs="宋体"/>
          <w:color w:val="auto"/>
          <w:szCs w:val="21"/>
          <w:highlight w:val="none"/>
          <w:lang w:val="zh-CN"/>
        </w:rPr>
        <w:t>20 迟交的投标文件</w:t>
      </w:r>
      <w:bookmarkEnd w:id="222"/>
      <w:bookmarkEnd w:id="223"/>
      <w:bookmarkEnd w:id="224"/>
      <w:bookmarkEnd w:id="225"/>
      <w:bookmarkEnd w:id="226"/>
      <w:bookmarkEnd w:id="227"/>
      <w:bookmarkEnd w:id="228"/>
      <w:bookmarkEnd w:id="229"/>
    </w:p>
    <w:p w14:paraId="71DBFB0D">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8F6D4D1">
      <w:pPr>
        <w:autoSpaceDE w:val="0"/>
        <w:autoSpaceDN w:val="0"/>
        <w:adjustRightInd w:val="0"/>
        <w:jc w:val="left"/>
        <w:rPr>
          <w:rFonts w:ascii="宋体" w:hAnsi="宋体" w:eastAsia="宋体" w:cs="宋体"/>
          <w:color w:val="auto"/>
          <w:kern w:val="0"/>
          <w:sz w:val="24"/>
          <w:szCs w:val="24"/>
          <w:highlight w:val="none"/>
        </w:rPr>
      </w:pPr>
    </w:p>
    <w:p w14:paraId="3FA159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24876"/>
      <w:bookmarkStart w:id="231" w:name="_Toc142508336"/>
      <w:bookmarkStart w:id="232" w:name="_Toc450662871"/>
      <w:bookmarkStart w:id="233" w:name="_Toc13041"/>
      <w:bookmarkStart w:id="234" w:name="_Toc486167686"/>
      <w:bookmarkStart w:id="235" w:name="_Toc4883_WPSOffice_Level3"/>
      <w:bookmarkStart w:id="236" w:name="_Toc27851"/>
      <w:bookmarkStart w:id="237" w:name="_Toc381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0"/>
      <w:bookmarkEnd w:id="231"/>
      <w:bookmarkEnd w:id="232"/>
      <w:bookmarkEnd w:id="233"/>
      <w:bookmarkEnd w:id="234"/>
      <w:bookmarkEnd w:id="235"/>
      <w:bookmarkEnd w:id="236"/>
      <w:bookmarkEnd w:id="237"/>
    </w:p>
    <w:p w14:paraId="2031D1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67D054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DF4827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F80A03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E9A4B1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889469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8" w:name="_Toc1049_WPSOffice_Level2"/>
      <w:bookmarkStart w:id="239" w:name="_Toc450662872"/>
      <w:bookmarkStart w:id="240" w:name="_Toc20923"/>
      <w:bookmarkStart w:id="241" w:name="_Toc28824"/>
      <w:bookmarkStart w:id="242" w:name="_Toc30428"/>
      <w:bookmarkStart w:id="243" w:name="_Toc486167687"/>
      <w:bookmarkStart w:id="244" w:name="_Toc140596896"/>
      <w:bookmarkStart w:id="245" w:name="_Toc18933"/>
      <w:bookmarkStart w:id="246" w:name="_Toc142508337"/>
      <w:r>
        <w:rPr>
          <w:rFonts w:hint="eastAsia" w:ascii="宋体" w:hAnsi="宋体" w:eastAsia="宋体" w:cs="宋体"/>
          <w:b/>
          <w:bCs/>
          <w:color w:val="auto"/>
          <w:kern w:val="44"/>
          <w:szCs w:val="21"/>
          <w:highlight w:val="none"/>
          <w:lang w:val="zh-CN"/>
        </w:rPr>
        <w:t>五、开标与评标</w:t>
      </w:r>
      <w:bookmarkEnd w:id="238"/>
      <w:bookmarkEnd w:id="239"/>
      <w:bookmarkEnd w:id="240"/>
      <w:bookmarkEnd w:id="241"/>
      <w:bookmarkEnd w:id="242"/>
      <w:bookmarkEnd w:id="243"/>
      <w:bookmarkEnd w:id="244"/>
      <w:bookmarkEnd w:id="245"/>
      <w:bookmarkEnd w:id="246"/>
    </w:p>
    <w:p w14:paraId="7533FF5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8728"/>
      <w:bookmarkStart w:id="248" w:name="_Toc486167688"/>
      <w:bookmarkStart w:id="249" w:name="_Toc23822"/>
      <w:bookmarkStart w:id="250" w:name="_Toc142508338"/>
      <w:bookmarkStart w:id="251" w:name="_Toc11256"/>
      <w:bookmarkStart w:id="252" w:name="_Toc450662873"/>
      <w:bookmarkStart w:id="253" w:name="_Toc144_WPSOffice_Level3"/>
      <w:bookmarkStart w:id="254" w:name="_Toc3220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7"/>
      <w:bookmarkEnd w:id="248"/>
      <w:bookmarkEnd w:id="249"/>
      <w:bookmarkEnd w:id="250"/>
      <w:bookmarkEnd w:id="251"/>
      <w:bookmarkEnd w:id="252"/>
      <w:bookmarkEnd w:id="253"/>
      <w:bookmarkEnd w:id="254"/>
    </w:p>
    <w:p w14:paraId="0404C2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5AA15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7517B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85CA8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0CEFC77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CA5275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5E86C4E">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54F4E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486167689"/>
      <w:bookmarkStart w:id="256" w:name="_Toc12165_WPSOffice_Level3"/>
      <w:bookmarkStart w:id="257" w:name="_Toc32534"/>
      <w:bookmarkStart w:id="258" w:name="_Toc23059"/>
      <w:bookmarkStart w:id="259" w:name="_Toc23491"/>
      <w:bookmarkStart w:id="260" w:name="_Toc142508339"/>
      <w:bookmarkStart w:id="261" w:name="_Toc29829"/>
      <w:bookmarkStart w:id="262"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5"/>
      <w:bookmarkEnd w:id="256"/>
      <w:bookmarkEnd w:id="257"/>
      <w:bookmarkEnd w:id="258"/>
      <w:bookmarkEnd w:id="259"/>
      <w:bookmarkEnd w:id="260"/>
      <w:bookmarkEnd w:id="261"/>
      <w:bookmarkEnd w:id="262"/>
    </w:p>
    <w:p w14:paraId="24E5D5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9C805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1FCD382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498F2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3" w:name="_Toc800"/>
      <w:bookmarkStart w:id="264" w:name="_Toc16920"/>
      <w:bookmarkStart w:id="265" w:name="_Toc450662875"/>
      <w:bookmarkStart w:id="266" w:name="_Toc18693"/>
      <w:bookmarkStart w:id="267" w:name="_Toc142508340"/>
      <w:bookmarkStart w:id="268" w:name="_Toc28746"/>
      <w:bookmarkStart w:id="269" w:name="_Toc15565_WPSOffice_Level3"/>
      <w:bookmarkStart w:id="270"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3"/>
      <w:bookmarkEnd w:id="264"/>
      <w:bookmarkEnd w:id="265"/>
      <w:bookmarkEnd w:id="266"/>
      <w:bookmarkEnd w:id="267"/>
      <w:bookmarkEnd w:id="268"/>
      <w:bookmarkEnd w:id="269"/>
      <w:bookmarkEnd w:id="270"/>
    </w:p>
    <w:p w14:paraId="1A65C6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2EB39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81891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E04B05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1" w:name="_Toc142508341"/>
      <w:bookmarkStart w:id="272" w:name="_Toc450662876"/>
      <w:bookmarkStart w:id="273" w:name="_Toc12715"/>
      <w:bookmarkStart w:id="274" w:name="_Toc486167691"/>
      <w:bookmarkStart w:id="275" w:name="_Toc22833"/>
      <w:bookmarkStart w:id="276" w:name="_Toc28910_WPSOffice_Level3"/>
      <w:bookmarkStart w:id="277" w:name="_Toc18668"/>
      <w:bookmarkStart w:id="278" w:name="_Toc8908"/>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1"/>
      <w:bookmarkEnd w:id="272"/>
      <w:bookmarkEnd w:id="273"/>
      <w:bookmarkEnd w:id="274"/>
      <w:bookmarkEnd w:id="275"/>
      <w:bookmarkEnd w:id="276"/>
      <w:bookmarkEnd w:id="277"/>
      <w:bookmarkEnd w:id="278"/>
    </w:p>
    <w:p w14:paraId="30D975F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637E9C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76BB20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50B567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9" w:name="_Toc338_WPSOffice_Level3"/>
      <w:bookmarkStart w:id="280" w:name="_Toc450662877"/>
      <w:bookmarkStart w:id="281" w:name="_Toc4837"/>
      <w:bookmarkStart w:id="282" w:name="_Toc142508342"/>
      <w:bookmarkStart w:id="283" w:name="_Toc486167692"/>
      <w:bookmarkStart w:id="284" w:name="_Toc25036"/>
      <w:bookmarkStart w:id="285" w:name="_Toc30225"/>
      <w:bookmarkStart w:id="286" w:name="_Toc1945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9"/>
      <w:bookmarkEnd w:id="280"/>
      <w:bookmarkEnd w:id="281"/>
      <w:bookmarkEnd w:id="282"/>
      <w:bookmarkEnd w:id="283"/>
      <w:bookmarkEnd w:id="284"/>
      <w:bookmarkEnd w:id="285"/>
      <w:bookmarkEnd w:id="286"/>
    </w:p>
    <w:p w14:paraId="37D4BCB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D56D01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214244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7"/>
    <w:p w14:paraId="1AF3BA4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8" w:name="_Toc10967"/>
      <w:bookmarkStart w:id="289" w:name="_Toc22065"/>
      <w:bookmarkStart w:id="290" w:name="_Toc521918096"/>
      <w:bookmarkStart w:id="291" w:name="_Toc142508343"/>
      <w:bookmarkStart w:id="292" w:name="_Toc18368_WPSOffice_Level3"/>
      <w:bookmarkStart w:id="293" w:name="_Toc13882"/>
      <w:bookmarkStart w:id="294" w:name="_Toc6970"/>
      <w:bookmarkStart w:id="295" w:name="_Toc522047355"/>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8"/>
      <w:bookmarkEnd w:id="289"/>
      <w:bookmarkEnd w:id="290"/>
      <w:bookmarkEnd w:id="291"/>
      <w:bookmarkEnd w:id="292"/>
      <w:bookmarkEnd w:id="293"/>
      <w:bookmarkEnd w:id="294"/>
      <w:bookmarkEnd w:id="295"/>
    </w:p>
    <w:p w14:paraId="007BE32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1A92AB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119EF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488DB4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7197B5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28E5A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D0A268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6" w:name="_Toc521918097"/>
      <w:bookmarkStart w:id="297" w:name="_Toc522047356"/>
    </w:p>
    <w:p w14:paraId="77AABB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8" w:name="_Toc1442"/>
      <w:bookmarkStart w:id="299" w:name="_Toc14804"/>
      <w:bookmarkStart w:id="300" w:name="_Toc16829"/>
      <w:bookmarkStart w:id="301" w:name="_Toc142508344"/>
      <w:bookmarkStart w:id="302" w:name="_Toc21460_WPSOffice_Level3"/>
      <w:bookmarkStart w:id="303" w:name="_Toc2702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6"/>
      <w:bookmarkEnd w:id="297"/>
      <w:bookmarkEnd w:id="298"/>
      <w:bookmarkEnd w:id="299"/>
      <w:bookmarkEnd w:id="300"/>
      <w:bookmarkEnd w:id="301"/>
      <w:bookmarkEnd w:id="302"/>
      <w:bookmarkEnd w:id="303"/>
    </w:p>
    <w:p w14:paraId="2198FD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850AA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8BA461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41AE69BF">
      <w:pPr>
        <w:tabs>
          <w:tab w:val="left" w:pos="567"/>
        </w:tabs>
        <w:autoSpaceDE w:val="0"/>
        <w:autoSpaceDN w:val="0"/>
        <w:adjustRightInd w:val="0"/>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r>
        <w:rPr>
          <w:rFonts w:hint="eastAsia" w:ascii="宋体" w:hAnsi="宋体" w:eastAsia="宋体" w:cs="宋体"/>
          <w:b w:val="0"/>
          <w:bCs w:val="0"/>
          <w:color w:val="auto"/>
          <w:szCs w:val="21"/>
          <w:highlight w:val="none"/>
          <w:lang w:val="zh-CN"/>
        </w:rPr>
        <w:t>本项目根据以下情况可以现场转换采购方式继续采购：</w:t>
      </w:r>
    </w:p>
    <w:p w14:paraId="48FACD00">
      <w:pPr>
        <w:spacing w:line="360" w:lineRule="auto"/>
        <w:ind w:left="220" w:leftChars="-93" w:hanging="415" w:hanging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（1）当有效投标人只有2个时，经评标委员会论证，采购文件没有不合理条款、采购程序符合规定的，经招标人代表和作出实质性响应的投标人代表同意后，现场更改为竞争性谈判的方式继续采购。</w:t>
      </w:r>
    </w:p>
    <w:p w14:paraId="6B8B161B">
      <w:pPr>
        <w:spacing w:line="360" w:lineRule="auto"/>
        <w:ind w:left="220" w:leftChars="-93" w:hanging="415" w:hangingChars="198"/>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（2）若有效投标人只有1个时，经评标委员会论证，采购文件没有不合理条款、采购程序符合规定的，经招标人代表和作出实质性响应的投标人代表同意后，现场更改为单一来源的方式继续采购。</w:t>
      </w:r>
    </w:p>
    <w:p w14:paraId="79415D1A">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rPr>
        <w:t>（3）若上述两种情况下不同意转换采购方式，退出投标的投标人，投标保证金按本须知15.5款的规定退还。</w:t>
      </w:r>
    </w:p>
    <w:p w14:paraId="6AA8CF05">
      <w:pPr>
        <w:spacing w:line="360" w:lineRule="auto"/>
        <w:ind w:left="542" w:hanging="544" w:hangingChars="258"/>
        <w:jc w:val="both"/>
        <w:rPr>
          <w:rFonts w:hint="eastAsia" w:ascii="宋体" w:hAnsi="宋体" w:eastAsia="宋体" w:cs="宋体"/>
          <w:b/>
          <w:bCs/>
          <w:color w:val="auto"/>
          <w:kern w:val="2"/>
          <w:sz w:val="21"/>
          <w:szCs w:val="21"/>
          <w:highlight w:val="none"/>
          <w:lang w:val="zh-CN"/>
        </w:rPr>
      </w:pPr>
    </w:p>
    <w:p w14:paraId="45743B8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F62298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466882017"/>
      <w:bookmarkStart w:id="305" w:name="_Toc4819"/>
      <w:bookmarkStart w:id="306" w:name="_Toc142508345"/>
      <w:bookmarkStart w:id="307" w:name="_Toc11011"/>
      <w:bookmarkStart w:id="308" w:name="_Toc486167694"/>
      <w:bookmarkStart w:id="309" w:name="_Toc11615"/>
      <w:bookmarkStart w:id="310" w:name="_Toc29588"/>
      <w:bookmarkStart w:id="311" w:name="_Toc465358969"/>
      <w:bookmarkStart w:id="312"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4"/>
      <w:bookmarkEnd w:id="305"/>
      <w:bookmarkEnd w:id="306"/>
      <w:bookmarkEnd w:id="307"/>
      <w:bookmarkEnd w:id="308"/>
      <w:bookmarkEnd w:id="309"/>
      <w:bookmarkEnd w:id="310"/>
      <w:bookmarkEnd w:id="311"/>
      <w:bookmarkEnd w:id="312"/>
    </w:p>
    <w:p w14:paraId="078EEEE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86EF1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07CF2C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9D925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1CA9ED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6B7511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46494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4E0C98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D4F58D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B41E23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EE0589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4FA9F1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7DB1EB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0344D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7D62B1A">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E3AB959">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3" w:name="_Toc465358970"/>
      <w:bookmarkStart w:id="314" w:name="_Toc2077"/>
      <w:bookmarkStart w:id="315" w:name="_Toc486167695"/>
      <w:bookmarkStart w:id="316" w:name="_Toc1848_WPSOffice_Level3"/>
      <w:bookmarkStart w:id="317" w:name="_Toc142508346"/>
      <w:bookmarkStart w:id="318" w:name="_Toc466882018"/>
      <w:bookmarkStart w:id="319" w:name="_Toc21256"/>
      <w:bookmarkStart w:id="320" w:name="_Toc26354"/>
      <w:bookmarkStart w:id="321" w:name="_Toc31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3"/>
      <w:bookmarkEnd w:id="314"/>
      <w:bookmarkEnd w:id="315"/>
      <w:bookmarkEnd w:id="316"/>
      <w:bookmarkEnd w:id="317"/>
      <w:bookmarkEnd w:id="318"/>
      <w:bookmarkEnd w:id="319"/>
      <w:bookmarkEnd w:id="320"/>
      <w:bookmarkEnd w:id="321"/>
    </w:p>
    <w:p w14:paraId="19809FD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440D4B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1C97EE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40927FA">
      <w:pPr>
        <w:autoSpaceDE w:val="0"/>
        <w:autoSpaceDN w:val="0"/>
        <w:adjustRightInd w:val="0"/>
        <w:snapToGrid w:val="0"/>
        <w:spacing w:line="360" w:lineRule="auto"/>
        <w:jc w:val="left"/>
        <w:rPr>
          <w:rFonts w:ascii="宋体" w:hAnsi="宋体" w:eastAsia="宋体" w:cs="宋体"/>
          <w:color w:val="auto"/>
          <w:szCs w:val="21"/>
          <w:highlight w:val="none"/>
        </w:rPr>
      </w:pPr>
      <w:bookmarkStart w:id="322" w:name="_Toc465358971"/>
      <w:bookmarkStart w:id="323" w:name="_Toc466882019"/>
    </w:p>
    <w:p w14:paraId="2677FB1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4" w:name="_Toc8654"/>
      <w:bookmarkStart w:id="325" w:name="_Toc23672"/>
      <w:bookmarkStart w:id="326" w:name="_Toc22960"/>
      <w:bookmarkStart w:id="327" w:name="_Toc10867_WPSOffice_Level3"/>
      <w:bookmarkStart w:id="328" w:name="_Toc486167696"/>
      <w:bookmarkStart w:id="329" w:name="_Toc142508347"/>
      <w:bookmarkStart w:id="330" w:name="_Toc1581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2"/>
      <w:bookmarkEnd w:id="323"/>
      <w:bookmarkEnd w:id="324"/>
      <w:bookmarkEnd w:id="325"/>
      <w:bookmarkEnd w:id="326"/>
      <w:bookmarkEnd w:id="327"/>
      <w:bookmarkEnd w:id="328"/>
      <w:bookmarkEnd w:id="329"/>
      <w:bookmarkEnd w:id="330"/>
    </w:p>
    <w:p w14:paraId="52A1D914">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839973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1" w:name="_Toc450662880"/>
    </w:p>
    <w:p w14:paraId="7DD679B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2" w:name="_Toc16848_WPSOffice_Level2"/>
      <w:bookmarkStart w:id="333" w:name="_Toc13312"/>
      <w:bookmarkStart w:id="334" w:name="_Toc27936"/>
      <w:bookmarkStart w:id="335" w:name="_Toc142508348"/>
      <w:bookmarkStart w:id="336" w:name="_Toc140596907"/>
      <w:bookmarkStart w:id="337" w:name="_Toc486167697"/>
      <w:bookmarkStart w:id="338" w:name="_Toc11941"/>
      <w:bookmarkStart w:id="339" w:name="_Toc16789"/>
      <w:r>
        <w:rPr>
          <w:rFonts w:hint="eastAsia" w:ascii="宋体" w:hAnsi="宋体" w:eastAsia="宋体" w:cs="宋体"/>
          <w:b/>
          <w:bCs/>
          <w:color w:val="auto"/>
          <w:kern w:val="44"/>
          <w:szCs w:val="21"/>
          <w:highlight w:val="none"/>
          <w:lang w:val="zh-CN"/>
        </w:rPr>
        <w:t>六、授予合同</w:t>
      </w:r>
      <w:bookmarkEnd w:id="331"/>
      <w:bookmarkEnd w:id="332"/>
      <w:bookmarkEnd w:id="333"/>
      <w:bookmarkEnd w:id="334"/>
      <w:bookmarkEnd w:id="335"/>
      <w:bookmarkEnd w:id="336"/>
      <w:bookmarkEnd w:id="337"/>
      <w:bookmarkEnd w:id="338"/>
      <w:bookmarkEnd w:id="339"/>
    </w:p>
    <w:p w14:paraId="54F841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142508349"/>
      <w:bookmarkStart w:id="341" w:name="_Toc6401_WPSOffice_Level3"/>
      <w:bookmarkStart w:id="342" w:name="_Toc23271"/>
      <w:bookmarkStart w:id="343" w:name="_Toc29383"/>
      <w:bookmarkStart w:id="344" w:name="_Toc486167698"/>
      <w:bookmarkStart w:id="345" w:name="_Toc450662881"/>
      <w:bookmarkStart w:id="346" w:name="_Toc31713"/>
      <w:bookmarkStart w:id="347" w:name="_Toc9067"/>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0"/>
      <w:bookmarkEnd w:id="341"/>
      <w:bookmarkEnd w:id="342"/>
      <w:bookmarkEnd w:id="343"/>
      <w:bookmarkEnd w:id="344"/>
      <w:bookmarkEnd w:id="345"/>
      <w:bookmarkEnd w:id="346"/>
      <w:bookmarkEnd w:id="347"/>
    </w:p>
    <w:p w14:paraId="4361D9B6">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F1A5F2E">
      <w:pPr>
        <w:numPr>
          <w:ilvl w:val="0"/>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E4A1D1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2B0D1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8" w:name="_Toc450662885"/>
    </w:p>
    <w:p w14:paraId="124A5103">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9" w:name="_Toc18984"/>
      <w:bookmarkStart w:id="350" w:name="_Toc486167699"/>
      <w:bookmarkStart w:id="351" w:name="_Toc14377"/>
      <w:bookmarkStart w:id="352" w:name="_Toc142508350"/>
      <w:bookmarkStart w:id="353" w:name="_Toc6726_WPSOffice_Level3"/>
      <w:bookmarkStart w:id="354" w:name="_Toc8196"/>
      <w:bookmarkStart w:id="355" w:name="_Toc668"/>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8"/>
      <w:bookmarkEnd w:id="349"/>
      <w:bookmarkEnd w:id="350"/>
      <w:bookmarkEnd w:id="351"/>
      <w:bookmarkEnd w:id="352"/>
      <w:bookmarkEnd w:id="353"/>
      <w:bookmarkEnd w:id="354"/>
      <w:bookmarkEnd w:id="355"/>
    </w:p>
    <w:p w14:paraId="3241C5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4C9036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494519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10290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7" w:name="_Toc19127"/>
      <w:bookmarkStart w:id="358" w:name="_Toc486167700"/>
      <w:bookmarkStart w:id="359" w:name="_Toc1331"/>
      <w:bookmarkStart w:id="360" w:name="_Toc142508351"/>
      <w:bookmarkStart w:id="361" w:name="_Toc9694_WPSOffice_Level3"/>
      <w:bookmarkStart w:id="362" w:name="_Toc28020"/>
      <w:bookmarkStart w:id="363" w:name="_Toc15467"/>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6"/>
      <w:bookmarkEnd w:id="357"/>
      <w:bookmarkEnd w:id="358"/>
      <w:bookmarkEnd w:id="359"/>
      <w:bookmarkEnd w:id="360"/>
      <w:bookmarkEnd w:id="361"/>
      <w:bookmarkEnd w:id="362"/>
      <w:bookmarkEnd w:id="363"/>
    </w:p>
    <w:p w14:paraId="65198B3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746314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53D11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4" w:name="_Toc142508352"/>
      <w:bookmarkStart w:id="365" w:name="_Toc8181"/>
      <w:bookmarkStart w:id="366" w:name="_Toc5304"/>
      <w:bookmarkStart w:id="367" w:name="_Toc10666"/>
      <w:bookmarkStart w:id="368" w:name="_Toc450662887"/>
      <w:bookmarkStart w:id="369" w:name="_Toc3830"/>
      <w:bookmarkStart w:id="370" w:name="_Toc486167701"/>
      <w:bookmarkStart w:id="371" w:name="_Toc10513_WPSOffice_Level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64"/>
      <w:bookmarkEnd w:id="365"/>
      <w:bookmarkEnd w:id="366"/>
      <w:bookmarkEnd w:id="367"/>
      <w:bookmarkEnd w:id="368"/>
      <w:bookmarkEnd w:id="369"/>
      <w:bookmarkEnd w:id="370"/>
      <w:bookmarkEnd w:id="371"/>
    </w:p>
    <w:p w14:paraId="3E09A1E1">
      <w:pPr>
        <w:numPr>
          <w:ilvl w:val="0"/>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72" w:name="_Toc466882025"/>
      <w:bookmarkStart w:id="373"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的5%，采用不可撤销银行履约保函形式的金额为暂定总合同价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的8%，采用担保公司履约担保书形式的金额为暂定总合同价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4A3C28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032BB8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7C6B0E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0AB509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C7BCCD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F417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4ECA8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63453C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8726C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F6C13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BE6971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32D16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36B93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1A450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5C2F79D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C336E8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CAA957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AC70540">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14:paraId="5B09740C">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4EF5164E">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068DF30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8C234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492775C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92B4F5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4" w:name="_Toc9976"/>
      <w:bookmarkStart w:id="375" w:name="_Toc486167702"/>
      <w:bookmarkStart w:id="376" w:name="_Toc18846"/>
      <w:bookmarkStart w:id="377" w:name="_Toc142508353"/>
      <w:bookmarkStart w:id="378" w:name="_Toc10548"/>
      <w:bookmarkStart w:id="379" w:name="_Toc2716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2"/>
      <w:bookmarkEnd w:id="373"/>
      <w:bookmarkEnd w:id="374"/>
      <w:bookmarkEnd w:id="375"/>
      <w:bookmarkEnd w:id="376"/>
      <w:bookmarkEnd w:id="377"/>
      <w:bookmarkEnd w:id="378"/>
      <w:bookmarkEnd w:id="379"/>
    </w:p>
    <w:p w14:paraId="5DFAE0EE">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DEC0D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0" w:name="_Toc450662888"/>
    </w:p>
    <w:p w14:paraId="4D4EFA6B">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1" w:name="_Toc142508354"/>
      <w:bookmarkStart w:id="382" w:name="_Toc2401"/>
      <w:bookmarkStart w:id="383" w:name="_Toc19356"/>
      <w:bookmarkStart w:id="384" w:name="_Toc486167703"/>
      <w:bookmarkStart w:id="385" w:name="_Toc28921_WPSOffice_Level3"/>
      <w:bookmarkStart w:id="386" w:name="_Toc23218"/>
      <w:bookmarkStart w:id="387" w:name="_Toc2642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80"/>
      <w:bookmarkEnd w:id="381"/>
      <w:bookmarkEnd w:id="382"/>
      <w:bookmarkEnd w:id="383"/>
      <w:bookmarkEnd w:id="384"/>
      <w:bookmarkEnd w:id="385"/>
      <w:bookmarkEnd w:id="386"/>
      <w:bookmarkEnd w:id="387"/>
    </w:p>
    <w:p w14:paraId="5CBCAA8B">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rPr>
        <w:t>项目业主</w:t>
      </w:r>
      <w:r>
        <w:rPr>
          <w:rFonts w:hint="eastAsia" w:ascii="宋体" w:hAnsi="宋体" w:eastAsia="宋体" w:cs="宋体"/>
          <w:color w:val="auto"/>
          <w:szCs w:val="21"/>
          <w:highlight w:val="none"/>
          <w:lang w:val="zh-CN"/>
        </w:rPr>
        <w:t>向招标代理机构支付。</w:t>
      </w:r>
    </w:p>
    <w:p w14:paraId="5BC49E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8" w:name="_Toc450662889"/>
    </w:p>
    <w:p w14:paraId="461E58A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9" w:name="_Toc6796"/>
      <w:bookmarkStart w:id="390" w:name="_Toc142508355"/>
      <w:bookmarkStart w:id="391" w:name="_Toc21757"/>
      <w:bookmarkStart w:id="392" w:name="_Toc486167704"/>
      <w:bookmarkStart w:id="393" w:name="_Toc6764_WPSOffice_Level3"/>
      <w:bookmarkStart w:id="394" w:name="_Toc21985"/>
      <w:bookmarkStart w:id="395" w:name="_Toc544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8"/>
      <w:bookmarkEnd w:id="389"/>
      <w:bookmarkEnd w:id="390"/>
      <w:bookmarkEnd w:id="391"/>
      <w:bookmarkEnd w:id="392"/>
      <w:bookmarkEnd w:id="393"/>
      <w:bookmarkEnd w:id="394"/>
      <w:bookmarkEnd w:id="395"/>
    </w:p>
    <w:p w14:paraId="6164EC0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96" w:name="_Toc31106_WPSOffice_Level3"/>
      <w:bookmarkStart w:id="397" w:name="_Toc486167705"/>
      <w:r>
        <w:rPr>
          <w:rFonts w:hint="eastAsia" w:ascii="宋体" w:hAnsi="宋体" w:eastAsia="宋体" w:cs="Times New Roman"/>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出具的发票类型为增值税专用发票。</w:t>
      </w:r>
    </w:p>
    <w:p w14:paraId="328DA11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A48B0D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8" w:name="_Toc24547"/>
      <w:bookmarkStart w:id="399" w:name="_Toc8619"/>
      <w:bookmarkStart w:id="400" w:name="_Toc10728"/>
      <w:bookmarkStart w:id="401" w:name="_Toc27075"/>
      <w:bookmarkStart w:id="402" w:name="_Toc142508356"/>
      <w:r>
        <w:rPr>
          <w:rFonts w:ascii="宋体" w:hAnsi="宋体" w:eastAsia="宋体" w:cs="宋体"/>
          <w:b/>
          <w:color w:val="auto"/>
          <w:szCs w:val="21"/>
          <w:highlight w:val="none"/>
        </w:rPr>
        <w:t>39 招标相关补充约定</w:t>
      </w:r>
      <w:bookmarkEnd w:id="398"/>
      <w:bookmarkEnd w:id="399"/>
      <w:bookmarkEnd w:id="400"/>
      <w:bookmarkEnd w:id="401"/>
      <w:bookmarkEnd w:id="402"/>
    </w:p>
    <w:p w14:paraId="316E329B">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8DA81D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03" w:name="_Toc15481"/>
      <w:bookmarkStart w:id="404" w:name="_Toc13789"/>
      <w:bookmarkStart w:id="405" w:name="_Toc17346"/>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已参与本工程的勘察设计单位、</w:t>
      </w:r>
      <w:r>
        <w:rPr>
          <w:rFonts w:hint="eastAsia" w:ascii="宋体" w:hAnsi="宋体" w:eastAsia="宋体" w:cs="宋体"/>
          <w:b/>
          <w:color w:val="auto"/>
          <w:szCs w:val="21"/>
          <w:highlight w:val="none"/>
          <w:lang w:val="en-US" w:eastAsia="zh-CN"/>
        </w:rPr>
        <w:t>施工单位、监理单位、</w:t>
      </w:r>
      <w:r>
        <w:rPr>
          <w:rFonts w:hint="eastAsia" w:ascii="宋体" w:hAnsi="宋体" w:eastAsia="宋体" w:cs="宋体"/>
          <w:b/>
          <w:color w:val="auto"/>
          <w:szCs w:val="21"/>
          <w:highlight w:val="none"/>
          <w:lang w:val="zh-CN"/>
        </w:rPr>
        <w:t>基桩完整性检测单位、施工或监理单位委托的质量检测单位（包括与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单位存在控股、管理关系的单位，</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szCs w:val="21"/>
          <w:highlight w:val="none"/>
          <w:lang w:val="zh-CN"/>
        </w:rPr>
        <w:t>）不得参与</w:t>
      </w:r>
      <w:r>
        <w:rPr>
          <w:rFonts w:hint="eastAsia" w:ascii="宋体" w:hAnsi="宋体" w:eastAsia="宋体" w:cs="宋体"/>
          <w:b/>
          <w:color w:val="auto"/>
          <w:szCs w:val="21"/>
          <w:highlight w:val="none"/>
        </w:rPr>
        <w:t>本</w:t>
      </w:r>
      <w:r>
        <w:rPr>
          <w:rFonts w:hint="eastAsia" w:ascii="宋体" w:hAnsi="宋体" w:eastAsia="宋体" w:cs="宋体"/>
          <w:b/>
          <w:color w:val="auto"/>
          <w:szCs w:val="21"/>
          <w:highlight w:val="none"/>
          <w:lang w:val="zh-CN"/>
        </w:rPr>
        <w:t>检测项目投标。</w:t>
      </w:r>
      <w:bookmarkEnd w:id="403"/>
      <w:bookmarkEnd w:id="404"/>
      <w:bookmarkEnd w:id="405"/>
    </w:p>
    <w:p w14:paraId="324E9F9F">
      <w:pPr>
        <w:pStyle w:val="53"/>
        <w:numPr>
          <w:ilvl w:val="0"/>
          <w:numId w:val="0"/>
        </w:numPr>
        <w:tabs>
          <w:tab w:val="left" w:pos="426"/>
        </w:tabs>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本工程相关参建单位统计表</w:t>
      </w:r>
    </w:p>
    <w:tbl>
      <w:tblPr>
        <w:tblStyle w:val="38"/>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92"/>
        <w:gridCol w:w="5644"/>
      </w:tblGrid>
      <w:tr w14:paraId="12CC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restart"/>
            <w:vAlign w:val="center"/>
          </w:tcPr>
          <w:p w14:paraId="416BDC7C">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bookmarkStart w:id="406" w:name="OLE_LINK1"/>
            <w:r>
              <w:rPr>
                <w:rFonts w:hint="eastAsia" w:ascii="宋体" w:hAnsi="宋体" w:eastAsia="宋体" w:cs="宋体"/>
                <w:b/>
                <w:bCs/>
                <w:color w:val="auto"/>
                <w:szCs w:val="21"/>
                <w:highlight w:val="none"/>
                <w:lang w:val="zh-CN"/>
              </w:rPr>
              <w:t>东莞市望洪污水处理厂二期工程</w:t>
            </w:r>
          </w:p>
        </w:tc>
        <w:tc>
          <w:tcPr>
            <w:tcW w:w="2592" w:type="dxa"/>
            <w:vAlign w:val="center"/>
          </w:tcPr>
          <w:p w14:paraId="246EE457">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rPr>
              <w:t>勘察设计单位</w:t>
            </w:r>
          </w:p>
        </w:tc>
        <w:tc>
          <w:tcPr>
            <w:tcW w:w="5644" w:type="dxa"/>
            <w:vAlign w:val="center"/>
          </w:tcPr>
          <w:p w14:paraId="7C42F633">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上海市政工程设计研究总院（集团）有限公司</w:t>
            </w:r>
          </w:p>
        </w:tc>
      </w:tr>
      <w:tr w14:paraId="15E3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71157C68">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p>
        </w:tc>
        <w:tc>
          <w:tcPr>
            <w:tcW w:w="2592" w:type="dxa"/>
            <w:vAlign w:val="center"/>
          </w:tcPr>
          <w:p w14:paraId="72E1F587">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Calibri" w:hAnsi="Calibri"/>
                <w:color w:val="auto"/>
                <w:highlight w:val="none"/>
              </w:rPr>
            </w:pPr>
            <w:r>
              <w:rPr>
                <w:rFonts w:hint="eastAsia" w:ascii="宋体" w:hAnsi="宋体" w:eastAsia="宋体" w:cs="宋体"/>
                <w:b/>
                <w:bCs/>
                <w:color w:val="auto"/>
                <w:szCs w:val="21"/>
                <w:highlight w:val="none"/>
                <w:lang w:eastAsia="zh-CN"/>
              </w:rPr>
              <w:t>基桩</w:t>
            </w:r>
            <w:r>
              <w:rPr>
                <w:rFonts w:hint="eastAsia" w:ascii="宋体" w:hAnsi="宋体" w:eastAsia="宋体" w:cs="宋体"/>
                <w:b/>
                <w:bCs/>
                <w:color w:val="auto"/>
                <w:szCs w:val="21"/>
                <w:highlight w:val="none"/>
              </w:rPr>
              <w:t>完整性</w:t>
            </w:r>
            <w:r>
              <w:rPr>
                <w:rFonts w:hint="eastAsia" w:ascii="宋体" w:hAnsi="宋体" w:eastAsia="宋体" w:cs="宋体"/>
                <w:b/>
                <w:bCs/>
                <w:color w:val="auto"/>
                <w:szCs w:val="21"/>
                <w:highlight w:val="none"/>
                <w:lang w:val="en-US" w:eastAsia="zh-CN"/>
              </w:rPr>
              <w:t>检测单位</w:t>
            </w:r>
          </w:p>
        </w:tc>
        <w:tc>
          <w:tcPr>
            <w:tcW w:w="5644" w:type="dxa"/>
            <w:vAlign w:val="center"/>
          </w:tcPr>
          <w:p w14:paraId="50E40FF1">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w:t>
            </w:r>
          </w:p>
        </w:tc>
      </w:tr>
      <w:tr w14:paraId="45E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11C43E43">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p>
        </w:tc>
        <w:tc>
          <w:tcPr>
            <w:tcW w:w="2592" w:type="dxa"/>
            <w:vAlign w:val="center"/>
          </w:tcPr>
          <w:p w14:paraId="126DE3A8">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施工单位</w:t>
            </w:r>
          </w:p>
        </w:tc>
        <w:tc>
          <w:tcPr>
            <w:tcW w:w="5644" w:type="dxa"/>
            <w:vAlign w:val="center"/>
          </w:tcPr>
          <w:p w14:paraId="7D1CC65C">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w:t>
            </w:r>
          </w:p>
        </w:tc>
      </w:tr>
      <w:tr w14:paraId="53D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64" w:type="dxa"/>
            <w:vMerge w:val="continue"/>
            <w:vAlign w:val="center"/>
          </w:tcPr>
          <w:p w14:paraId="485143C3">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ascii="宋体" w:hAnsi="宋体" w:eastAsia="宋体" w:cs="宋体"/>
                <w:color w:val="auto"/>
                <w:szCs w:val="21"/>
                <w:highlight w:val="none"/>
                <w:lang w:val="zh-CN"/>
              </w:rPr>
            </w:pPr>
          </w:p>
        </w:tc>
        <w:tc>
          <w:tcPr>
            <w:tcW w:w="2592" w:type="dxa"/>
            <w:vAlign w:val="center"/>
          </w:tcPr>
          <w:p w14:paraId="0B4F7E40">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监理单位</w:t>
            </w:r>
          </w:p>
        </w:tc>
        <w:tc>
          <w:tcPr>
            <w:tcW w:w="5644" w:type="dxa"/>
            <w:vAlign w:val="center"/>
          </w:tcPr>
          <w:p w14:paraId="43DEF791">
            <w:pPr>
              <w:pStyle w:val="53"/>
              <w:widowControl w:val="0"/>
              <w:numPr>
                <w:ilvl w:val="0"/>
                <w:numId w:val="0"/>
              </w:numPr>
              <w:tabs>
                <w:tab w:val="left" w:pos="426"/>
              </w:tabs>
              <w:wordWrap/>
              <w:adjustRightInd w:val="0"/>
              <w:snapToGrid w:val="0"/>
              <w:spacing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上海同济市政公路工程咨询有限公司</w:t>
            </w:r>
          </w:p>
        </w:tc>
      </w:tr>
      <w:bookmarkEnd w:id="406"/>
    </w:tbl>
    <w:p w14:paraId="48F07A4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1D6D4D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7" w:name="_Toc6198"/>
      <w:bookmarkStart w:id="408" w:name="_Toc5205"/>
      <w:bookmarkStart w:id="409" w:name="_Toc29758"/>
      <w:bookmarkStart w:id="410" w:name="_Toc26594"/>
      <w:bookmarkStart w:id="411"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6"/>
      <w:bookmarkEnd w:id="397"/>
      <w:bookmarkEnd w:id="407"/>
      <w:bookmarkEnd w:id="408"/>
      <w:bookmarkEnd w:id="409"/>
      <w:bookmarkEnd w:id="410"/>
      <w:bookmarkEnd w:id="411"/>
    </w:p>
    <w:p w14:paraId="1C94326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2" w:name="_Toc4386"/>
      <w:bookmarkStart w:id="413" w:name="_Toc27939_WPSOffice_Level1"/>
      <w:bookmarkStart w:id="414" w:name="_Toc29364"/>
      <w:bookmarkStart w:id="415" w:name="_Toc21446"/>
      <w:bookmarkStart w:id="416" w:name="_Toc14879"/>
      <w:bookmarkStart w:id="417" w:name="_Toc486167706"/>
      <w:bookmarkStart w:id="418" w:name="_Toc142508358"/>
      <w:bookmarkStart w:id="419"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12"/>
      <w:bookmarkEnd w:id="413"/>
      <w:bookmarkEnd w:id="414"/>
      <w:bookmarkEnd w:id="415"/>
      <w:bookmarkEnd w:id="416"/>
      <w:bookmarkEnd w:id="417"/>
      <w:bookmarkEnd w:id="418"/>
      <w:bookmarkEnd w:id="419"/>
    </w:p>
    <w:p w14:paraId="045ACC10">
      <w:pPr>
        <w:adjustRightInd w:val="0"/>
        <w:snapToGrid w:val="0"/>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东莞市石鼓净水有限公司</w:t>
      </w:r>
      <w:r>
        <w:rPr>
          <w:rFonts w:hint="eastAsia" w:ascii="宋体" w:hAnsi="宋体" w:eastAsia="宋体" w:cs="宋体"/>
          <w:b/>
          <w:bCs/>
          <w:color w:val="auto"/>
          <w:szCs w:val="21"/>
          <w:highlight w:val="none"/>
        </w:rPr>
        <w:t>（以下简称“项目业主”）为</w:t>
      </w:r>
      <w:r>
        <w:rPr>
          <w:rFonts w:hint="eastAsia" w:ascii="宋体" w:hAnsi="宋体" w:eastAsia="宋体" w:cs="宋体"/>
          <w:b/>
          <w:bCs/>
          <w:color w:val="auto"/>
          <w:szCs w:val="21"/>
          <w:highlight w:val="none"/>
          <w:lang w:eastAsia="zh-CN"/>
        </w:rPr>
        <w:t>东莞市望洪污水处理厂二期工程</w:t>
      </w:r>
      <w:r>
        <w:rPr>
          <w:rFonts w:hint="eastAsia" w:ascii="宋体" w:hAnsi="宋体" w:eastAsia="宋体" w:cs="宋体"/>
          <w:b/>
          <w:bCs/>
          <w:color w:val="auto"/>
          <w:szCs w:val="21"/>
          <w:highlight w:val="none"/>
        </w:rPr>
        <w:t>的项目业主，招标人为上述项目的代建单位，项目业主已将</w:t>
      </w:r>
      <w:r>
        <w:rPr>
          <w:rFonts w:hint="eastAsia" w:ascii="宋体" w:hAnsi="宋体" w:eastAsia="宋体" w:cs="宋体"/>
          <w:b/>
          <w:bCs/>
          <w:color w:val="auto"/>
          <w:szCs w:val="21"/>
          <w:highlight w:val="none"/>
          <w:lang w:eastAsia="zh-CN"/>
        </w:rPr>
        <w:t>东莞市望洪污水处理厂二期工程</w:t>
      </w:r>
      <w:r>
        <w:rPr>
          <w:rFonts w:hint="eastAsia" w:ascii="宋体" w:hAnsi="宋体" w:eastAsia="宋体" w:cs="宋体"/>
          <w:b/>
          <w:bCs/>
          <w:color w:val="auto"/>
          <w:szCs w:val="21"/>
          <w:highlight w:val="none"/>
        </w:rPr>
        <w:t>委托给招标人实施代建。</w:t>
      </w:r>
    </w:p>
    <w:p w14:paraId="0D3DAC3F">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一、项目概况</w:t>
      </w:r>
    </w:p>
    <w:p w14:paraId="5C183CEB">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东莞市望洪污水处理厂二期工程位于望牛墩镇朱平沙村，南部紧邻洪梅镇，西部紧邻倒运海，污水厂红线面积73997.60 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，厂内现状预留用地约为3.876 ha，拟建本期厂区用地为不规则的长方形地块，地块东西向总长约157 m，南北向总长约231 m。本期新建场地位于现状污水厂西侧，场地地形地势较为平坦。工程建设规模6万m3/d，采用地上式建设形式。</w:t>
      </w:r>
    </w:p>
    <w:p w14:paraId="5F70A0D1">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内容包括厂区主要构（建）筑物：粗格栅及进水泵房、细格栅及曝气沉砂池、AOA生物反应池、矩形周进周出二沉池、高效沉淀池、板框纤维滤池、紫外线消毒渠、加氯接触池及出水明渠、加药间、鼓风机房、储泥池、污泥脱水车间、变配电间、综合楼、门卫及大门、除臭装置、围墙等。</w:t>
      </w:r>
    </w:p>
    <w:p w14:paraId="153E543A">
      <w:pPr>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二、总</w:t>
      </w:r>
      <w:r>
        <w:rPr>
          <w:rFonts w:hint="eastAsia" w:ascii="宋体" w:hAnsi="宋体" w:eastAsia="宋体" w:cs="宋体"/>
          <w:b/>
          <w:bCs w:val="0"/>
          <w:color w:val="auto"/>
          <w:sz w:val="21"/>
          <w:szCs w:val="21"/>
          <w:highlight w:val="none"/>
        </w:rPr>
        <w:t>体服务要求</w:t>
      </w:r>
    </w:p>
    <w:p w14:paraId="542608F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（一）检测周期</w:t>
      </w:r>
    </w:p>
    <w:p w14:paraId="6659949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自东莞市望洪污水处理厂二期工程开工至完成约定的各项检测及相关技术工作为止。</w:t>
      </w:r>
    </w:p>
    <w:p w14:paraId="180325B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（二）检测依据</w:t>
      </w:r>
    </w:p>
    <w:p w14:paraId="787DA53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70726DB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5E8FB88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16598A2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03D152D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2C3E8AD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2C88764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742A77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7310771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787E647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301FAA9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50B8563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5BC16EC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089E10E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29D17A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4660658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78F4AA2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0F44AD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0198D5E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5D16752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0ADD38F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7E1D104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46D0DB1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62FF5F0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0F7FA06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1CC32EC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1E590DF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2D008D9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18EB0E3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29、《合成树脂乳液外墙涂料》（GB/T 9755-2014）；</w:t>
      </w:r>
    </w:p>
    <w:p w14:paraId="44ACB69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30、《钢结构防火涂料》（GB 14907-2018）；</w:t>
      </w:r>
    </w:p>
    <w:p w14:paraId="4E37D24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31、《聚氨酯防水涂料》（GB/T 19250-2013）；</w:t>
      </w:r>
    </w:p>
    <w:p w14:paraId="71F82E6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32、《聚合物水泥防水涂料》（GB/T 23445-2009）；</w:t>
      </w:r>
    </w:p>
    <w:p w14:paraId="76C9D07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33、《塑料绝缘控制电缆》（GB/T9330-2020）；</w:t>
      </w:r>
    </w:p>
    <w:p w14:paraId="60E403C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34、《电缆和光缆在火焰条件下的燃烧试验 第12部分：单根绝缘电线电缆火焰垂直蔓延试验 1 kW 预混合型火焰试验方法》（GB/T18380.12-2022）；</w:t>
      </w:r>
    </w:p>
    <w:p w14:paraId="2A68BCF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35、《家用和类似用途固定式电气装置的开关 第1部分：通用要求》（GB/T 16915.1-2014）；</w:t>
      </w:r>
    </w:p>
    <w:p w14:paraId="6E26E0B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36、《电工电子产品着火危险试验 第11部分：灼热丝/热丝基本试验方法 成品的灼热丝可燃性试验方法(GWEPT)》（GB/T 5169.11-2017）；</w:t>
      </w:r>
    </w:p>
    <w:p w14:paraId="3AE2909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37、《家用和类似用途插头插座 第1部分：通用要求》（GB/T 2099.1-2021）；</w:t>
      </w:r>
    </w:p>
    <w:p w14:paraId="10AB66E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38、《混凝土接缝密封嵌缝板》 （JC/T 2255-2014）；</w:t>
      </w:r>
    </w:p>
    <w:p w14:paraId="4B476C2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39、《高分子防水材料 第2部分：止水带》（GB/T 18173.2-2014）；</w:t>
      </w:r>
    </w:p>
    <w:p w14:paraId="3B97906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40、《建筑地基工程施工质量验收标准》（GB 50202-2018）；</w:t>
      </w:r>
    </w:p>
    <w:p w14:paraId="36EDD1C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41、《混凝土结构工程施工质量验收规范》（GB 50204-2015）；</w:t>
      </w:r>
    </w:p>
    <w:p w14:paraId="74C958B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42、《回弹法检测混凝土抗压强度技术规程》（JGJ/T 23-2011）；</w:t>
      </w:r>
    </w:p>
    <w:p w14:paraId="4DEF66E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43、《混凝土中钢筋检测技术标准》（JGJ/T 152-2019）；</w:t>
      </w:r>
    </w:p>
    <w:p w14:paraId="37E5E72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44、《焊缝无损检测 超声检测技术、检测等级和评定》（GB/T 11345-2013）；</w:t>
      </w:r>
    </w:p>
    <w:p w14:paraId="588ECB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45、《焊缝无损检测 射线检测 第1部分：X和伽玛射线的胶片技术》（GB／T 3323.1-2019）；</w:t>
      </w:r>
    </w:p>
    <w:p w14:paraId="648994A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46、《东莞市建设工程质量检测服务手册》（第一版）；</w:t>
      </w:r>
    </w:p>
    <w:p w14:paraId="4B619A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47、《东莞市建设工程检测行业参考收费标准（2023版）》；</w:t>
      </w:r>
    </w:p>
    <w:p w14:paraId="4A4ED85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48、《广东省房屋建筑和市政工程工程质量安全检测收费指导价》（粤建检协[2015]8号）；</w:t>
      </w:r>
    </w:p>
    <w:p w14:paraId="526264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49、其他相关合同等文件资料及相关法律法规。</w:t>
      </w:r>
    </w:p>
    <w:p w14:paraId="6D825C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50、国家及省市建设主管部门的相关文件和规范；</w:t>
      </w:r>
    </w:p>
    <w:p w14:paraId="6AB0840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51、设计资料等。</w:t>
      </w:r>
    </w:p>
    <w:p w14:paraId="25E95BA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782A95D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（三）检测内容</w:t>
      </w:r>
    </w:p>
    <w:p w14:paraId="6DF02CD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检测内容包括但不限于：</w:t>
      </w:r>
    </w:p>
    <w:p w14:paraId="449B3A4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1、地基基础工程质量检测，开展：地基承载力、桩基的承载力、压实度检测。根据《关于加强东莞市建设工程质量检测机构监督管理的通知》（东建质安〔2018〕33 号）文件第三条第（一）点：“同一单位工程的基桩完整性检测与承载力检测应委托不同的检测机构实施，以便于基桩检测不同方法之间的相关验证”要求，声波透射、低应变、钻芯法等基桩完整性检测不在本次招标范围内。</w:t>
      </w:r>
    </w:p>
    <w:p w14:paraId="7A57A6C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2、钢结构焊缝检测及涂层厚度检测，开展：焊缝的质量情况,以及防腐厚度等检测。</w:t>
      </w:r>
    </w:p>
    <w:p w14:paraId="5D0EB10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3、原材料、道路等实体检测，开展：混凝土原材料、道路工程、钻芯法检测混凝土强度、室内环境、防雷、外墙节能厚度钻芯、隔声噪声、后锚固件抗拔、饰面砖粘结强度等检测。</w:t>
      </w:r>
    </w:p>
    <w:p w14:paraId="438A520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4、其它根据工程实际需要委托的检测项目。</w:t>
      </w:r>
    </w:p>
    <w:p w14:paraId="7E0BF03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5、根据相关法律、法规及主管部门的规定，必须另行独立采购的项目不包含在本次采购范围之内。 </w:t>
      </w:r>
    </w:p>
    <w:p w14:paraId="3D48FE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（四）质量要求</w:t>
      </w:r>
    </w:p>
    <w:p w14:paraId="07FDEE2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1、工程检测质量要求</w:t>
      </w:r>
    </w:p>
    <w:p w14:paraId="733F460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提供检定合格、手续完备的检测（试验）仪器，及时出具具有法律效力的检测（试验）报告。中标人须保证检测（试验）成果质量，对技术成果负完全责任，如因检测（试验）不实，造成招标人经济损失费用全部由检测单位承担，并应负责重检。</w:t>
      </w:r>
    </w:p>
    <w:p w14:paraId="482FFC2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（2）执行国家、广东省以及东莞市有关工程检测（试验）的标准规范的规定。</w:t>
      </w:r>
    </w:p>
    <w:p w14:paraId="3BCD63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2、其他质量要求</w:t>
      </w:r>
    </w:p>
    <w:p w14:paraId="7068894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71A9087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（2）中标人应负责按东莞市建设工程质量安全监督站要求，根据本工程质量安全监督计划及相关规范编制并完善本工程的检测方案，并完成检测方案的审查备案、检测工作根据备案确认后的方案执行。</w:t>
      </w:r>
    </w:p>
    <w:p w14:paraId="189C9A6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（3）中标人应当建立健全并落实各项管理制度，保证检测项目工作正常进行，并接受采购人及有关主管部门对项目服务质量的监督检查。</w:t>
      </w:r>
    </w:p>
    <w:p w14:paraId="6DBCB09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（4）中标人应建立并实施符合本项目各项要求的质量管理体系。</w:t>
      </w:r>
    </w:p>
    <w:p w14:paraId="54343F4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（5）招标人代表有权在工作时间内进入中标人的工作地点检查其质量手册、质量计划及其它与质量相关的文件的实施情况。</w:t>
      </w:r>
    </w:p>
    <w:p w14:paraId="0C483BF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（五）成果要求</w:t>
      </w:r>
    </w:p>
    <w:p w14:paraId="5AE906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中标人应根据批准的工程施工组织设计、工程设计文件、市政工程建设标准、国家及行业规范等制定并向招标人提交详细的可实施的检测方案1份。中标人应积极配合招标人调整优化检测方案，并提交招标人确认。</w:t>
      </w:r>
    </w:p>
    <w:p w14:paraId="20E8F3F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2、中标人在各项检测工作完成后应提交检测报告一式三份（含纸质版及电子档），检测报告包含但不限于：项目概况、检测位置、检测结果与结论、各类原始记录等内容，具体以相关规范为准。</w:t>
      </w:r>
    </w:p>
    <w:p w14:paraId="581C55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3、中标人应向招标人提交正式、合法的检测报告书，并同时加盖资质认定标志（即CMA印章）和中标人检验检测报告专用章。</w:t>
      </w:r>
    </w:p>
    <w:p w14:paraId="5C3410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4、中标人所提供给招标人的成果资料所有权由招标人享有，未经招标人许可，中标人不得将成果泄露给第三方。</w:t>
      </w:r>
    </w:p>
    <w:p w14:paraId="045C55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5、中标人须保证检测成果质量，对技术成果负完全责任，如因检测不实，造成招标人经济损失费用全部由中标人承担，并应负责重检。</w:t>
      </w:r>
    </w:p>
    <w:p w14:paraId="6636FD1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（六）安全要求</w:t>
      </w:r>
    </w:p>
    <w:p w14:paraId="79CCD92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1、中标人应做好服务的安全防护措施，服务过程中出现的安全事故由中标人自行承担。</w:t>
      </w:r>
    </w:p>
    <w:p w14:paraId="7CE6AC9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2、中标人必须做好安全防护工作，由于中标人自身的原因发生的任何伤害（包括人身伤害），均由中标人自行承担。</w:t>
      </w:r>
    </w:p>
    <w:p w14:paraId="329C073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（七）其他要求</w:t>
      </w:r>
    </w:p>
    <w:p w14:paraId="7C8730B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人须严格按照东莞市住房和城乡建设局规定，使用“东莞市工程质量检测监管平台”开展相关检测工作，投标人须在“东莞市工程质量检测监管平台”完成注册备案，并提供相关网页截图。（须提供已备案网页截图，或提供中标后须在7个工作日内完成备案的承诺函）</w:t>
      </w:r>
    </w:p>
    <w:p w14:paraId="52682F6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2、中标人派出的检测人员应具备相应的专业知识及技术水平，有足够能力完成本项目检测服务工作。</w:t>
      </w:r>
    </w:p>
    <w:p w14:paraId="0629965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3、中标人需配备1名项目负责人、1名技术负责人及数量充足的检测工作人员，保证检测工作有序、顺利完成。</w:t>
      </w:r>
    </w:p>
    <w:p w14:paraId="73CB19D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4、中标人应配备完成本项目所必须的检测设备，其性能良好并符合国家规定。同时配备数量充足的交通警示标志和施工围档，以及检测仪器、无线通讯设备、劳动防护用品等其它必须使用的工具。</w:t>
      </w:r>
    </w:p>
    <w:p w14:paraId="2E94B8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5、若招标人、建设单位、上级行政主管部门要求（含政策变动）检测内容和频次增加或减少，中标人必须无条件遵守执行，实际检测量以招标人审核为准。</w:t>
      </w:r>
    </w:p>
    <w:p w14:paraId="54667C2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6、若特殊项目中标人无相应资质的，必须经招标人批准后送符合条件（具备相应资质）的分包单位进行检测，并出具相应的检测报告，否则将视为中标人违约，出具的报告不予承认。</w:t>
      </w:r>
    </w:p>
    <w:p w14:paraId="1D8941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7、在合同服务期内中标人不得因实际检测点过少或其他理由，而要求招标人提供任何形式的补偿或赔偿，或要求招标人所有的项目必须开展检测服务。</w:t>
      </w:r>
    </w:p>
    <w:p w14:paraId="54EAED3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8、中标人自行解决现场检测（试验）所需辅助劳务及相关费用。</w:t>
      </w:r>
    </w:p>
    <w:p w14:paraId="0EEB10F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9、服务过程中涉及的设备、工具，由中标人自行解决。</w:t>
      </w:r>
    </w:p>
    <w:p w14:paraId="4261FD6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10、服务过程中涉及的用水、用电由中标人自行接入，中标人需做好用水、用电安全防护措施并无条件接受招标人监督。</w:t>
      </w:r>
    </w:p>
    <w:p w14:paraId="550CD37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三、合同价款</w:t>
      </w:r>
    </w:p>
    <w:p w14:paraId="39E563E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工程量清单计价表》（详见附件）的计费标准参照《东莞市建设工程检测行业参考收费标准（2023版）》（东检协字（2023）3号）的参考单价，计费标准未包含的部分参照《广东省房屋建筑和市政工程质量安全检测收费指导价》（粤建检协[2015]8号）。暂定总合同价款按照招标文件所附《工程量清单计价表》（详见附件）的不含税综合单价（不含税综合单价=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检测服务系数×实际检测工作量计算所得。</w:t>
      </w:r>
    </w:p>
    <w:p w14:paraId="0E4BA5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招标人及项目业主也不承担任何额外费用。检测时，如需土建施工单位配合或向其租借设备时，中标人自行与施工单位协调，配合及租借费用已包括在不含税综合单价内。</w:t>
      </w:r>
    </w:p>
    <w:p w14:paraId="6240375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工程量清单计价表》不作为中标人最终服务范围及业务承接数量的保证，招标人有权根据实际需求对检测工程量进行优化调整，最终服务费用按实际发生工程量结算。在合同服务期内，中标人不得因实际检测项目数量及服务费用的增减而要求招标人提供任何形式的补偿或赔偿，或只按招标人暂定的《工程量清单计价表》提供相应的对应服务。否则，视为中标人违约，招标人有权依据合同约定追究中标人的违约责任。</w:t>
      </w:r>
    </w:p>
    <w:p w14:paraId="0C8561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4、对于《工程量清单计价表》外新增的检测项目，不含税综合单价按以下方法计算：</w:t>
      </w:r>
    </w:p>
    <w:p w14:paraId="0D5F5B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（1）《东莞市建设工程检测行业参考收费标准 (2023版)》（东检协字（2023）3号）对应项参考单价÷1.06×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275316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（2）《东莞市建设工程检测行业参考收费标准 (2023版)》（东检协字（2023）3号）中无对应项，则按照《广东省房屋建筑和市政工程工程质量安全检测收费指导价》（粤建检协〔2015〕8号）对应项单价÷1.06×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4B2595A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（3）《东莞市建设工程检测行业参考收费标准 (2023版)》（东检协字（2023）3号）与《广东省房屋建筑和市政工程工程质量安全检测收费指导价》（粤建检协〔2015〕8号）均无对应项的，由招标人结合本地及周边同类城市市场询价的不含税综合单价×</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7C66C4C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以上不含税综合单价均保留两位小数。</w:t>
      </w:r>
    </w:p>
    <w:p w14:paraId="18CADF18">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四、费用支付</w:t>
      </w:r>
    </w:p>
    <w:p w14:paraId="4F242B04">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人向招标人、项目业主承诺，项目业主有权直接向中标人支付合同价款，也有权委托招标人向中标人代付价款，具体支付方式以招标人通知为准，中标人对此不持异议。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14:paraId="6D3BEBF3">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、以季度为单位，即按季度计量支付进度款，中标人须向招标人提供相应的正式检测报告，经监理人及招标人审核通过后，项目业主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应在中标人提交对应的请款报告30天内向中标人支付进度款。</w:t>
      </w:r>
    </w:p>
    <w:p w14:paraId="4ECCBF69">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以季度为单位按经监理人及招标人审核通过的检测报告所涉款项的80%支付本合同进度款，但项目业主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按结算价一次性支付余款。</w:t>
      </w:r>
    </w:p>
    <w:p w14:paraId="3AF2430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、中标人收取每笔款项前，在提交请款报告的同时一并提供等额有效的增值税专用发票，项目业主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在收到相关请款材料审核后支付；中标人逾期提交请款材料或提供的发票不合格的，项目业主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中标人提供的发票不符合税法规定，给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造成的损失由中标人承担赔偿责任。</w:t>
      </w:r>
    </w:p>
    <w:p w14:paraId="2D6338B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五、考核制度</w:t>
      </w:r>
    </w:p>
    <w:p w14:paraId="4BD46DEF">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人每季度对中标人评价一次，出具考核评价结果。招标人将严格按照考核评分标准对中标人进行季度检查和考核。考评[70,80)分的，处相应付款周期内经招标人确认的检测费的10%作为违约金，考评[60,70)分的，处相应付款周期经招标人确认的检测费的20%作为违约金，考评60分以下的，处相应付款周期经招标人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的30%作为违约金。上述“[”代表闭区间，“)”代表开区间，如[70,80)代表该分数段范围为大于等于70且小于80。达到相应付款周期时,如中标人未申请支付本期费用, 招标人根据支付条件暂定本周期检测费并计算本周期内应缴纳的暂定违约金，中标人应予以缴纳。下一周期仍未申请时按上述做法执行，待到中标人申请支付费用时，根据合同付款流程确认检测费，同步对以往暂定违约金在本次一并确认并予以结算。</w:t>
      </w:r>
    </w:p>
    <w:p w14:paraId="142BEBD6">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检测单位履约考核评分表</w:t>
      </w:r>
    </w:p>
    <w:tbl>
      <w:tblPr>
        <w:tblStyle w:val="37"/>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04"/>
        <w:gridCol w:w="4306"/>
        <w:gridCol w:w="340"/>
        <w:gridCol w:w="1773"/>
        <w:gridCol w:w="1080"/>
        <w:gridCol w:w="1072"/>
      </w:tblGrid>
      <w:tr w14:paraId="2C20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5" w:type="dxa"/>
            <w:gridSpan w:val="2"/>
            <w:vAlign w:val="center"/>
          </w:tcPr>
          <w:p w14:paraId="5D1C9F63">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检测人名称</w:t>
            </w:r>
          </w:p>
        </w:tc>
        <w:tc>
          <w:tcPr>
            <w:tcW w:w="4646" w:type="dxa"/>
            <w:gridSpan w:val="2"/>
            <w:vAlign w:val="center"/>
          </w:tcPr>
          <w:p w14:paraId="60718EC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1773" w:type="dxa"/>
            <w:vAlign w:val="center"/>
          </w:tcPr>
          <w:p w14:paraId="28DB8FE2">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评价时间</w:t>
            </w:r>
          </w:p>
        </w:tc>
        <w:tc>
          <w:tcPr>
            <w:tcW w:w="2152" w:type="dxa"/>
            <w:gridSpan w:val="2"/>
            <w:vAlign w:val="center"/>
          </w:tcPr>
          <w:p w14:paraId="5CCBC84B">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DFE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91" w:type="dxa"/>
            <w:vAlign w:val="center"/>
          </w:tcPr>
          <w:p w14:paraId="364A5C2D">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评价内容</w:t>
            </w:r>
          </w:p>
        </w:tc>
        <w:tc>
          <w:tcPr>
            <w:tcW w:w="804" w:type="dxa"/>
            <w:vAlign w:val="center"/>
          </w:tcPr>
          <w:p w14:paraId="094AF540">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6419" w:type="dxa"/>
            <w:gridSpan w:val="3"/>
            <w:vAlign w:val="center"/>
          </w:tcPr>
          <w:p w14:paraId="48659B1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具体内容</w:t>
            </w:r>
          </w:p>
        </w:tc>
        <w:tc>
          <w:tcPr>
            <w:tcW w:w="1080" w:type="dxa"/>
            <w:vAlign w:val="center"/>
          </w:tcPr>
          <w:p w14:paraId="549AEB5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评分 </w:t>
            </w:r>
          </w:p>
          <w:p w14:paraId="316ABBD9">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center"/>
          </w:tcPr>
          <w:p w14:paraId="33C4FEA9">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w:t>
            </w:r>
          </w:p>
          <w:p w14:paraId="02556E1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3C5A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14:paraId="1A76606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服务响应</w:t>
            </w:r>
          </w:p>
        </w:tc>
        <w:tc>
          <w:tcPr>
            <w:tcW w:w="804" w:type="dxa"/>
            <w:vAlign w:val="center"/>
          </w:tcPr>
          <w:p w14:paraId="307085D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577B1293">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1、不积极配合协助处理服务履行中发生的争议，不主动提供真实情况，每次扣3分；</w:t>
            </w:r>
          </w:p>
          <w:p w14:paraId="11CFBB2B">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2、未能在约定时间内进驻现场的，每次扣5分；</w:t>
            </w:r>
          </w:p>
          <w:p w14:paraId="15C82F79">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3、因无相应资质，需另行委托分包单位进行检测的，每检测项（细项）扣5分；</w:t>
            </w:r>
          </w:p>
          <w:p w14:paraId="627C9DA3">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4、未派人员参加业主要求的相关会议，每次扣5分。</w:t>
            </w:r>
          </w:p>
        </w:tc>
        <w:tc>
          <w:tcPr>
            <w:tcW w:w="1080" w:type="dxa"/>
            <w:vAlign w:val="center"/>
          </w:tcPr>
          <w:p w14:paraId="585961DE">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457A9EC4">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5ADB88D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071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91" w:type="dxa"/>
            <w:vAlign w:val="center"/>
          </w:tcPr>
          <w:p w14:paraId="1EF8F40E">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设备人员配置</w:t>
            </w:r>
          </w:p>
        </w:tc>
        <w:tc>
          <w:tcPr>
            <w:tcW w:w="804" w:type="dxa"/>
            <w:vAlign w:val="center"/>
          </w:tcPr>
          <w:p w14:paraId="2A604002">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3BBA4E78">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1、未按我公司要求配齐相应检测人员的，每人每次扣5分；</w:t>
            </w:r>
          </w:p>
          <w:p w14:paraId="15F5DB73">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2、未按我公司要求配齐相应设备的，每次扣5分：</w:t>
            </w:r>
          </w:p>
          <w:p w14:paraId="67BE61EE">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3、检测人员能力无法满足实际需要，且经我公司要求更换而未更换的，每人每次扣5分；</w:t>
            </w:r>
          </w:p>
          <w:p w14:paraId="49DEA915">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4、检测人员未持有效证件上岗及佩戴工作证，每人每次扣5分；</w:t>
            </w:r>
          </w:p>
          <w:p w14:paraId="0765308A">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5、特种作业人员未持有效证件上岗及佩戴工作证，每人每次扣5分；</w:t>
            </w:r>
          </w:p>
          <w:p w14:paraId="5BD30A1F">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6、开展检测的设备未在检定有效期内，每台设备每次扣5分。</w:t>
            </w:r>
          </w:p>
        </w:tc>
        <w:tc>
          <w:tcPr>
            <w:tcW w:w="1080" w:type="dxa"/>
            <w:vAlign w:val="center"/>
          </w:tcPr>
          <w:p w14:paraId="4C142B0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62EE00C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58CA43D">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64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1" w:type="dxa"/>
            <w:vAlign w:val="center"/>
          </w:tcPr>
          <w:p w14:paraId="718CD9CD">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工作质量</w:t>
            </w:r>
          </w:p>
        </w:tc>
        <w:tc>
          <w:tcPr>
            <w:tcW w:w="804" w:type="dxa"/>
            <w:vAlign w:val="center"/>
          </w:tcPr>
          <w:p w14:paraId="7FB6401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1C3AEB1A">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1、实际检测协作服务未达用户需求书、合同文件要求，且经我公司要求后未配合整改至符合要求的，每处每次扣5分；</w:t>
            </w:r>
          </w:p>
          <w:p w14:paraId="3A38A529">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2、检测记录、数据与实际不相符的，每次扣5分；</w:t>
            </w:r>
          </w:p>
          <w:p w14:paraId="12619425">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3、检测资料管理混乱、台账不及时更新、资料不及时签字或盖章不全的，每次扣5分；</w:t>
            </w:r>
          </w:p>
          <w:p w14:paraId="4ECC0414">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4、未按《关于加强东莞市建设工程质量检测机构监督管理的通知》的规定进行拍照或录像的，每次扣5分；</w:t>
            </w:r>
          </w:p>
          <w:p w14:paraId="7F6A8EE7">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5、检测报告的准确率，如出现报告的工程部位、工程名称、数据等错误的，每份报告扣5分；</w:t>
            </w:r>
          </w:p>
          <w:p w14:paraId="49B4C950">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6、检测结果不合格未及时反馈或通报的，每次扣10分。</w:t>
            </w:r>
          </w:p>
        </w:tc>
        <w:tc>
          <w:tcPr>
            <w:tcW w:w="1080" w:type="dxa"/>
            <w:vAlign w:val="center"/>
          </w:tcPr>
          <w:p w14:paraId="57931BF3">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B9D4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2F32EC82">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EF9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1" w:type="dxa"/>
            <w:vAlign w:val="center"/>
          </w:tcPr>
          <w:p w14:paraId="54869549">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服务进度</w:t>
            </w:r>
          </w:p>
        </w:tc>
        <w:tc>
          <w:tcPr>
            <w:tcW w:w="804" w:type="dxa"/>
            <w:vAlign w:val="center"/>
          </w:tcPr>
          <w:p w14:paraId="32539A1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7DEED935">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1、没有在规定时间内完成检测协作服务工作的，每处每次扣5分；</w:t>
            </w:r>
          </w:p>
          <w:p w14:paraId="79F6676C">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2、没有按照合同规定时间内出具检测报告的，每份报告扣5分。</w:t>
            </w:r>
          </w:p>
        </w:tc>
        <w:tc>
          <w:tcPr>
            <w:tcW w:w="1080" w:type="dxa"/>
            <w:vAlign w:val="center"/>
          </w:tcPr>
          <w:p w14:paraId="6D9C1286">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3FA9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DB4D786">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7F20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1" w:type="dxa"/>
            <w:vAlign w:val="center"/>
          </w:tcPr>
          <w:p w14:paraId="49C61B8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安全文明管理</w:t>
            </w:r>
          </w:p>
        </w:tc>
        <w:tc>
          <w:tcPr>
            <w:tcW w:w="804" w:type="dxa"/>
            <w:vAlign w:val="center"/>
          </w:tcPr>
          <w:p w14:paraId="1D8CDD91">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79C81CC9">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1、未按要求进行安全防护或安全防护不到位，我公司或上级部门检查中发现的，每处扣5分；</w:t>
            </w:r>
          </w:p>
          <w:p w14:paraId="23C6D466">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2、涉及有限空间作业未按照相关流程制度审批的，每次扣5分；</w:t>
            </w:r>
          </w:p>
          <w:p w14:paraId="07CFC7F7">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3、发生一般安全事故的，每次扣10分；</w:t>
            </w:r>
          </w:p>
          <w:p w14:paraId="78D53A9B">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4、发生较大安全事故的，每次扣20分。</w:t>
            </w:r>
          </w:p>
        </w:tc>
        <w:tc>
          <w:tcPr>
            <w:tcW w:w="1080" w:type="dxa"/>
            <w:vAlign w:val="center"/>
          </w:tcPr>
          <w:p w14:paraId="11FB310F">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安全管理部</w:t>
            </w:r>
          </w:p>
        </w:tc>
        <w:tc>
          <w:tcPr>
            <w:tcW w:w="1072" w:type="dxa"/>
            <w:vAlign w:val="bottom"/>
          </w:tcPr>
          <w:p w14:paraId="6FF4A3C5">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672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91" w:type="dxa"/>
            <w:vAlign w:val="center"/>
          </w:tcPr>
          <w:p w14:paraId="56C530A3">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804" w:type="dxa"/>
            <w:vAlign w:val="center"/>
          </w:tcPr>
          <w:p w14:paraId="6B45B226">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419" w:type="dxa"/>
            <w:gridSpan w:val="3"/>
            <w:vAlign w:val="center"/>
          </w:tcPr>
          <w:p w14:paraId="553D9348">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对检测协作服务单位日常工作的服务态度，以及甲方、上级主管部门、建设单位检查中配合情况、服务投诉情况进行评价。每收到投诉一次扣5分。</w:t>
            </w:r>
          </w:p>
        </w:tc>
        <w:tc>
          <w:tcPr>
            <w:tcW w:w="1080" w:type="dxa"/>
            <w:vAlign w:val="center"/>
          </w:tcPr>
          <w:p w14:paraId="665367BD">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212DC25F">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38929FAA">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4FC0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4" w:type="dxa"/>
            <w:gridSpan w:val="5"/>
            <w:vAlign w:val="center"/>
          </w:tcPr>
          <w:p w14:paraId="4C6BBC61">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152" w:type="dxa"/>
            <w:gridSpan w:val="2"/>
            <w:vAlign w:val="center"/>
          </w:tcPr>
          <w:p w14:paraId="7DCF2E4B">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7FD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366" w:type="dxa"/>
            <w:gridSpan w:val="7"/>
            <w:vAlign w:val="center"/>
          </w:tcPr>
          <w:p w14:paraId="7C80C097">
            <w:pPr>
              <w:widowControl w:val="0"/>
              <w:wordWrap/>
              <w:adjustRightInd w:val="0"/>
              <w:snapToGrid w:val="0"/>
              <w:spacing w:line="240" w:lineRule="auto"/>
              <w:ind w:left="0" w:leftChars="0" w:right="0" w:firstLine="0" w:firstLineChars="0"/>
              <w:textAlignment w:val="auto"/>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考核评分须知：</w:t>
            </w:r>
          </w:p>
          <w:p w14:paraId="218C2BC0">
            <w:pPr>
              <w:widowControl w:val="0"/>
              <w:wordWrap/>
              <w:adjustRightInd w:val="0"/>
              <w:snapToGrid w:val="0"/>
              <w:spacing w:line="240" w:lineRule="auto"/>
              <w:ind w:left="0" w:leftChars="0" w:right="0" w:firstLine="0" w:firstLineChars="0"/>
              <w:textAlignment w:val="auto"/>
              <w:outlineLvl w:val="9"/>
              <w:rPr>
                <w:rFonts w:ascii="宋体" w:hAnsi="宋体" w:eastAsia="宋体" w:cs="宋体"/>
                <w:b w:val="0"/>
                <w:bCs w:val="0"/>
                <w:color w:val="auto"/>
                <w:szCs w:val="21"/>
                <w:highlight w:val="none"/>
              </w:rPr>
            </w:pPr>
            <w:bookmarkStart w:id="420" w:name="_Hlk139741337"/>
            <w:r>
              <w:rPr>
                <w:rFonts w:hint="eastAsia" w:ascii="宋体" w:hAnsi="宋体" w:eastAsia="宋体" w:cs="宋体"/>
                <w:b w:val="0"/>
                <w:bCs w:val="0"/>
                <w:color w:val="auto"/>
                <w:szCs w:val="21"/>
                <w:highlight w:val="none"/>
              </w:rPr>
              <w:t>1、委托人每季度对检测人评价一次，出具考核评价结果。</w:t>
            </w:r>
          </w:p>
          <w:p w14:paraId="5180F1B7">
            <w:pPr>
              <w:widowControl w:val="0"/>
              <w:wordWrap/>
              <w:adjustRightInd w:val="0"/>
              <w:snapToGrid w:val="0"/>
              <w:spacing w:line="240" w:lineRule="auto"/>
              <w:ind w:left="0" w:leftChars="0" w:right="0" w:firstLine="0" w:firstLineChars="0"/>
              <w:textAlignment w:val="auto"/>
              <w:outlineLvl w:val="9"/>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2、委托人将严格按照考核评分标准对检测人进行季度检查和考核。</w:t>
            </w:r>
          </w:p>
          <w:p w14:paraId="488A07C4">
            <w:pPr>
              <w:widowControl w:val="0"/>
              <w:wordWrap/>
              <w:adjustRightInd w:val="0"/>
              <w:snapToGrid w:val="0"/>
              <w:spacing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bookmarkEnd w:id="420"/>
          </w:p>
        </w:tc>
      </w:tr>
      <w:tr w14:paraId="597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5" w:type="dxa"/>
            <w:gridSpan w:val="2"/>
            <w:vAlign w:val="center"/>
          </w:tcPr>
          <w:p w14:paraId="70079FD4">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评价人员签名</w:t>
            </w:r>
          </w:p>
        </w:tc>
        <w:tc>
          <w:tcPr>
            <w:tcW w:w="4306" w:type="dxa"/>
            <w:vAlign w:val="center"/>
          </w:tcPr>
          <w:p w14:paraId="02BF76EC">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2113" w:type="dxa"/>
            <w:gridSpan w:val="2"/>
            <w:vAlign w:val="center"/>
          </w:tcPr>
          <w:p w14:paraId="43B77EF7">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评价日期</w:t>
            </w:r>
          </w:p>
        </w:tc>
        <w:tc>
          <w:tcPr>
            <w:tcW w:w="2152" w:type="dxa"/>
            <w:gridSpan w:val="2"/>
            <w:vAlign w:val="center"/>
          </w:tcPr>
          <w:p w14:paraId="78040FF8">
            <w:pPr>
              <w:widowControl w:val="0"/>
              <w:wordWrap/>
              <w:adjustRightInd w:val="0"/>
              <w:snapToGrid w:val="0"/>
              <w:spacing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bl>
    <w:p w14:paraId="681270B9">
      <w:pPr>
        <w:widowControl w:val="0"/>
        <w:wordWrap/>
        <w:adjustRightInd/>
        <w:snapToGrid/>
        <w:spacing w:line="360" w:lineRule="auto"/>
        <w:contextualSpacing/>
        <w:textAlignment w:val="auto"/>
        <w:rPr>
          <w:rFonts w:hint="eastAsia" w:ascii="宋体" w:hAnsi="宋体" w:eastAsia="宋体" w:cs="宋体"/>
          <w:b w:val="0"/>
          <w:bCs/>
          <w:color w:val="auto"/>
          <w:sz w:val="21"/>
          <w:szCs w:val="21"/>
          <w:highlight w:val="none"/>
        </w:rPr>
      </w:pPr>
    </w:p>
    <w:p w14:paraId="6A9101CD">
      <w:pPr>
        <w:widowControl w:val="0"/>
        <w:wordWrap/>
        <w:adjustRightInd/>
        <w:snapToGrid/>
        <w:spacing w:line="360" w:lineRule="auto"/>
        <w:contextualSpacing/>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附件：</w:t>
      </w:r>
      <w:r>
        <w:rPr>
          <w:rFonts w:hint="eastAsia" w:ascii="宋体" w:hAnsi="宋体" w:eastAsia="宋体" w:cs="宋体"/>
          <w:b/>
          <w:bCs w:val="0"/>
          <w:color w:val="auto"/>
          <w:sz w:val="21"/>
          <w:szCs w:val="21"/>
          <w:highlight w:val="none"/>
          <w:lang w:val="en-US" w:eastAsia="zh-CN"/>
        </w:rPr>
        <w:t>《工程量清单计价表》</w:t>
      </w:r>
    </w:p>
    <w:p w14:paraId="3518BC53">
      <w:pPr>
        <w:spacing w:line="360" w:lineRule="auto"/>
        <w:rPr>
          <w:rFonts w:ascii="宋体" w:hAnsi="宋体" w:eastAsia="宋体" w:cs="Times New Roman"/>
          <w:b/>
          <w:color w:val="auto"/>
          <w:szCs w:val="21"/>
          <w:highlight w:val="none"/>
          <w:lang w:val="zh-CN"/>
        </w:rPr>
      </w:pPr>
    </w:p>
    <w:p w14:paraId="59A35FA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color w:val="auto"/>
          <w:kern w:val="0"/>
          <w:sz w:val="24"/>
          <w:szCs w:val="24"/>
          <w:highlight w:val="none"/>
        </w:rPr>
      </w:pPr>
      <w:bookmarkStart w:id="421" w:name="_Toc20401"/>
      <w:bookmarkStart w:id="422" w:name="_Toc142508359"/>
      <w:bookmarkStart w:id="423" w:name="_Toc25251"/>
      <w:bookmarkStart w:id="424" w:name="_Toc25099"/>
      <w:bookmarkStart w:id="425" w:name="_Toc450662892"/>
      <w:bookmarkStart w:id="426" w:name="_Toc16287"/>
      <w:bookmarkStart w:id="427" w:name="_Toc486167707"/>
      <w:bookmarkStart w:id="428" w:name="_Toc11281_WPSOffice_Level1"/>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21"/>
      <w:bookmarkEnd w:id="422"/>
      <w:bookmarkEnd w:id="423"/>
      <w:bookmarkEnd w:id="424"/>
      <w:bookmarkEnd w:id="425"/>
      <w:bookmarkEnd w:id="426"/>
      <w:bookmarkEnd w:id="427"/>
      <w:bookmarkEnd w:id="428"/>
    </w:p>
    <w:p w14:paraId="6F351FC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C7046A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FD3DF5E">
      <w:pPr>
        <w:ind w:right="281"/>
        <w:jc w:val="right"/>
        <w:rPr>
          <w:rFonts w:ascii="宋体" w:hAnsi="宋体"/>
          <w:color w:val="auto"/>
          <w:sz w:val="30"/>
          <w:szCs w:val="30"/>
          <w:highlight w:val="none"/>
          <w:u w:val="single"/>
        </w:rPr>
      </w:pPr>
      <w:r>
        <w:rPr>
          <w:rFonts w:hint="eastAsia" w:ascii="宋体" w:hAnsi="宋体" w:eastAsia="宋体" w:cs="宋体"/>
          <w:color w:val="auto"/>
          <w:sz w:val="30"/>
          <w:szCs w:val="30"/>
          <w:highlight w:val="none"/>
        </w:rPr>
        <w:t>合同编号：</w:t>
      </w:r>
      <w:r>
        <w:rPr>
          <w:rFonts w:hint="eastAsia" w:ascii="宋体" w:hAnsi="宋体" w:eastAsia="宋体" w:cs="宋体"/>
          <w:color w:val="auto"/>
          <w:sz w:val="30"/>
          <w:szCs w:val="30"/>
          <w:highlight w:val="none"/>
          <w:u w:val="single"/>
        </w:rPr>
        <w:t xml:space="preserve">  </w:t>
      </w:r>
      <w:r>
        <w:rPr>
          <w:rFonts w:hint="eastAsia" w:ascii="宋体" w:hAnsi="宋体"/>
          <w:color w:val="auto"/>
          <w:sz w:val="30"/>
          <w:szCs w:val="30"/>
          <w:highlight w:val="none"/>
          <w:u w:val="single"/>
        </w:rPr>
        <w:t xml:space="preserve">       </w:t>
      </w:r>
    </w:p>
    <w:p w14:paraId="51D0A461">
      <w:pPr>
        <w:ind w:right="500" w:firstLine="2940" w:firstLineChars="1400"/>
        <w:rPr>
          <w:rFonts w:ascii="宋体" w:hAnsi="宋体"/>
          <w:color w:val="auto"/>
          <w:szCs w:val="28"/>
          <w:highlight w:val="none"/>
        </w:rPr>
      </w:pPr>
    </w:p>
    <w:p w14:paraId="5BAC3733">
      <w:pPr>
        <w:spacing w:line="360" w:lineRule="auto"/>
        <w:rPr>
          <w:rFonts w:ascii="宋体" w:hAnsi="宋体" w:cs="宋体"/>
          <w:b/>
          <w:bCs/>
          <w:snapToGrid w:val="0"/>
          <w:color w:val="auto"/>
          <w:sz w:val="52"/>
          <w:szCs w:val="32"/>
          <w:highlight w:val="none"/>
        </w:rPr>
      </w:pPr>
    </w:p>
    <w:p w14:paraId="158BFDF7">
      <w:pPr>
        <w:spacing w:line="360" w:lineRule="auto"/>
        <w:jc w:val="center"/>
        <w:rPr>
          <w:rFonts w:hint="eastAsia" w:ascii="宋体" w:hAnsi="宋体" w:eastAsia="宋体" w:cs="宋体"/>
          <w:b/>
          <w:bCs/>
          <w:snapToGrid w:val="0"/>
          <w:color w:val="auto"/>
          <w:sz w:val="52"/>
          <w:szCs w:val="32"/>
          <w:highlight w:val="none"/>
        </w:rPr>
      </w:pPr>
    </w:p>
    <w:p w14:paraId="29F20E7C">
      <w:pPr>
        <w:spacing w:line="360" w:lineRule="auto"/>
        <w:jc w:val="center"/>
        <w:rPr>
          <w:rFonts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检 测 合 同</w:t>
      </w:r>
    </w:p>
    <w:p w14:paraId="7B372EED">
      <w:pPr>
        <w:spacing w:line="360" w:lineRule="auto"/>
        <w:ind w:left="420" w:leftChars="200"/>
        <w:rPr>
          <w:rFonts w:ascii="宋体" w:hAnsi="宋体" w:eastAsia="宋体" w:cs="宋体"/>
          <w:b/>
          <w:bCs/>
          <w:snapToGrid w:val="0"/>
          <w:color w:val="auto"/>
          <w:highlight w:val="none"/>
        </w:rPr>
      </w:pPr>
    </w:p>
    <w:p w14:paraId="44AEA7E6">
      <w:pPr>
        <w:spacing w:line="360" w:lineRule="auto"/>
        <w:ind w:left="420" w:leftChars="200"/>
        <w:rPr>
          <w:rFonts w:ascii="宋体" w:hAnsi="宋体" w:eastAsia="宋体" w:cs="宋体"/>
          <w:b/>
          <w:bCs/>
          <w:snapToGrid w:val="0"/>
          <w:color w:val="auto"/>
          <w:highlight w:val="none"/>
        </w:rPr>
      </w:pPr>
    </w:p>
    <w:p w14:paraId="689121D5">
      <w:pPr>
        <w:spacing w:line="360" w:lineRule="auto"/>
        <w:ind w:left="420" w:leftChars="200"/>
        <w:rPr>
          <w:rFonts w:ascii="宋体" w:hAnsi="宋体" w:eastAsia="宋体" w:cs="宋体"/>
          <w:color w:val="auto"/>
          <w:highlight w:val="none"/>
          <w:u w:val="single"/>
        </w:rPr>
      </w:pPr>
    </w:p>
    <w:p w14:paraId="4FF27449">
      <w:pPr>
        <w:spacing w:line="360" w:lineRule="auto"/>
        <w:ind w:left="420" w:leftChars="200"/>
        <w:rPr>
          <w:rFonts w:ascii="宋体" w:hAnsi="宋体" w:eastAsia="宋体" w:cs="宋体"/>
          <w:color w:val="auto"/>
          <w:highlight w:val="none"/>
          <w:u w:val="single"/>
        </w:rPr>
      </w:pPr>
    </w:p>
    <w:p w14:paraId="13165556">
      <w:pPr>
        <w:spacing w:line="360" w:lineRule="auto"/>
        <w:ind w:left="420" w:leftChars="200"/>
        <w:rPr>
          <w:rFonts w:ascii="宋体" w:hAnsi="宋体" w:eastAsia="宋体" w:cs="宋体"/>
          <w:color w:val="auto"/>
          <w:highlight w:val="none"/>
          <w:u w:val="single"/>
        </w:rPr>
      </w:pPr>
    </w:p>
    <w:p w14:paraId="5894A2D0">
      <w:pPr>
        <w:spacing w:line="360" w:lineRule="auto"/>
        <w:ind w:left="420" w:leftChars="200"/>
        <w:rPr>
          <w:rFonts w:ascii="宋体" w:hAnsi="宋体" w:eastAsia="宋体" w:cs="宋体"/>
          <w:color w:val="auto"/>
          <w:highlight w:val="none"/>
          <w:u w:val="single"/>
        </w:rPr>
      </w:pPr>
    </w:p>
    <w:p w14:paraId="723077AD">
      <w:pPr>
        <w:spacing w:line="360" w:lineRule="auto"/>
        <w:ind w:left="420" w:leftChars="200"/>
        <w:rPr>
          <w:rFonts w:ascii="宋体" w:hAnsi="宋体" w:eastAsia="宋体" w:cs="宋体"/>
          <w:color w:val="auto"/>
          <w:highlight w:val="none"/>
          <w:u w:val="single"/>
        </w:rPr>
      </w:pPr>
    </w:p>
    <w:p w14:paraId="10E60130">
      <w:pPr>
        <w:spacing w:line="360" w:lineRule="auto"/>
        <w:rPr>
          <w:rFonts w:ascii="宋体" w:hAnsi="宋体" w:eastAsia="宋体" w:cs="宋体"/>
          <w:b/>
          <w:color w:val="auto"/>
          <w:sz w:val="30"/>
          <w:szCs w:val="30"/>
          <w:highlight w:val="none"/>
          <w:u w:val="single"/>
        </w:rPr>
      </w:pPr>
    </w:p>
    <w:p w14:paraId="05FD32F0">
      <w:pPr>
        <w:spacing w:line="360" w:lineRule="auto"/>
        <w:jc w:val="left"/>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lang w:eastAsia="zh-CN"/>
        </w:rPr>
        <w:t>东莞市望洪污水处理厂二期工程第三方检测（不含基桩完整性检测）服务采购项目</w:t>
      </w:r>
    </w:p>
    <w:p w14:paraId="0ED67C3D">
      <w:pPr>
        <w:spacing w:line="360" w:lineRule="auto"/>
        <w:rPr>
          <w:rFonts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14:paraId="625F3570">
      <w:pPr>
        <w:spacing w:line="360" w:lineRule="auto"/>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检 测 人：</w:t>
      </w:r>
      <w:r>
        <w:rPr>
          <w:rFonts w:hint="eastAsia" w:ascii="宋体" w:hAnsi="宋体" w:eastAsia="宋体" w:cs="宋体"/>
          <w:b/>
          <w:color w:val="auto"/>
          <w:sz w:val="28"/>
          <w:szCs w:val="28"/>
          <w:highlight w:val="none"/>
          <w:u w:val="single"/>
        </w:rPr>
        <w:t xml:space="preserve">                              </w:t>
      </w:r>
    </w:p>
    <w:p w14:paraId="3A9B1BDE">
      <w:pPr>
        <w:spacing w:line="360" w:lineRule="auto"/>
        <w:rPr>
          <w:rFonts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东莞市石鼓净水有限公司</w:t>
      </w:r>
      <w:r>
        <w:rPr>
          <w:rFonts w:hint="eastAsia" w:ascii="宋体" w:hAnsi="宋体" w:eastAsia="宋体" w:cs="宋体"/>
          <w:b/>
          <w:color w:val="auto"/>
          <w:sz w:val="28"/>
          <w:szCs w:val="28"/>
          <w:highlight w:val="none"/>
          <w:u w:val="single"/>
        </w:rPr>
        <w:t xml:space="preserve">    </w:t>
      </w:r>
    </w:p>
    <w:p w14:paraId="7F54A440">
      <w:pPr>
        <w:pStyle w:val="22"/>
        <w:rPr>
          <w:rFonts w:hAnsi="宋体" w:cs="宋体"/>
          <w:color w:val="auto"/>
          <w:highlight w:val="none"/>
        </w:rPr>
      </w:pPr>
    </w:p>
    <w:p w14:paraId="122A140F">
      <w:pPr>
        <w:spacing w:line="360" w:lineRule="auto"/>
        <w:ind w:left="420" w:leftChars="200" w:firstLine="58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年    月    日</w:t>
      </w:r>
    </w:p>
    <w:p w14:paraId="18335E6D">
      <w:pPr>
        <w:autoSpaceDE w:val="0"/>
        <w:autoSpaceDN w:val="0"/>
        <w:adjustRightInd w:val="0"/>
        <w:jc w:val="left"/>
        <w:rPr>
          <w:rFonts w:ascii="宋体" w:hAnsi="宋体" w:eastAsia="宋体" w:cs="宋体"/>
          <w:b/>
          <w:bCs/>
          <w:color w:val="auto"/>
          <w:kern w:val="0"/>
          <w:sz w:val="28"/>
          <w:szCs w:val="28"/>
          <w:highlight w:val="none"/>
        </w:rPr>
      </w:pPr>
    </w:p>
    <w:p w14:paraId="2917993D">
      <w:pPr>
        <w:autoSpaceDE w:val="0"/>
        <w:autoSpaceDN w:val="0"/>
        <w:adjustRightInd w:val="0"/>
        <w:jc w:val="left"/>
        <w:rPr>
          <w:rFonts w:ascii="宋体" w:hAnsi="宋体" w:eastAsia="宋体" w:cs="宋体"/>
          <w:b/>
          <w:bCs/>
          <w:color w:val="auto"/>
          <w:kern w:val="0"/>
          <w:sz w:val="28"/>
          <w:szCs w:val="28"/>
          <w:highlight w:val="none"/>
        </w:rPr>
      </w:pPr>
    </w:p>
    <w:p w14:paraId="102FA508">
      <w:pPr>
        <w:autoSpaceDE w:val="0"/>
        <w:autoSpaceDN w:val="0"/>
        <w:adjustRightInd w:val="0"/>
        <w:jc w:val="left"/>
        <w:rPr>
          <w:rFonts w:ascii="宋体" w:hAnsi="宋体" w:eastAsia="宋体" w:cs="宋体"/>
          <w:b/>
          <w:bCs/>
          <w:color w:val="auto"/>
          <w:kern w:val="0"/>
          <w:sz w:val="28"/>
          <w:szCs w:val="28"/>
          <w:highlight w:val="none"/>
        </w:rPr>
      </w:pPr>
    </w:p>
    <w:p w14:paraId="1F2D9E6E">
      <w:pPr>
        <w:adjustRightInd w:val="0"/>
        <w:snapToGrid w:val="0"/>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委托人（甲方）：</w:t>
      </w:r>
      <w:r>
        <w:rPr>
          <w:rFonts w:hint="eastAsia" w:ascii="宋体" w:hAnsi="宋体" w:eastAsia="宋体" w:cs="宋体"/>
          <w:b/>
          <w:color w:val="auto"/>
          <w:sz w:val="21"/>
          <w:szCs w:val="21"/>
          <w:highlight w:val="none"/>
          <w:u w:val="single"/>
        </w:rPr>
        <w:t>东莞市水务集团建设管理有限公司</w:t>
      </w:r>
    </w:p>
    <w:p w14:paraId="0F3AA9B9">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检测人（乙方）：</w:t>
      </w:r>
      <w:r>
        <w:rPr>
          <w:rFonts w:hint="eastAsia" w:ascii="宋体" w:hAnsi="宋体" w:eastAsia="宋体" w:cs="宋体"/>
          <w:b/>
          <w:color w:val="auto"/>
          <w:sz w:val="21"/>
          <w:szCs w:val="21"/>
          <w:highlight w:val="none"/>
          <w:u w:val="single"/>
        </w:rPr>
        <w:t xml:space="preserve">                      </w:t>
      </w:r>
    </w:p>
    <w:p w14:paraId="63E47580">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项目业主（丙方）：</w:t>
      </w:r>
      <w:r>
        <w:rPr>
          <w:rFonts w:hint="eastAsia" w:ascii="宋体" w:hAnsi="宋体" w:eastAsia="宋体" w:cs="宋体"/>
          <w:b/>
          <w:color w:val="auto"/>
          <w:sz w:val="21"/>
          <w:szCs w:val="21"/>
          <w:highlight w:val="none"/>
          <w:u w:val="single"/>
          <w:lang w:eastAsia="zh-CN"/>
        </w:rPr>
        <w:t>东莞市石鼓净水有限公司</w:t>
      </w:r>
    </w:p>
    <w:p w14:paraId="29D8C4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14:paraId="6861652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1.乙方已明确知悉：</w:t>
      </w:r>
      <w:r>
        <w:rPr>
          <w:rFonts w:hint="eastAsia" w:ascii="宋体" w:hAnsi="宋体" w:eastAsia="宋体" w:cs="宋体"/>
          <w:bCs/>
          <w:color w:val="auto"/>
          <w:sz w:val="21"/>
          <w:szCs w:val="21"/>
          <w:highlight w:val="none"/>
          <w:u w:val="single"/>
          <w:lang w:eastAsia="zh-CN"/>
        </w:rPr>
        <w:t>东莞市石鼓净水有限公司</w:t>
      </w:r>
      <w:r>
        <w:rPr>
          <w:rFonts w:hint="eastAsia" w:ascii="宋体" w:hAnsi="宋体" w:eastAsia="宋体" w:cs="宋体"/>
          <w:color w:val="auto"/>
          <w:sz w:val="21"/>
          <w:szCs w:val="21"/>
          <w:highlight w:val="none"/>
        </w:rPr>
        <w:t>（以下简称“丙方”）为</w:t>
      </w:r>
      <w:r>
        <w:rPr>
          <w:rFonts w:hint="eastAsia" w:ascii="宋体" w:hAnsi="宋体" w:eastAsia="宋体" w:cs="宋体"/>
          <w:color w:val="auto"/>
          <w:sz w:val="21"/>
          <w:szCs w:val="21"/>
          <w:highlight w:val="none"/>
          <w:u w:val="single"/>
          <w:lang w:eastAsia="zh-CN"/>
        </w:rPr>
        <w:t>东莞市望洪污水处理厂二期工程</w:t>
      </w:r>
      <w:r>
        <w:rPr>
          <w:rFonts w:hint="eastAsia" w:ascii="宋体" w:hAnsi="宋体" w:eastAsia="宋体" w:cs="宋体"/>
          <w:color w:val="auto"/>
          <w:sz w:val="21"/>
          <w:szCs w:val="21"/>
          <w:highlight w:val="none"/>
        </w:rPr>
        <w:t>的项目业主，</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（以下简称“甲方”）为上述项目的代建单位。</w:t>
      </w:r>
      <w:r>
        <w:rPr>
          <w:rFonts w:hint="eastAsia" w:ascii="宋体" w:hAnsi="宋体" w:eastAsia="宋体" w:cs="宋体"/>
          <w:color w:val="auto"/>
          <w:sz w:val="21"/>
          <w:szCs w:val="21"/>
          <w:highlight w:val="none"/>
          <w:u w:val="single"/>
          <w:lang w:eastAsia="zh-CN"/>
        </w:rPr>
        <w:t>东莞市石鼓净水有限公司</w:t>
      </w:r>
      <w:r>
        <w:rPr>
          <w:rFonts w:hint="eastAsia" w:ascii="宋体" w:hAnsi="宋体" w:eastAsia="宋体" w:cs="宋体"/>
          <w:color w:val="auto"/>
          <w:sz w:val="21"/>
          <w:szCs w:val="21"/>
          <w:highlight w:val="none"/>
        </w:rPr>
        <w:t>已将</w:t>
      </w:r>
      <w:r>
        <w:rPr>
          <w:rFonts w:hint="eastAsia" w:ascii="宋体" w:hAnsi="宋体" w:eastAsia="宋体" w:cs="宋体"/>
          <w:color w:val="auto"/>
          <w:sz w:val="21"/>
          <w:szCs w:val="21"/>
          <w:highlight w:val="none"/>
          <w:u w:val="single"/>
          <w:lang w:eastAsia="zh-CN"/>
        </w:rPr>
        <w:t>东莞市望洪污水处理厂二期工程</w:t>
      </w:r>
      <w:r>
        <w:rPr>
          <w:rFonts w:hint="eastAsia" w:ascii="宋体" w:hAnsi="宋体" w:eastAsia="宋体" w:cs="宋体"/>
          <w:color w:val="auto"/>
          <w:sz w:val="21"/>
          <w:szCs w:val="21"/>
          <w:highlight w:val="none"/>
        </w:rPr>
        <w:t>委托给</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实施代建，并且乙方已认真查阅、理解甲方招标文件的全部内容，并对丙方授予甲方的权利义务无任何异议。</w:t>
      </w:r>
    </w:p>
    <w:p w14:paraId="1ACEC407">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因违反本合同约定应承担的违约责任中涉及的各类履约担保、押金、质量保证金及违约金、利息等款项及由此产生的孳息等均归甲方所有，甲方有权自行处置、使用上述款项，丙方对此予以确认并不持异议。</w:t>
      </w:r>
    </w:p>
    <w:p w14:paraId="790D44C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lang w:eastAsia="zh-CN"/>
        </w:rPr>
        <w:t>东莞市望洪污水处理厂二期工程</w:t>
      </w:r>
      <w:r>
        <w:rPr>
          <w:rFonts w:hint="eastAsia" w:ascii="宋体" w:hAnsi="宋体" w:eastAsia="宋体" w:cs="宋体"/>
          <w:color w:val="auto"/>
          <w:sz w:val="21"/>
          <w:szCs w:val="21"/>
          <w:highlight w:val="none"/>
        </w:rPr>
        <w:t>有关事项协商一致，达成本合同。</w:t>
      </w:r>
    </w:p>
    <w:p w14:paraId="68D2A38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29" w:name="_Toc15611"/>
      <w:bookmarkStart w:id="430" w:name="_Toc5890"/>
      <w:r>
        <w:rPr>
          <w:rFonts w:hint="eastAsia" w:ascii="宋体" w:hAnsi="宋体" w:eastAsia="宋体" w:cs="宋体"/>
          <w:b/>
          <w:color w:val="auto"/>
          <w:sz w:val="21"/>
          <w:szCs w:val="21"/>
          <w:highlight w:val="none"/>
        </w:rPr>
        <w:t>一、工程概况</w:t>
      </w:r>
      <w:bookmarkEnd w:id="429"/>
      <w:bookmarkEnd w:id="430"/>
    </w:p>
    <w:p w14:paraId="7F614957">
      <w:pPr>
        <w:widowControl/>
        <w:adjustRightInd w:val="0"/>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none"/>
        </w:rPr>
        <w:t xml:space="preserve"> 1.项目名称：</w:t>
      </w:r>
      <w:r>
        <w:rPr>
          <w:rFonts w:hint="eastAsia" w:ascii="宋体" w:hAnsi="宋体" w:eastAsia="宋体" w:cs="宋体"/>
          <w:color w:val="auto"/>
          <w:sz w:val="21"/>
          <w:szCs w:val="21"/>
          <w:highlight w:val="none"/>
          <w:u w:val="none"/>
          <w:lang w:eastAsia="zh-CN"/>
        </w:rPr>
        <w:t>东莞市望洪污水处理厂二期工程</w:t>
      </w:r>
    </w:p>
    <w:p w14:paraId="435E1C02">
      <w:pPr>
        <w:adjustRightInd w:val="0"/>
        <w:snapToGrid w:val="0"/>
        <w:spacing w:line="360" w:lineRule="auto"/>
        <w:ind w:firstLine="424" w:firstLineChars="201"/>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2.建设地点：</w:t>
      </w:r>
      <w:r>
        <w:rPr>
          <w:rFonts w:hint="eastAsia" w:ascii="宋体" w:hAnsi="宋体" w:eastAsia="宋体" w:cs="宋体"/>
          <w:color w:val="auto"/>
          <w:sz w:val="21"/>
          <w:szCs w:val="21"/>
          <w:highlight w:val="none"/>
          <w:u w:val="none"/>
          <w:lang w:val="en-US" w:eastAsia="zh-CN"/>
        </w:rPr>
        <w:t>东莞市</w:t>
      </w:r>
      <w:r>
        <w:rPr>
          <w:rFonts w:hint="eastAsia" w:ascii="宋体" w:hAnsi="宋体" w:eastAsia="宋体" w:cs="宋体"/>
          <w:color w:val="auto"/>
          <w:sz w:val="21"/>
          <w:szCs w:val="21"/>
          <w:highlight w:val="none"/>
          <w:u w:val="none"/>
          <w:lang w:eastAsia="zh-CN"/>
        </w:rPr>
        <w:t>望牛墩镇。</w:t>
      </w:r>
    </w:p>
    <w:p w14:paraId="581FB632">
      <w:pPr>
        <w:widowControl w:val="0"/>
        <w:wordWrap/>
        <w:adjustRightInd w:val="0"/>
        <w:snapToGrid w:val="0"/>
        <w:spacing w:line="360" w:lineRule="auto"/>
        <w:ind w:firstLine="422"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color w:val="auto"/>
          <w:sz w:val="21"/>
          <w:szCs w:val="21"/>
          <w:highlight w:val="none"/>
          <w:u w:val="none"/>
        </w:rPr>
        <w:t>3.项目基本情况：</w:t>
      </w:r>
      <w:r>
        <w:rPr>
          <w:rFonts w:hint="eastAsia" w:ascii="宋体" w:hAnsi="宋体" w:eastAsia="宋体" w:cs="宋体"/>
          <w:color w:val="auto"/>
          <w:sz w:val="21"/>
          <w:szCs w:val="21"/>
          <w:highlight w:val="none"/>
          <w:u w:val="none"/>
          <w:lang w:val="en-US" w:eastAsia="zh-CN"/>
        </w:rPr>
        <w:t>东莞市望洪污水处理厂二期工程位于望牛墩镇朱平沙村，南部紧邻洪梅镇，西部紧邻倒运海，污水厂红线面积73997.60 m2，厂内现状预留用地约为3.876 ha，拟建本期厂区用地为不规则的长方形地块，地块东西向总长约157 m，南北向总长约231 m。本期新建场地位于现状污水厂西侧，场地地形地势较为平坦。工程建设规模6万m3/d，采用地上式建设形式。</w:t>
      </w:r>
    </w:p>
    <w:p w14:paraId="2EB52B05">
      <w:pPr>
        <w:widowControl w:val="0"/>
        <w:wordWrap/>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lang w:val="en-US" w:eastAsia="zh-CN"/>
        </w:rPr>
        <w:t>建设内容包括厂区主要构（建）筑物：粗格栅及进水泵房、细格栅及曝气沉砂池、AOA生物反应池、矩形周进周出二沉池、高效沉淀池、板框纤维滤池、紫外线消毒渠、加氯接触池及出水明渠、加药间、鼓风机房、储泥池、污泥脱水车间、变配电间、综合楼、门卫及大门、除臭装置、围墙等。</w:t>
      </w:r>
    </w:p>
    <w:p w14:paraId="5833E59D">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4.检测任务（内容）和技术要求：</w:t>
      </w:r>
      <w:r>
        <w:rPr>
          <w:rFonts w:hint="eastAsia" w:ascii="宋体" w:hAnsi="宋体" w:eastAsia="宋体" w:cs="宋体"/>
          <w:color w:val="auto"/>
          <w:sz w:val="21"/>
          <w:szCs w:val="21"/>
          <w:highlight w:val="none"/>
          <w:u w:val="none"/>
        </w:rPr>
        <w:t xml:space="preserve">在服务期间执行国家、广东省以及东莞市有关市政工程检测、试验的标准规范的要求，确保检测（试验）成果客观有效，并满足竣工验收所需检测数量与频率要求。 </w:t>
      </w:r>
    </w:p>
    <w:p w14:paraId="42B171A0">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5.承包方式：</w:t>
      </w:r>
      <w:r>
        <w:rPr>
          <w:rFonts w:hint="eastAsia" w:ascii="宋体" w:hAnsi="宋体" w:eastAsia="宋体" w:cs="宋体"/>
          <w:color w:val="auto"/>
          <w:sz w:val="21"/>
          <w:szCs w:val="21"/>
          <w:highlight w:val="none"/>
          <w:u w:val="none"/>
        </w:rPr>
        <w:t>最终实际支付的检测服务费根据经甲方（含其委托的第三方审核机构）、监理人审核确认的检测（试验）方案及甲方（含其委托的第三方审核机构）、监理人确认的实际检测（试验）工作量按实结算。</w:t>
      </w:r>
    </w:p>
    <w:p w14:paraId="02E8E82A">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 w:val="21"/>
          <w:szCs w:val="21"/>
          <w:highlight w:val="none"/>
          <w:u w:val="none"/>
        </w:rPr>
        <w:t>6.合同服务期：</w:t>
      </w:r>
      <w:r>
        <w:rPr>
          <w:rFonts w:hint="eastAsia" w:ascii="宋体" w:hAnsi="宋体" w:eastAsia="宋体" w:cs="宋体"/>
          <w:color w:val="auto"/>
          <w:sz w:val="21"/>
          <w:szCs w:val="21"/>
          <w:highlight w:val="none"/>
          <w:u w:val="none"/>
          <w:lang w:eastAsia="zh-CN"/>
        </w:rPr>
        <w:t>自东莞市望洪污水处理厂二期工程开工至完成约定的各项检测及相关技术工作为止。</w:t>
      </w:r>
    </w:p>
    <w:p w14:paraId="19B8FF4F">
      <w:pPr>
        <w:adjustRightInd w:val="0"/>
        <w:snapToGrid w:val="0"/>
        <w:spacing w:line="360" w:lineRule="auto"/>
        <w:ind w:firstLine="424" w:firstLineChars="201"/>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7.质量要求：</w:t>
      </w:r>
    </w:p>
    <w:p w14:paraId="077D4B4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工程检测质量要求</w:t>
      </w:r>
    </w:p>
    <w:p w14:paraId="7ECD56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乙方提供检定合格、手续完备的检测（试验）仪器，及时出具具有法律效力的检测（试验）报告。乙方须保证检测（试验）成果质量，对技术成果负完全责任，如因检测（试验）不实，造成招标人经济损失费用全部由检测单位承担，并应负责重检。</w:t>
      </w:r>
    </w:p>
    <w:p w14:paraId="6CE817F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rPr>
        <w:t>执行国家、广东省以及东莞市有关工程检测（试验）的标准规范的规定。</w:t>
      </w:r>
    </w:p>
    <w:p w14:paraId="6E9E50A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其他质量要求</w:t>
      </w:r>
    </w:p>
    <w:p w14:paraId="3C6E02C1">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乙方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3157C78B">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②乙方应负责按东莞市建设工程质量安全监督站要求，根据本工程质量安全监督计划及相关规范编制并完善本工程的检测方案，并完成检测方案的审查备案、检测工作根据备案确认后的方案执行。</w:t>
      </w:r>
    </w:p>
    <w:p w14:paraId="120BEFA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③乙方应当建立健全并落实各项管理制度，保证检测项目工作正常进行，并接受甲方及有关主管部门对项目服务质量的监督检查。</w:t>
      </w:r>
    </w:p>
    <w:p w14:paraId="1372CB4F">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④乙方应建立并实施符合本项目各项要求的质量管理体系。</w:t>
      </w:r>
    </w:p>
    <w:p w14:paraId="4878193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⑤甲方代表有权在工作时间内进入乙方的工作地点检查其质量手册、质量计划及其它与质量相关的文件的实施情况。</w:t>
      </w:r>
    </w:p>
    <w:p w14:paraId="52098735">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8.安全要求：</w:t>
      </w:r>
    </w:p>
    <w:p w14:paraId="615B571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①乙方</w:t>
      </w:r>
      <w:r>
        <w:rPr>
          <w:rFonts w:hint="eastAsia" w:ascii="宋体" w:hAnsi="宋体" w:eastAsia="宋体" w:cs="宋体"/>
          <w:color w:val="auto"/>
          <w:sz w:val="21"/>
          <w:szCs w:val="21"/>
          <w:highlight w:val="none"/>
          <w:u w:val="none"/>
        </w:rPr>
        <w:t>应做好服务的安全防护措施，服务过程中出现的安全事故由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69FF4D0B">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②乙方</w:t>
      </w:r>
      <w:r>
        <w:rPr>
          <w:rFonts w:hint="eastAsia" w:ascii="宋体" w:hAnsi="宋体" w:eastAsia="宋体" w:cs="宋体"/>
          <w:color w:val="auto"/>
          <w:sz w:val="21"/>
          <w:szCs w:val="21"/>
          <w:highlight w:val="none"/>
          <w:u w:val="none"/>
        </w:rPr>
        <w:t>必须做好安全防护工作，由于</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自身的原因发生的任何伤害（包括人身伤害），均由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24CF53F2">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9.其他要求：</w:t>
      </w:r>
    </w:p>
    <w:p w14:paraId="3F75CB2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丙方</w:t>
      </w:r>
      <w:r>
        <w:rPr>
          <w:rFonts w:hint="eastAsia" w:ascii="宋体" w:hAnsi="宋体" w:eastAsia="宋体" w:cs="宋体"/>
          <w:color w:val="auto"/>
          <w:sz w:val="21"/>
          <w:szCs w:val="21"/>
          <w:highlight w:val="none"/>
          <w:u w:val="none"/>
        </w:rPr>
        <w:t>、上级行政主管部门要求（含政策变动）检测内容和频次增加或减少，</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必须无条件遵守执行，实际检测量以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审核为准。</w:t>
      </w:r>
    </w:p>
    <w:p w14:paraId="4DB710D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若特殊项目</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无相应资质的，必须经</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批准后送符合条件（具备相应资质）的分包单位进行检测，并出具相应的检测报告，否则将视为</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违约，出具的报告不予承认。</w:t>
      </w:r>
    </w:p>
    <w:p w14:paraId="55FE7842">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在合同服务期内</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不得因实际检测点过少或其他理由，而要求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提供任何形式的补偿或赔偿，或要求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所有的项目必须开展检测服务。</w:t>
      </w:r>
    </w:p>
    <w:p w14:paraId="5B7D38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自行解决现场检测（试验）所需辅助劳务及相关费用。</w:t>
      </w:r>
    </w:p>
    <w:p w14:paraId="6CC3015F">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服务过程中涉及的设备、工具，由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w:t>
      </w:r>
    </w:p>
    <w:p w14:paraId="7E4F635E">
      <w:pPr>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服务过程中涉及的用水、用电由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自行接入，</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需做好用水、用电安全防护措施并无条件接受</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监督。</w:t>
      </w:r>
    </w:p>
    <w:p w14:paraId="71608367">
      <w:pPr>
        <w:adjustRightInd w:val="0"/>
        <w:snapToGrid w:val="0"/>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.合同价款： </w:t>
      </w:r>
    </w:p>
    <w:p w14:paraId="0621CC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2C1958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466DB3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0354E77">
      <w:pPr>
        <w:adjustRightInd w:val="0"/>
        <w:snapToGri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p>
    <w:p w14:paraId="58585A9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及项目业主也不承担任何额外费用。检测时，如需土建施工单位配合或向其租借设备时，</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rPr>
        <w:t>自行与施工单位协调，配合及租借费用已包括在不含税综合单价内。</w:t>
      </w:r>
    </w:p>
    <w:p w14:paraId="4FAAF978">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.第三方检测合同计费依据</w:t>
      </w:r>
    </w:p>
    <w:p w14:paraId="216401EB">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77095DC3">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638F669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79B9DFE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1CBFE087">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0966915E">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lang w:eastAsia="zh-CN"/>
        </w:rPr>
        <w:t>检测服务系数</w:t>
      </w:r>
      <w:r>
        <w:rPr>
          <w:rFonts w:hint="eastAsia" w:ascii="宋体" w:hAnsi="宋体" w:eastAsia="宋体" w:cs="宋体"/>
          <w:bCs/>
          <w:color w:val="auto"/>
          <w:sz w:val="21"/>
          <w:szCs w:val="21"/>
          <w:highlight w:val="none"/>
        </w:rPr>
        <w:t>。</w:t>
      </w:r>
    </w:p>
    <w:p w14:paraId="7F783E2F">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p w14:paraId="47650F8E">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.结算调整规则、范围及方式</w:t>
      </w:r>
    </w:p>
    <w:p w14:paraId="41650C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183E0505">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5A8A65B7">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w:t>
      </w:r>
      <w:r>
        <w:rPr>
          <w:rFonts w:hint="eastAsia" w:ascii="宋体" w:hAnsi="宋体" w:eastAsia="宋体" w:cs="宋体"/>
          <w:b/>
          <w:bCs/>
          <w:color w:val="auto"/>
          <w:sz w:val="21"/>
          <w:szCs w:val="21"/>
          <w:highlight w:val="none"/>
          <w:lang w:eastAsia="zh-CN"/>
        </w:rPr>
        <w:t>或甲方</w:t>
      </w:r>
      <w:r>
        <w:rPr>
          <w:rFonts w:hint="eastAsia" w:ascii="宋体" w:hAnsi="宋体" w:eastAsia="宋体" w:cs="宋体"/>
          <w:b/>
          <w:bCs/>
          <w:color w:val="auto"/>
          <w:sz w:val="21"/>
          <w:szCs w:val="21"/>
          <w:highlight w:val="none"/>
        </w:rPr>
        <w:t>将根据已支付的进度款进行单方结算，由此所产生的法律责任均由乙方承担。</w:t>
      </w:r>
    </w:p>
    <w:p w14:paraId="2FB75DE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1" w:name="_Toc28743"/>
      <w:bookmarkStart w:id="432" w:name="_Toc29878"/>
    </w:p>
    <w:p w14:paraId="719F7464">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二、检测内容</w:t>
      </w:r>
      <w:bookmarkEnd w:id="431"/>
      <w:bookmarkEnd w:id="432"/>
    </w:p>
    <w:p w14:paraId="186A43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w:t>
      </w:r>
    </w:p>
    <w:p w14:paraId="52D1E85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433" w:name="_Toc5003"/>
      <w:bookmarkStart w:id="434" w:name="_Toc21598"/>
      <w:r>
        <w:rPr>
          <w:rFonts w:hint="eastAsia" w:ascii="宋体" w:hAnsi="宋体" w:eastAsia="宋体" w:cs="宋体"/>
          <w:b w:val="0"/>
          <w:bCs/>
          <w:color w:val="auto"/>
          <w:sz w:val="21"/>
          <w:szCs w:val="21"/>
          <w:highlight w:val="none"/>
        </w:rPr>
        <w:t>1、地基基础工程质量检测，开展：地基承载力、桩基的承载力、压实度检测。根据《关于加强东莞市建设工程质量检测机构监督管理的通知》（东建质安〔2018〕33 号）文件第三条第（一）点：“同一单位工程的基桩完整性检测与承载力检测应委托不同的检测机构实施，以便于基桩检测不同方法之间的相关验证”要求，声波透射、低应变、钻芯法等基桩完整性检测不在本次</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范围内。</w:t>
      </w:r>
    </w:p>
    <w:p w14:paraId="7D86793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2、钢结构焊缝检测及涂层厚度检测，开展：焊缝的质量情况,以及防腐厚度等检测。</w:t>
      </w:r>
    </w:p>
    <w:p w14:paraId="65869E4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3、原材料、道路等实体检测，开展：混凝土原材料、道路工程、钻芯法检测混凝土强度、室内环境、防雷、外墙节能厚度钻芯、隔声噪声、后锚固件抗拔、饰面砖粘结强度等检测。</w:t>
      </w:r>
    </w:p>
    <w:p w14:paraId="7B91068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4、其它根据工程实际需要委托的检测项目。</w:t>
      </w:r>
    </w:p>
    <w:p w14:paraId="2D804158">
      <w:pPr>
        <w:ind w:firstLine="420" w:firstLineChars="200"/>
        <w:rPr>
          <w:rFonts w:hint="eastAsia"/>
          <w:color w:val="auto"/>
          <w:highlight w:val="none"/>
        </w:rPr>
      </w:pPr>
      <w:r>
        <w:rPr>
          <w:rFonts w:hint="eastAsia" w:ascii="宋体" w:hAnsi="宋体" w:eastAsia="宋体" w:cs="宋体"/>
          <w:b w:val="0"/>
          <w:bCs/>
          <w:color w:val="auto"/>
          <w:sz w:val="21"/>
          <w:szCs w:val="21"/>
          <w:highlight w:val="none"/>
        </w:rPr>
        <w:t>5、根据相关法律、法规及主管部门的规定，必须另行独立采购的项目不包含在本次采购范围之内。</w:t>
      </w:r>
    </w:p>
    <w:p w14:paraId="21DB61B0">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三、检测数量</w:t>
      </w:r>
      <w:bookmarkEnd w:id="433"/>
      <w:bookmarkEnd w:id="434"/>
    </w:p>
    <w:p w14:paraId="66375257">
      <w:pPr>
        <w:adjustRightInd w:val="0"/>
        <w:snapToGrid w:val="0"/>
        <w:spacing w:line="36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具体参照《工程量清单计价表》，并以甲方最终审核为准。《工程量清单计价表》不作为乙方最终服务范围及业务承接数量的保证，甲方有权根据实际需求对检测工程量进行优化调整，最终按实际发生工程量统计。</w:t>
      </w:r>
    </w:p>
    <w:p w14:paraId="3788701B">
      <w:pPr>
        <w:rPr>
          <w:rFonts w:hint="eastAsia"/>
          <w:color w:val="auto"/>
          <w:highlight w:val="none"/>
        </w:rPr>
      </w:pPr>
    </w:p>
    <w:p w14:paraId="45E9A40D">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5" w:name="_Toc28787"/>
      <w:bookmarkStart w:id="436" w:name="_Toc29325"/>
      <w:r>
        <w:rPr>
          <w:rFonts w:hint="eastAsia" w:ascii="宋体" w:hAnsi="宋体" w:eastAsia="宋体" w:cs="宋体"/>
          <w:b/>
          <w:color w:val="auto"/>
          <w:sz w:val="21"/>
          <w:szCs w:val="21"/>
          <w:highlight w:val="none"/>
        </w:rPr>
        <w:t>四、检测依据（如有新规范，以新的为准）</w:t>
      </w:r>
      <w:bookmarkEnd w:id="435"/>
      <w:bookmarkEnd w:id="436"/>
    </w:p>
    <w:p w14:paraId="22211CD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5ECFDD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546F65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3D7EF66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2403190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2D66775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2E89940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66A9AB0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3921645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1A088BE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013EB42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1C9B37A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27ED39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2F9377F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2B3782F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292A1C1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018A1C0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6A620B0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2F44B5C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20EBC9F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0790D40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3C010C4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7EF703F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6590DF4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7FCB8A0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0FA651D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1AA503D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71DBBCB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7BABF5B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29、《合成树脂乳液外墙涂料》（GB/T 9755-2014）；</w:t>
      </w:r>
    </w:p>
    <w:p w14:paraId="2C6D7AD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30、《钢结构防火涂料》（GB 14907-2018）；</w:t>
      </w:r>
    </w:p>
    <w:p w14:paraId="08A03BF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31、《聚氨酯防水涂料》（GB/T 19250-2013）；</w:t>
      </w:r>
    </w:p>
    <w:p w14:paraId="3AB2BDB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32、《聚合物水泥防水涂料》（GB/T 23445-2009）；</w:t>
      </w:r>
    </w:p>
    <w:p w14:paraId="30D01FC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33、《塑料绝缘控制电缆》（GB/T9330-2020）；</w:t>
      </w:r>
    </w:p>
    <w:p w14:paraId="66226AB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34、《电缆和光缆在火焰条件下的燃烧试验 第12部分：单根绝缘电线电缆火焰垂直蔓延试验 1 kW 预混合型火焰试验方法》（GB/T18380.12-2022）；</w:t>
      </w:r>
    </w:p>
    <w:p w14:paraId="109DBAE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35、《家用和类似用途固定式电气装置的开关 第1部分：通用要求》（GB/T 16915.1-2014）；</w:t>
      </w:r>
    </w:p>
    <w:p w14:paraId="7FAD43C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36、《电工电子产品着火危险试验 第11部分：灼热丝/热丝基本试验方法 成品的灼热丝可燃性试验方法(GWEPT)》（GB/T 5169.11-2017）；</w:t>
      </w:r>
    </w:p>
    <w:p w14:paraId="562366D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37、《家用和类似用途插头插座 第1部分：通用要求》（GB/T 2099.1-2021）；</w:t>
      </w:r>
    </w:p>
    <w:p w14:paraId="79EEFD2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38、《混凝土接缝密封嵌缝板》 （JC/T 2255-2014）；</w:t>
      </w:r>
    </w:p>
    <w:p w14:paraId="1F5A9D2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39、《高分子防水材料 第2部分：止水带》（GB/T 18173.2-2014）；</w:t>
      </w:r>
    </w:p>
    <w:p w14:paraId="59CCB1A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40、《建筑地基工程施工质量验收标准》（GB 50202-2018）；</w:t>
      </w:r>
    </w:p>
    <w:p w14:paraId="6DA2898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41、《混凝土结构工程施工质量验收规范》（GB 50204-2015）；</w:t>
      </w:r>
    </w:p>
    <w:p w14:paraId="10BF753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42、《回弹法检测混凝土抗压强度技术规程》（JGJ/T 23-2011）；</w:t>
      </w:r>
    </w:p>
    <w:p w14:paraId="5E6A44B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43、《混凝土中钢筋检测技术标准》（JGJ/T 152-2019）；</w:t>
      </w:r>
    </w:p>
    <w:p w14:paraId="2F5BE5E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44、《焊缝无损检测 超声检测技术、检测等级和评定》（GB/T 11345-2013）；</w:t>
      </w:r>
    </w:p>
    <w:p w14:paraId="45E4BB0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45、《焊缝无损检测 射线检测 第1部分：X和伽玛射线的胶片技术》（GB／T 3323.1-2019）；</w:t>
      </w:r>
    </w:p>
    <w:p w14:paraId="07AB8F4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46、《东莞市建设工程质量检测服务手册》（第一版）；</w:t>
      </w:r>
    </w:p>
    <w:p w14:paraId="6879758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47、《东莞市建设工程检测行业参考收费标准（2023版）》；</w:t>
      </w:r>
    </w:p>
    <w:p w14:paraId="0799523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48、《广东省房屋建筑和市政工程工程质量安全检测收费指导价》（粤建检协[2015]8号）；</w:t>
      </w:r>
    </w:p>
    <w:p w14:paraId="3C66A4C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49、其他相关合同等文件资料及相关法律法规。</w:t>
      </w:r>
    </w:p>
    <w:p w14:paraId="05A207B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50、国家及省市建设主管部门的相关文件和规范；</w:t>
      </w:r>
    </w:p>
    <w:p w14:paraId="3915FDC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51、设计资料等。</w:t>
      </w:r>
    </w:p>
    <w:p w14:paraId="6EC8C25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3B6BB702">
      <w:pPr>
        <w:adjustRightInd w:val="0"/>
        <w:snapToGrid w:val="0"/>
        <w:spacing w:line="360" w:lineRule="auto"/>
        <w:ind w:left="210"/>
        <w:rPr>
          <w:rFonts w:hint="eastAsia" w:ascii="宋体" w:hAnsi="宋体" w:eastAsia="宋体" w:cs="宋体"/>
          <w:color w:val="auto"/>
          <w:sz w:val="21"/>
          <w:szCs w:val="21"/>
          <w:highlight w:val="none"/>
        </w:rPr>
      </w:pPr>
    </w:p>
    <w:p w14:paraId="6DFF7D0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7" w:name="_Toc19219"/>
      <w:bookmarkStart w:id="438" w:name="_Toc10812"/>
      <w:r>
        <w:rPr>
          <w:rFonts w:hint="eastAsia" w:ascii="宋体" w:hAnsi="宋体" w:eastAsia="宋体" w:cs="宋体"/>
          <w:b/>
          <w:color w:val="auto"/>
          <w:sz w:val="21"/>
          <w:szCs w:val="21"/>
          <w:highlight w:val="none"/>
        </w:rPr>
        <w:t>五、检测费用支付方式</w:t>
      </w:r>
      <w:bookmarkEnd w:id="437"/>
      <w:bookmarkEnd w:id="438"/>
    </w:p>
    <w:p w14:paraId="7397B34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535DBE0B">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甲方或丙方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14:paraId="33D19AED">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、甲方或丙方以季度为单位按经监理人及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甲方或丙方累计支付的进度款不超过暂定总合同价款价税合计的80%，待工程竣工验收合格，项目结算完毕，并提交请款报告后30天内，甲方或丙方按结算价一次性支付余款。</w:t>
      </w:r>
    </w:p>
    <w:p w14:paraId="3F4CB797">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收取每笔款项前，在提交请款报告的同时一并提供等额有效的增值税专用发票，甲方或丙方在收到相关请款材料审核后支付；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逾期提交请款材料或提供的发票不合格的，甲方或丙方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提供的发票不符合税法规定，给甲方或丙方造成的损失由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承担赔偿责任。</w:t>
      </w:r>
    </w:p>
    <w:p w14:paraId="2730102B">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AD6DA9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39" w:name="_Toc22236"/>
      <w:bookmarkStart w:id="440" w:name="_Toc12139"/>
      <w:r>
        <w:rPr>
          <w:rFonts w:hint="eastAsia" w:ascii="宋体" w:hAnsi="宋体" w:eastAsia="宋体" w:cs="宋体"/>
          <w:b/>
          <w:color w:val="auto"/>
          <w:sz w:val="21"/>
          <w:szCs w:val="21"/>
          <w:highlight w:val="none"/>
        </w:rPr>
        <w:t>六、双方权利及义务</w:t>
      </w:r>
      <w:bookmarkEnd w:id="439"/>
      <w:bookmarkEnd w:id="440"/>
    </w:p>
    <w:p w14:paraId="1779665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1.甲方权利及义务：</w:t>
      </w:r>
    </w:p>
    <w:p w14:paraId="06CBA60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24A6A0C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619B614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0B1A3B7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7148F39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1385AE3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2C68BD28">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33734E2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276FE67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57E9806">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p w14:paraId="306C5FC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2.乙方权利及义务：</w:t>
      </w:r>
    </w:p>
    <w:p w14:paraId="07A66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5112EB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3080B04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5CFC08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4DD312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3D45799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54E1AC9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31C5BCA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1878D1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F765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7689CE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4FA071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6E66FF8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7FE534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4A58800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23E3B17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774D28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68EBA12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0D2288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3A71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6ACB54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0259AD6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p w14:paraId="36EB72A9">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1AA443EF">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1" w:name="_Toc20858"/>
      <w:bookmarkStart w:id="442" w:name="_Toc12889"/>
      <w:r>
        <w:rPr>
          <w:rFonts w:hint="eastAsia" w:ascii="宋体" w:hAnsi="宋体" w:eastAsia="宋体" w:cs="宋体"/>
          <w:b/>
          <w:color w:val="auto"/>
          <w:sz w:val="21"/>
          <w:szCs w:val="21"/>
          <w:highlight w:val="none"/>
        </w:rPr>
        <w:t>七、成果要求</w:t>
      </w:r>
      <w:bookmarkEnd w:id="441"/>
      <w:bookmarkEnd w:id="442"/>
    </w:p>
    <w:p w14:paraId="4BAB6E0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应根据批准的工程施工组织设计、工程设计文件、市政工程建设标准、国家及行业规范等制定并向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提交详细的可实施的检测方案1份。</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应积极配合</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调整优化检测方案，并提交</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确认。</w:t>
      </w:r>
    </w:p>
    <w:p w14:paraId="48C3977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在各项检测工作完成后应提交检测报告一式三份（含纸质版及电子档），检测报告包含但不限于：项目概况、检测位置、检测结果与结论、各类原始记录等内容，具体以相关规范为准。</w:t>
      </w:r>
    </w:p>
    <w:p w14:paraId="107076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提交正式、合法的检测报告书，并同时加盖资质认定标志（即CMA印章）和</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检验检测报告专用章。</w:t>
      </w:r>
    </w:p>
    <w:p w14:paraId="78074AD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所提供给</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的成果资料所有权由</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享有，未经</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许可，</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不得将成果泄露给第三方。</w:t>
      </w:r>
    </w:p>
    <w:p w14:paraId="6C503E0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须保证检测成果质量，对技术成果负完全责任，如因检测不实，造成</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经济损失费用全部由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承担，并应负责重检。</w:t>
      </w:r>
    </w:p>
    <w:p w14:paraId="1065104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0C7851B">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29FBB9A3">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3" w:name="_Toc27788"/>
      <w:bookmarkStart w:id="444" w:name="_Toc29923"/>
      <w:r>
        <w:rPr>
          <w:rFonts w:hint="eastAsia" w:ascii="宋体" w:hAnsi="宋体" w:eastAsia="宋体" w:cs="宋体"/>
          <w:b/>
          <w:color w:val="auto"/>
          <w:sz w:val="21"/>
          <w:szCs w:val="21"/>
          <w:highlight w:val="none"/>
        </w:rPr>
        <w:t>八、质量控制标准</w:t>
      </w:r>
      <w:bookmarkEnd w:id="443"/>
      <w:bookmarkEnd w:id="444"/>
    </w:p>
    <w:p w14:paraId="533841D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1.乙方应当建立健全并落实各项管理制度，保证检测项目工作正常进行，并接受甲方及有关主管部门对项目服务质量的监督检查。</w:t>
      </w:r>
    </w:p>
    <w:p w14:paraId="68C2A4D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2.乙方应建立并实施符合本项目各项要求的质量管理体系。</w:t>
      </w:r>
    </w:p>
    <w:p w14:paraId="29DDF4E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3.甲方代表有权在工作时间内进入乙方的工作地点检查其质保手册、质量计划及其它与质量相关的文件的实施情况。</w:t>
      </w:r>
    </w:p>
    <w:p w14:paraId="2CF19A2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p>
    <w:p w14:paraId="3EF6413C">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5" w:name="_Toc17838"/>
      <w:bookmarkStart w:id="446" w:name="_Toc18764"/>
      <w:r>
        <w:rPr>
          <w:rFonts w:hint="eastAsia" w:ascii="宋体" w:hAnsi="宋体" w:eastAsia="宋体" w:cs="宋体"/>
          <w:b/>
          <w:color w:val="auto"/>
          <w:sz w:val="21"/>
          <w:szCs w:val="21"/>
          <w:highlight w:val="none"/>
        </w:rPr>
        <w:t>九、人员及设备要求</w:t>
      </w:r>
      <w:bookmarkEnd w:id="445"/>
      <w:bookmarkEnd w:id="446"/>
    </w:p>
    <w:p w14:paraId="7A27A7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1.乙方派出的检测人员应具备相应的专业知识及技术水平，有足够能力完成本项目检测服务工作。</w:t>
      </w:r>
    </w:p>
    <w:p w14:paraId="71DA7D8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14:paraId="6A48D5D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3.乙方应配备完成本项目所必须的检测设备，其性能良好并符合国家规定。同时配备数量充足的交通警示标志和施工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，以及检测仪器、无线通讯设备、劳动防护用品等其它必须使用的工具。</w:t>
      </w:r>
    </w:p>
    <w:p w14:paraId="29397561">
      <w:pPr>
        <w:widowControl/>
        <w:adjustRightInd w:val="0"/>
        <w:snapToGrid w:val="0"/>
        <w:spacing w:line="360" w:lineRule="auto"/>
        <w:rPr>
          <w:rFonts w:hint="eastAsia" w:ascii="宋体" w:hAnsi="宋体" w:eastAsia="宋体" w:cs="宋体"/>
          <w:color w:val="auto"/>
          <w:sz w:val="21"/>
          <w:szCs w:val="21"/>
          <w:highlight w:val="none"/>
        </w:rPr>
      </w:pPr>
    </w:p>
    <w:p w14:paraId="75BE1C2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7" w:name="_Toc28935"/>
      <w:bookmarkStart w:id="448" w:name="_Toc26320"/>
      <w:r>
        <w:rPr>
          <w:rFonts w:hint="eastAsia" w:ascii="宋体" w:hAnsi="宋体" w:eastAsia="宋体" w:cs="宋体"/>
          <w:b/>
          <w:color w:val="auto"/>
          <w:sz w:val="21"/>
          <w:szCs w:val="21"/>
          <w:highlight w:val="none"/>
        </w:rPr>
        <w:t>十、违约责任</w:t>
      </w:r>
      <w:bookmarkEnd w:id="447"/>
      <w:bookmarkEnd w:id="448"/>
    </w:p>
    <w:p w14:paraId="25AE855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乙方未按本合同约定配备必要的办公场所、设备或者服务人员的，甲方有权就违约事宜提出改正，如乙方仍拒不改正的，甲方有权选择解除本合同或服务合同，并没收全部履约担保。</w:t>
      </w:r>
    </w:p>
    <w:p w14:paraId="34E012CD">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在本合同履行过程中，无论何种原因，乙方均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hint="eastAsia" w:ascii="宋体" w:hAnsi="宋体" w:eastAsia="宋体" w:cs="宋体"/>
          <w:bCs/>
          <w:color w:val="auto"/>
          <w:sz w:val="21"/>
          <w:szCs w:val="21"/>
          <w:highlight w:val="none"/>
        </w:rPr>
        <w:t>。</w:t>
      </w:r>
    </w:p>
    <w:p w14:paraId="438CD1C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由于乙方原因造成检测报告、成果数据、文件等质量不合格，不能满足技术要求时，乙方除按合同约定承担责任外，其返工重新检测等产生的费用由乙方承担</w:t>
      </w:r>
      <w:r>
        <w:rPr>
          <w:rFonts w:hint="eastAsia" w:ascii="宋体" w:hAnsi="宋体" w:eastAsia="宋体" w:cs="宋体"/>
          <w:bCs/>
          <w:color w:val="auto"/>
          <w:sz w:val="21"/>
          <w:szCs w:val="21"/>
          <w:highlight w:val="none"/>
        </w:rPr>
        <w:t>。</w:t>
      </w:r>
    </w:p>
    <w:p w14:paraId="6B0D2F34">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双方互不承担赔偿责任。乙方未进行检测工作的，应退还甲方已预付的费用；已进行检测工作的，根据其中标报价按甲方审核确认实际完成的工作量进行结算。</w:t>
      </w:r>
    </w:p>
    <w:p w14:paraId="306DDBB0">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5.若非甲方原因，由于乙方原因未按甲方要求时间（日期）提交检测报告、成果数据、文件资料、检测方案的，或未按期履行其他义务的，每逾期一日，乙方按贰仟元/天承担违约金。逾期超过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14:paraId="2105C71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14:paraId="06C5309C">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14:paraId="75DF8C11">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（1）提供虚假信息、误导或欺骗甲方及丙方，以谋取非法利益的；</w:t>
      </w:r>
    </w:p>
    <w:p w14:paraId="724AEB44">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（2）违反诚信信用原则，没有严格执行相关质量、服务，损害甲方、丙方或相关用户单位的利益的；</w:t>
      </w:r>
    </w:p>
    <w:p w14:paraId="2E3C7EFE">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14:paraId="6E06CEC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（4）拒绝接受甲方、丙方及相关部门监督、检查的；</w:t>
      </w:r>
    </w:p>
    <w:p w14:paraId="574388C2">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14:paraId="69D7C54A">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14:paraId="353C251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（7）违反本合同约定，泄露服务项目内容的。</w:t>
      </w:r>
    </w:p>
    <w:p w14:paraId="28833FE6">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14:paraId="6553165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乙方必须积极响应并接受相关部门的监督检查，若受到相关部门的批评，经调查认定情况属实的，视情节轻重要求其承担违约责任；造成恶劣影响的，甲方有权解除合同。</w:t>
      </w:r>
    </w:p>
    <w:p w14:paraId="7E4A20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14:paraId="55584218">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14:paraId="5ABC4C6A">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甲方每季度根据合同附件五《检测单位履约考核评分表》对乙方评价一次，出具考核评价结果。甲方将严格按照考核评分标准对乙方进行季度检查和考核。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p w14:paraId="418807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3B4710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开户名称：东莞市水务集团建设管理有限公司</w:t>
      </w:r>
    </w:p>
    <w:p w14:paraId="78D8DE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50C2BF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4A42AF4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14.因乙方违约，甲方</w:t>
      </w:r>
      <w:r>
        <w:rPr>
          <w:rFonts w:hint="eastAsia" w:ascii="宋体" w:hAnsi="宋体" w:eastAsia="宋体" w:cs="宋体"/>
          <w:color w:val="auto"/>
          <w:sz w:val="21"/>
          <w:szCs w:val="21"/>
          <w:highlight w:val="none"/>
          <w:lang w:eastAsia="zh-CN"/>
        </w:rPr>
        <w:t>或丙方</w:t>
      </w:r>
      <w:r>
        <w:rPr>
          <w:rFonts w:hint="eastAsia" w:ascii="宋体" w:hAnsi="宋体" w:eastAsia="宋体" w:cs="宋体"/>
          <w:color w:val="auto"/>
          <w:sz w:val="21"/>
          <w:szCs w:val="21"/>
          <w:highlight w:val="none"/>
        </w:rPr>
        <w:t>通过司法途径维护自身权益的，乙方应承担甲方</w:t>
      </w:r>
      <w:r>
        <w:rPr>
          <w:rFonts w:hint="eastAsia" w:ascii="宋体" w:hAnsi="宋体" w:eastAsia="宋体" w:cs="宋体"/>
          <w:color w:val="auto"/>
          <w:sz w:val="21"/>
          <w:szCs w:val="21"/>
          <w:highlight w:val="none"/>
          <w:lang w:eastAsia="zh-CN"/>
        </w:rPr>
        <w:t>或丙方</w:t>
      </w:r>
      <w:r>
        <w:rPr>
          <w:rFonts w:hint="eastAsia" w:ascii="宋体" w:hAnsi="宋体" w:eastAsia="宋体" w:cs="宋体"/>
          <w:color w:val="auto"/>
          <w:sz w:val="21"/>
          <w:szCs w:val="21"/>
          <w:highlight w:val="none"/>
        </w:rPr>
        <w:t>由此支出的律师费、诉讼费、执行费、鉴定费、公证费、财产保全费及保险费等全部费用。</w:t>
      </w:r>
    </w:p>
    <w:p w14:paraId="174F1C25">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054DB48E">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49" w:name="_Toc31226"/>
      <w:bookmarkStart w:id="450" w:name="_Toc8428"/>
      <w:r>
        <w:rPr>
          <w:rFonts w:hint="eastAsia" w:ascii="宋体" w:hAnsi="宋体" w:eastAsia="宋体" w:cs="宋体"/>
          <w:b/>
          <w:color w:val="auto"/>
          <w:sz w:val="21"/>
          <w:szCs w:val="21"/>
          <w:highlight w:val="none"/>
        </w:rPr>
        <w:t>十一、履约担保</w:t>
      </w:r>
      <w:bookmarkEnd w:id="449"/>
      <w:bookmarkEnd w:id="450"/>
    </w:p>
    <w:p w14:paraId="5ADA873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C12993F">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14:paraId="0AA30FBE">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14:paraId="7C439C60">
      <w:pPr>
        <w:widowControl/>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14:paraId="160D880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14:paraId="3D9E9F16">
      <w:pPr>
        <w:widowControl/>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合同履行过程中，</w:t>
      </w:r>
      <w:r>
        <w:rPr>
          <w:rFonts w:hint="eastAsia" w:ascii="宋体" w:hAnsi="宋体" w:eastAsia="宋体" w:cs="宋体"/>
          <w:bCs/>
          <w:color w:val="auto"/>
          <w:kern w:val="0"/>
          <w:sz w:val="21"/>
          <w:szCs w:val="21"/>
          <w:highlight w:val="none"/>
          <w:lang w:eastAsia="zh-CN"/>
        </w:rPr>
        <w:t>乙方</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造成的损失超过履约担保数额的，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还应当对超过部分予以赔偿，</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并依法追究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的相应责任。</w:t>
      </w:r>
    </w:p>
    <w:p w14:paraId="6521DDA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有权依合同追究违约责任外，同时有权提取履约担保并进行相应处理：</w:t>
      </w:r>
    </w:p>
    <w:p w14:paraId="4806265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有权没收其履约担保。</w:t>
      </w:r>
    </w:p>
    <w:p w14:paraId="7807D6A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可依法没收或适当扣除其履约担保。</w:t>
      </w:r>
    </w:p>
    <w:p w14:paraId="62E1D90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服</w:t>
      </w:r>
      <w:r>
        <w:rPr>
          <w:rFonts w:hint="eastAsia" w:ascii="宋体" w:hAnsi="宋体" w:eastAsia="宋体" w:cs="宋体"/>
          <w:color w:val="auto"/>
          <w:sz w:val="21"/>
          <w:szCs w:val="21"/>
          <w:highlight w:val="none"/>
        </w:rPr>
        <w:t>务质量问题造成损害、侵权损失（包括但不限于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经济损失、第三人人身财产损失等）、与其所雇用员工发生劳资纠纷、上访、闹事或其他影响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有权使用履约担保予以支付或作出相应处理，由此产生的一切法律后果由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10EBC57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有权直接从未付款项中直接扣除或启用履约担保予以支付。</w:t>
      </w:r>
    </w:p>
    <w:p w14:paraId="3024562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有权提取履约担保用于处理该项工作。</w:t>
      </w:r>
    </w:p>
    <w:p w14:paraId="114EBFA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可启用履约担保的情形。</w:t>
      </w:r>
    </w:p>
    <w:p w14:paraId="1D5FE94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以履约保证金（银行转账形式）提供履约担保的在依法完成本项目的所有合同义务，且结算完毕之后二十八（28）个日历天后，经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可向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提交退回履约担保的申请。</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审核无异议后，办理履约担保退还手续，退回时一律以银行转账的形式无息退回到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rPr>
        <w:t>。</w:t>
      </w:r>
    </w:p>
    <w:p w14:paraId="1C44885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4.如乙方提供不可撤销银行履约保函（或履约保证保险或担保公司履约担保书）作为履约担保的，不可撤销银行履约保函（或履约保证保险或担保公司履约担保书）应从</w:t>
      </w:r>
      <w:r>
        <w:rPr>
          <w:rFonts w:hint="eastAsia" w:ascii="宋体" w:hAnsi="宋体" w:eastAsia="宋体" w:cs="宋体"/>
          <w:color w:val="auto"/>
          <w:sz w:val="21"/>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提交的履约担保的有效期届满时间先于招标文件、合同文件要求的，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应在原提交的履约担保有效期届满前15日内，无条件办理符合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要求的履约担保延期手续，否则视为</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担保公司履约担保书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到期后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要求重新提供的，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以履约担保金额为限承担违约金，</w:t>
      </w:r>
      <w:r>
        <w:rPr>
          <w:rFonts w:hint="eastAsia" w:ascii="宋体" w:hAnsi="宋体" w:eastAsia="宋体" w:cs="宋体"/>
          <w:color w:val="auto"/>
          <w:sz w:val="21"/>
          <w:szCs w:val="21"/>
          <w:highlight w:val="none"/>
        </w:rPr>
        <w:t>违约金可直接由丙方从未付款项中扣除并支付给甲方。</w:t>
      </w:r>
    </w:p>
    <w:p w14:paraId="7CCEA9B7">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w:t>
      </w:r>
      <w:r>
        <w:rPr>
          <w:rFonts w:hint="eastAsia" w:ascii="宋体" w:hAnsi="宋体" w:eastAsia="宋体" w:cs="宋体"/>
          <w:color w:val="auto"/>
          <w:kern w:val="0"/>
          <w:sz w:val="21"/>
          <w:szCs w:val="21"/>
          <w:highlight w:val="none"/>
        </w:rPr>
        <w:t>日内予以补足</w:t>
      </w:r>
      <w:r>
        <w:rPr>
          <w:rFonts w:hint="eastAsia" w:ascii="宋体" w:hAnsi="宋体" w:eastAsia="宋体" w:cs="宋体"/>
          <w:color w:val="auto"/>
          <w:sz w:val="21"/>
          <w:szCs w:val="21"/>
          <w:highlight w:val="none"/>
        </w:rPr>
        <w:t>。逾期不予补足的，甲方有权按需补足的金额要求乙方承担违约金，并要求限期补足。如乙方仍不补足的，甲方有权单方解除合同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rPr>
        <w:t>，违约金可直接从未付合同款或履约担保中扣除</w:t>
      </w:r>
      <w:r>
        <w:rPr>
          <w:rFonts w:hint="eastAsia" w:ascii="宋体" w:hAnsi="宋体" w:eastAsia="宋体" w:cs="宋体"/>
          <w:color w:val="auto"/>
          <w:sz w:val="21"/>
          <w:szCs w:val="21"/>
          <w:highlight w:val="none"/>
        </w:rPr>
        <w:t>。</w:t>
      </w:r>
    </w:p>
    <w:p w14:paraId="4AA2E7A1">
      <w:pPr>
        <w:widowControl/>
        <w:adjustRightInd w:val="0"/>
        <w:snapToGrid w:val="0"/>
        <w:spacing w:line="360" w:lineRule="auto"/>
        <w:rPr>
          <w:rFonts w:hint="eastAsia" w:ascii="宋体" w:hAnsi="宋体" w:eastAsia="宋体" w:cs="宋体"/>
          <w:color w:val="auto"/>
          <w:sz w:val="21"/>
          <w:szCs w:val="21"/>
          <w:highlight w:val="none"/>
        </w:rPr>
      </w:pPr>
    </w:p>
    <w:p w14:paraId="723235F6">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1" w:name="_Toc14555"/>
      <w:bookmarkStart w:id="452" w:name="_Toc2445"/>
      <w:r>
        <w:rPr>
          <w:rFonts w:hint="eastAsia" w:ascii="宋体" w:hAnsi="宋体" w:eastAsia="宋体" w:cs="宋体"/>
          <w:b/>
          <w:color w:val="auto"/>
          <w:sz w:val="21"/>
          <w:szCs w:val="21"/>
          <w:highlight w:val="none"/>
        </w:rPr>
        <w:t>十二、其他约定</w:t>
      </w:r>
      <w:bookmarkEnd w:id="451"/>
      <w:bookmarkEnd w:id="452"/>
    </w:p>
    <w:p w14:paraId="70E4EBB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本合同专用条款第十二条“其他约定”若与本合同其他条款内容不相一致的，以第十二条优先解释、处理。</w:t>
      </w:r>
    </w:p>
    <w:p w14:paraId="484049DF">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1.支付、结算条款一览表</w:t>
      </w:r>
    </w:p>
    <w:tbl>
      <w:tblPr>
        <w:tblStyle w:val="38"/>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87"/>
        <w:gridCol w:w="8321"/>
      </w:tblGrid>
      <w:tr w14:paraId="3718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3AFB24A">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序号</w:t>
            </w:r>
          </w:p>
        </w:tc>
        <w:tc>
          <w:tcPr>
            <w:tcW w:w="1087" w:type="dxa"/>
            <w:vAlign w:val="center"/>
          </w:tcPr>
          <w:p w14:paraId="5C787410">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类别</w:t>
            </w:r>
          </w:p>
        </w:tc>
        <w:tc>
          <w:tcPr>
            <w:tcW w:w="8321" w:type="dxa"/>
            <w:vAlign w:val="center"/>
          </w:tcPr>
          <w:p w14:paraId="1BB3A977">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具体条款</w:t>
            </w:r>
          </w:p>
        </w:tc>
      </w:tr>
      <w:tr w14:paraId="7761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E2084BA">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1087" w:type="dxa"/>
            <w:vAlign w:val="center"/>
          </w:tcPr>
          <w:p w14:paraId="16D68A78">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定金或预付款</w:t>
            </w:r>
          </w:p>
        </w:tc>
        <w:tc>
          <w:tcPr>
            <w:tcW w:w="8321" w:type="dxa"/>
            <w:vAlign w:val="center"/>
          </w:tcPr>
          <w:p w14:paraId="2FEFD3BC">
            <w:pPr>
              <w:wordWrap w:val="0"/>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项目业主向乙方支付定金金额: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或预付款的金额：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EA685C3">
            <w:pPr>
              <w:wordWrap w:val="0"/>
              <w:adjustRightInd w:val="0"/>
              <w:snapToGrid w:val="0"/>
              <w:spacing w:line="360" w:lineRule="auto"/>
              <w:ind w:firstLine="422" w:firstLineChars="20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定金或预付款在进度款中的抵扣办法：</w:t>
            </w:r>
            <w:r>
              <w:rPr>
                <w:rFonts w:hint="eastAsia" w:ascii="宋体" w:hAnsi="宋体" w:eastAsia="宋体" w:cs="宋体"/>
                <w:color w:val="auto"/>
                <w:sz w:val="21"/>
                <w:szCs w:val="21"/>
                <w:highlight w:val="none"/>
                <w:u w:val="single"/>
              </w:rPr>
              <w:t xml:space="preserve">   /   </w:t>
            </w:r>
          </w:p>
        </w:tc>
      </w:tr>
      <w:tr w14:paraId="5D8C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57E276C">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1087" w:type="dxa"/>
            <w:vAlign w:val="center"/>
          </w:tcPr>
          <w:p w14:paraId="451173DA">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付款方式</w:t>
            </w:r>
          </w:p>
        </w:tc>
        <w:tc>
          <w:tcPr>
            <w:tcW w:w="8321" w:type="dxa"/>
            <w:vAlign w:val="center"/>
          </w:tcPr>
          <w:p w14:paraId="20D20CBA">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支付进度款。</w:t>
            </w:r>
          </w:p>
          <w:p w14:paraId="6AB54AC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累计支付的进度款不超过暂定总合同价款（含税）的80%，待工程竣工验收合格，项目结算完毕，并提交请款报告后30天内，</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按结算价一次性支付余款。</w:t>
            </w:r>
          </w:p>
          <w:p w14:paraId="0AA248E1">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收取每笔款项前，在提交请款报告的同时一并提供等额有效的增值税专用发票，</w:t>
            </w:r>
            <w:r>
              <w:rPr>
                <w:rFonts w:hint="eastAsia" w:ascii="宋体" w:hAnsi="宋体" w:eastAsia="宋体" w:cs="宋体"/>
                <w:bCs/>
                <w:color w:val="auto"/>
                <w:sz w:val="21"/>
                <w:szCs w:val="21"/>
                <w:highlight w:val="none"/>
                <w:lang w:eastAsia="zh-CN"/>
              </w:rPr>
              <w:t>丙方或甲方</w:t>
            </w:r>
            <w:r>
              <w:rPr>
                <w:rFonts w:hint="eastAsia" w:ascii="宋体" w:hAnsi="宋体" w:eastAsia="宋体" w:cs="宋体"/>
                <w:bCs/>
                <w:color w:val="auto"/>
                <w:sz w:val="21"/>
                <w:szCs w:val="21"/>
                <w:highlight w:val="none"/>
              </w:rPr>
              <w:t>在收到相关请款材料审核后支付；</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逾期提交请款材料或提供的发票不合格的，</w:t>
            </w:r>
            <w:r>
              <w:rPr>
                <w:rFonts w:hint="eastAsia" w:ascii="宋体" w:hAnsi="宋体" w:eastAsia="宋体" w:cs="宋体"/>
                <w:bCs/>
                <w:color w:val="auto"/>
                <w:sz w:val="21"/>
                <w:szCs w:val="21"/>
                <w:highlight w:val="none"/>
                <w:lang w:eastAsia="zh-CN"/>
              </w:rPr>
              <w:t>丙方或甲方</w:t>
            </w:r>
            <w:r>
              <w:rPr>
                <w:rFonts w:hint="eastAsia" w:ascii="宋体" w:hAnsi="宋体" w:eastAsia="宋体" w:cs="宋体"/>
                <w:bCs/>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提供的发票不符合税法规定，给</w:t>
            </w:r>
            <w:r>
              <w:rPr>
                <w:rFonts w:hint="eastAsia" w:ascii="宋体" w:hAnsi="宋体" w:eastAsia="宋体" w:cs="宋体"/>
                <w:bCs/>
                <w:color w:val="auto"/>
                <w:sz w:val="21"/>
                <w:szCs w:val="21"/>
                <w:highlight w:val="none"/>
                <w:lang w:eastAsia="zh-CN"/>
              </w:rPr>
              <w:t>丙方或甲方</w:t>
            </w:r>
            <w:r>
              <w:rPr>
                <w:rFonts w:hint="eastAsia" w:ascii="宋体" w:hAnsi="宋体" w:eastAsia="宋体" w:cs="宋体"/>
                <w:bCs/>
                <w:color w:val="auto"/>
                <w:sz w:val="21"/>
                <w:szCs w:val="21"/>
                <w:highlight w:val="none"/>
              </w:rPr>
              <w:t>造成的损失由</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承担赔偿责任。</w:t>
            </w:r>
          </w:p>
        </w:tc>
      </w:tr>
      <w:tr w14:paraId="7B5A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8388BA0">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1087" w:type="dxa"/>
            <w:vAlign w:val="center"/>
          </w:tcPr>
          <w:p w14:paraId="55EE6158">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合同价款结算</w:t>
            </w:r>
          </w:p>
        </w:tc>
        <w:tc>
          <w:tcPr>
            <w:tcW w:w="8321" w:type="dxa"/>
            <w:vAlign w:val="center"/>
          </w:tcPr>
          <w:p w14:paraId="40E201F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0BAAD68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3307BA7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98DE02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p>
          <w:p w14:paraId="56D37B1E">
            <w:pPr>
              <w:widowControl w:val="0"/>
              <w:wordWrap/>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也不承担任何额外费用。检测时，如需土建施工单位配合或向其租借设备时，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自行与施工单位协调，配合及租借费用。</w:t>
            </w:r>
          </w:p>
        </w:tc>
      </w:tr>
      <w:tr w14:paraId="414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73BFAC6E">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1087" w:type="dxa"/>
            <w:vAlign w:val="center"/>
          </w:tcPr>
          <w:p w14:paraId="1370C1A8">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kern w:val="2"/>
                <w:sz w:val="21"/>
                <w:szCs w:val="21"/>
                <w:highlight w:val="none"/>
              </w:rPr>
              <w:t>第三方检测合同计费依据</w:t>
            </w:r>
          </w:p>
        </w:tc>
        <w:tc>
          <w:tcPr>
            <w:tcW w:w="8321" w:type="dxa"/>
            <w:vAlign w:val="center"/>
          </w:tcPr>
          <w:p w14:paraId="0709849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304A5F2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220071D7">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4EC05C97">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6B23CBF6">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4C123DD3">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3ABE3F85">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tc>
      </w:tr>
      <w:tr w14:paraId="6A6B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4" w:hRule="atLeast"/>
          <w:jc w:val="center"/>
        </w:trPr>
        <w:tc>
          <w:tcPr>
            <w:tcW w:w="960" w:type="dxa"/>
            <w:vAlign w:val="center"/>
          </w:tcPr>
          <w:p w14:paraId="5F96958A">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1087" w:type="dxa"/>
            <w:vAlign w:val="center"/>
          </w:tcPr>
          <w:p w14:paraId="3C15F3E0">
            <w:pPr>
              <w:pStyle w:val="6"/>
              <w:wordWrap w:val="0"/>
              <w:snapToGrid w:val="0"/>
              <w:spacing w:before="0" w:after="0" w:line="360" w:lineRule="auto"/>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结算调整规则、范围及方式</w:t>
            </w:r>
          </w:p>
        </w:tc>
        <w:tc>
          <w:tcPr>
            <w:tcW w:w="8321" w:type="dxa"/>
            <w:vAlign w:val="center"/>
          </w:tcPr>
          <w:p w14:paraId="3CC7C63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6D777F04">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1ADE7492">
            <w:pPr>
              <w:adjustRightInd w:val="0"/>
              <w:snapToGrid w:val="0"/>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将根据已支付的进度款进行单方结算，由此所产生的法律责任均由乙方承担。</w:t>
            </w:r>
          </w:p>
        </w:tc>
      </w:tr>
    </w:tbl>
    <w:p w14:paraId="5F788C3C">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A71A35A">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2.权利和</w:t>
      </w:r>
      <w:r>
        <w:rPr>
          <w:rFonts w:hint="eastAsia" w:ascii="宋体" w:hAnsi="宋体" w:eastAsia="宋体" w:cs="宋体"/>
          <w:color w:val="auto"/>
          <w:sz w:val="21"/>
          <w:szCs w:val="21"/>
          <w:highlight w:val="none"/>
        </w:rPr>
        <w:t>义务</w:t>
      </w:r>
      <w:r>
        <w:rPr>
          <w:rFonts w:hint="eastAsia" w:ascii="宋体" w:hAnsi="宋体" w:eastAsia="宋体" w:cs="宋体"/>
          <w:bCs/>
          <w:color w:val="auto"/>
          <w:sz w:val="21"/>
          <w:szCs w:val="21"/>
          <w:highlight w:val="none"/>
        </w:rPr>
        <w:t>一览表</w:t>
      </w:r>
    </w:p>
    <w:tbl>
      <w:tblPr>
        <w:tblStyle w:val="37"/>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095"/>
        <w:gridCol w:w="8309"/>
      </w:tblGrid>
      <w:tr w14:paraId="036C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auto" w:sz="4" w:space="0"/>
              <w:right w:val="single" w:color="000000" w:sz="4" w:space="0"/>
            </w:tcBorders>
            <w:vAlign w:val="center"/>
          </w:tcPr>
          <w:p w14:paraId="0E48EF60">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095" w:type="dxa"/>
            <w:tcBorders>
              <w:top w:val="single" w:color="000000" w:sz="4" w:space="0"/>
              <w:left w:val="single" w:color="000000" w:sz="4" w:space="0"/>
              <w:bottom w:val="single" w:color="auto" w:sz="4" w:space="0"/>
              <w:right w:val="single" w:color="000000" w:sz="4" w:space="0"/>
            </w:tcBorders>
            <w:vAlign w:val="center"/>
          </w:tcPr>
          <w:p w14:paraId="167EC468">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8309" w:type="dxa"/>
            <w:tcBorders>
              <w:top w:val="single" w:color="000000" w:sz="4" w:space="0"/>
              <w:left w:val="single" w:color="000000" w:sz="4" w:space="0"/>
              <w:bottom w:val="single" w:color="000000" w:sz="4" w:space="0"/>
              <w:right w:val="single" w:color="000000" w:sz="4" w:space="0"/>
            </w:tcBorders>
            <w:vAlign w:val="center"/>
          </w:tcPr>
          <w:p w14:paraId="7E83E83D">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具体条款</w:t>
            </w:r>
          </w:p>
        </w:tc>
      </w:tr>
      <w:tr w14:paraId="1187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964" w:type="dxa"/>
            <w:tcBorders>
              <w:top w:val="single" w:color="auto" w:sz="4" w:space="0"/>
              <w:left w:val="single" w:color="auto" w:sz="4" w:space="0"/>
              <w:bottom w:val="single" w:color="auto" w:sz="4" w:space="0"/>
              <w:right w:val="single" w:color="auto" w:sz="4" w:space="0"/>
            </w:tcBorders>
            <w:vAlign w:val="center"/>
          </w:tcPr>
          <w:p w14:paraId="4C8E93F1">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14:paraId="59BFA513">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673392A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310AB6A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0041E18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769F077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6217C7F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694B991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3A5F013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2481CAF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324FC87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8BF059D">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tc>
      </w:tr>
      <w:tr w14:paraId="13D1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964" w:type="dxa"/>
            <w:tcBorders>
              <w:top w:val="single" w:color="auto" w:sz="4" w:space="0"/>
              <w:left w:val="single" w:color="auto" w:sz="4" w:space="0"/>
              <w:bottom w:val="single" w:color="auto" w:sz="4" w:space="0"/>
              <w:right w:val="single" w:color="auto" w:sz="4" w:space="0"/>
            </w:tcBorders>
            <w:vAlign w:val="center"/>
          </w:tcPr>
          <w:p w14:paraId="71ACDFE3">
            <w:pPr>
              <w:adjustRightInd w:val="0"/>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95" w:type="dxa"/>
            <w:tcBorders>
              <w:top w:val="single" w:color="auto" w:sz="4" w:space="0"/>
              <w:left w:val="single" w:color="auto" w:sz="4" w:space="0"/>
              <w:bottom w:val="single" w:color="auto" w:sz="4" w:space="0"/>
              <w:right w:val="single" w:color="auto" w:sz="4" w:space="0"/>
            </w:tcBorders>
            <w:vAlign w:val="center"/>
          </w:tcPr>
          <w:p w14:paraId="3FA2B04E">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1BDD15F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78688B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19A5EE0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28D59B2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35936BA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5D130CC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46C56F6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2D820A0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766BFBF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172FB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50C0A8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3CC1B70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3B8DFF7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1644368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57DF1AB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5BACFE9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0F661F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1667112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37D16F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6BA04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2C577C5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6440FCFB">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tc>
      </w:tr>
    </w:tbl>
    <w:p w14:paraId="0DC13306">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29DFAE2B">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3.乙方违约处理一览表</w:t>
      </w:r>
    </w:p>
    <w:tbl>
      <w:tblPr>
        <w:tblStyle w:val="37"/>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682"/>
        <w:gridCol w:w="4686"/>
      </w:tblGrid>
      <w:tr w14:paraId="3A87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F3162C2">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4682" w:type="dxa"/>
            <w:vAlign w:val="center"/>
          </w:tcPr>
          <w:p w14:paraId="11B08113">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违约行为</w:t>
            </w:r>
          </w:p>
        </w:tc>
        <w:tc>
          <w:tcPr>
            <w:tcW w:w="4686" w:type="dxa"/>
            <w:vAlign w:val="center"/>
          </w:tcPr>
          <w:p w14:paraId="2E1AB6FA">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违约处理</w:t>
            </w:r>
          </w:p>
        </w:tc>
      </w:tr>
      <w:tr w14:paraId="239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716AD">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682" w:type="dxa"/>
            <w:vAlign w:val="center"/>
          </w:tcPr>
          <w:p w14:paraId="56E374C1">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因乙方资质条件丧失，导致无法开展检测工作。</w:t>
            </w:r>
          </w:p>
        </w:tc>
        <w:tc>
          <w:tcPr>
            <w:tcW w:w="4686" w:type="dxa"/>
            <w:vAlign w:val="center"/>
          </w:tcPr>
          <w:p w14:paraId="19FCF1FB">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甲方有权另行委托其他第三方，并且乙方需向甲方支付暂定总合同价款</w:t>
            </w:r>
            <w:r>
              <w:rPr>
                <w:rFonts w:hint="eastAsia" w:ascii="宋体" w:hAnsi="宋体" w:eastAsia="宋体" w:cs="宋体"/>
                <w:color w:val="auto"/>
                <w:sz w:val="21"/>
                <w:szCs w:val="21"/>
                <w:highlight w:val="none"/>
              </w:rPr>
              <w:t>（含税）</w:t>
            </w:r>
            <w:r>
              <w:rPr>
                <w:rFonts w:hint="eastAsia" w:ascii="宋体" w:hAnsi="宋体" w:eastAsia="宋体" w:cs="宋体"/>
                <w:bCs/>
                <w:color w:val="auto"/>
                <w:sz w:val="21"/>
                <w:szCs w:val="21"/>
                <w:highlight w:val="none"/>
              </w:rPr>
              <w:t>的20%的违约金。同时，造成甲方的经济损失（包括但不限于重新招标、委托第三方的费用），由乙方承担全部赔偿。</w:t>
            </w:r>
          </w:p>
        </w:tc>
      </w:tr>
      <w:tr w14:paraId="6B4F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3B341B8">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4682" w:type="dxa"/>
            <w:vAlign w:val="center"/>
          </w:tcPr>
          <w:p w14:paraId="758F4BAE">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乙方提供的检测报告、数据成果、文件等质量不合格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bCs/>
                <w:color w:val="auto"/>
                <w:sz w:val="21"/>
                <w:szCs w:val="21"/>
                <w:highlight w:val="none"/>
              </w:rPr>
              <w:t>。</w:t>
            </w:r>
          </w:p>
        </w:tc>
        <w:tc>
          <w:tcPr>
            <w:tcW w:w="4686" w:type="dxa"/>
            <w:vAlign w:val="center"/>
          </w:tcPr>
          <w:p w14:paraId="3DB4BC0F">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返</w:t>
            </w:r>
            <w:r>
              <w:rPr>
                <w:rFonts w:hint="eastAsia" w:ascii="宋体" w:hAnsi="宋体" w:eastAsia="宋体" w:cs="宋体"/>
                <w:bCs/>
                <w:color w:val="auto"/>
                <w:sz w:val="21"/>
                <w:szCs w:val="21"/>
                <w:highlight w:val="none"/>
                <w:lang w:eastAsia="zh-CN"/>
              </w:rPr>
              <w:t>工重新检测等产生的费用由乙方承担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；如乙方怠于或无力修改、补充完善,甲方有权另委托其他单位继续进行,乙方应承担由此产生的全部检测费用及其他损失。</w:t>
            </w:r>
          </w:p>
        </w:tc>
      </w:tr>
      <w:tr w14:paraId="6F5C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00" w:type="dxa"/>
            <w:vAlign w:val="center"/>
          </w:tcPr>
          <w:p w14:paraId="254222BD">
            <w:pPr>
              <w:widowControl/>
              <w:adjustRightInd w:val="0"/>
              <w:snapToGrid w:val="0"/>
              <w:spacing w:line="360" w:lineRule="auto"/>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4682" w:type="dxa"/>
            <w:vAlign w:val="center"/>
          </w:tcPr>
          <w:p w14:paraId="615085C3">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因乙方提供的检测报告、数据成果、文件等质量不合格造成甲方经济损失（包括但不限于检测变更费、增加工程费用等）或工程事故。</w:t>
            </w:r>
          </w:p>
        </w:tc>
        <w:tc>
          <w:tcPr>
            <w:tcW w:w="4686" w:type="dxa"/>
            <w:vAlign w:val="center"/>
          </w:tcPr>
          <w:p w14:paraId="22254201">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乙方应对造成的损失承担赔偿责任（包括但不限于施工单位损失赔偿、第三人侵权赔偿责任等），并根据违约行为向甲方支付违约金壹万元/次。如甲方实际损失高于违约金的，甲方有权另行追偿。</w:t>
            </w:r>
          </w:p>
        </w:tc>
      </w:tr>
      <w:tr w14:paraId="49E1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0094EC">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682" w:type="dxa"/>
            <w:vAlign w:val="center"/>
          </w:tcPr>
          <w:p w14:paraId="1AF6EC14">
            <w:pPr>
              <w:widowControl/>
              <w:adjustRightInd w:val="0"/>
              <w:snapToGrid w:val="0"/>
              <w:spacing w:line="360" w:lineRule="auto"/>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如乙方人员（包括雇员、乙方劳动者等）在维护过程中发生意外事故、工伤、死亡的</w:t>
            </w:r>
            <w:r>
              <w:rPr>
                <w:rFonts w:hint="eastAsia" w:ascii="宋体" w:hAnsi="宋体" w:eastAsia="宋体" w:cs="宋体"/>
                <w:color w:val="auto"/>
                <w:sz w:val="21"/>
                <w:szCs w:val="21"/>
                <w:highlight w:val="none"/>
                <w:lang w:eastAsia="zh-CN"/>
              </w:rPr>
              <w:t>。</w:t>
            </w:r>
          </w:p>
        </w:tc>
        <w:tc>
          <w:tcPr>
            <w:tcW w:w="4686" w:type="dxa"/>
            <w:vAlign w:val="center"/>
          </w:tcPr>
          <w:p w14:paraId="64666EE8">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乙方承担全部责任并支付全部费用，甲方无须对这些意外事故、工伤、死亡承担任何责任，如甲方因此受到索赔并因此支付赔偿费用或者垫付了费用的，甲方有权向乙方追偿，甲方可启动履约担保支付。</w:t>
            </w:r>
          </w:p>
        </w:tc>
      </w:tr>
      <w:tr w14:paraId="5810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95058D4">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4682" w:type="dxa"/>
            <w:vAlign w:val="center"/>
          </w:tcPr>
          <w:p w14:paraId="66420A80">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乙方未按本合同约定配备必要的办公场所、设备或者服务人员。</w:t>
            </w:r>
          </w:p>
        </w:tc>
        <w:tc>
          <w:tcPr>
            <w:tcW w:w="4686" w:type="dxa"/>
            <w:vAlign w:val="center"/>
          </w:tcPr>
          <w:p w14:paraId="353A00AA">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甲方有权就违约事宜提出改正，如乙方仍拒不改正的，甲方有权选择解除本合同或服务合同，并没收全部履约担保。</w:t>
            </w:r>
          </w:p>
        </w:tc>
      </w:tr>
      <w:tr w14:paraId="7F17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C4B391E">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4682" w:type="dxa"/>
            <w:vAlign w:val="center"/>
          </w:tcPr>
          <w:p w14:paraId="6322E298">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乙方消极怠工或拒不履行合同义务（包括但不限于技术支持、专家会审、解答释疑、事故处理，修正检测报告及数据成果等），或履行的合同义务不符合要求的。</w:t>
            </w:r>
          </w:p>
        </w:tc>
        <w:tc>
          <w:tcPr>
            <w:tcW w:w="4686" w:type="dxa"/>
            <w:vAlign w:val="center"/>
          </w:tcPr>
          <w:p w14:paraId="21240E80">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14:paraId="1313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AE14F51">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7</w:t>
            </w:r>
          </w:p>
        </w:tc>
        <w:tc>
          <w:tcPr>
            <w:tcW w:w="4682" w:type="dxa"/>
            <w:vAlign w:val="center"/>
          </w:tcPr>
          <w:p w14:paraId="044616CB">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由于乙方原因未按甲方要求时间（日期）提交检测报告、成果数据、文件资料、检测方案的，或未按期履行其他义务的。</w:t>
            </w:r>
          </w:p>
        </w:tc>
        <w:tc>
          <w:tcPr>
            <w:tcW w:w="4686" w:type="dxa"/>
            <w:vAlign w:val="center"/>
          </w:tcPr>
          <w:p w14:paraId="1B98C11F">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每逾期一日，乙方按贰仟元/天承担违约金。逾期超过</w:t>
            </w:r>
            <w:r>
              <w:rPr>
                <w:rFonts w:hint="eastAsia" w:ascii="宋体" w:hAnsi="宋体" w:eastAsia="宋体" w:cs="宋体"/>
                <w:bCs/>
                <w:color w:val="auto"/>
                <w:sz w:val="21"/>
                <w:szCs w:val="21"/>
                <w:highlight w:val="none"/>
                <w:u w:val="single"/>
              </w:rPr>
              <w:t>15</w:t>
            </w:r>
            <w:r>
              <w:rPr>
                <w:rFonts w:hint="eastAsia" w:ascii="宋体" w:hAnsi="宋体" w:eastAsia="宋体" w:cs="宋体"/>
                <w:bCs/>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14:paraId="3D95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A6D7C0">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4682" w:type="dxa"/>
            <w:vAlign w:val="center"/>
          </w:tcPr>
          <w:p w14:paraId="0541142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乙方违反约定非法转包、分包。</w:t>
            </w:r>
          </w:p>
        </w:tc>
        <w:tc>
          <w:tcPr>
            <w:tcW w:w="4686" w:type="dxa"/>
            <w:vAlign w:val="center"/>
          </w:tcPr>
          <w:p w14:paraId="2EBF658A">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tc>
      </w:tr>
      <w:tr w14:paraId="64A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45E3C40">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4682" w:type="dxa"/>
            <w:vAlign w:val="center"/>
          </w:tcPr>
          <w:p w14:paraId="508F1F3D">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乙方存在如下情形之一的：</w:t>
            </w:r>
          </w:p>
          <w:p w14:paraId="51B1CFC3">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（1）提供虚假信息、误导或欺骗甲方及丙方，以谋取非法利益的；</w:t>
            </w:r>
          </w:p>
          <w:p w14:paraId="41CE63F6">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（2）违反诚信信用原则，没有严格执行相关质量、服务，损害甲方、丙方或相关用户单位的利益的；</w:t>
            </w:r>
          </w:p>
          <w:p w14:paraId="3BC3EAE4">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（3）违反有关法律法规以及本合同的约定，损害甲方利益的；</w:t>
            </w:r>
          </w:p>
          <w:p w14:paraId="6FE1C3FD">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（4）拒绝接受甲方、丙方及相关部门监督、检查的；</w:t>
            </w:r>
          </w:p>
          <w:p w14:paraId="70934D57">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（5）出现信用危机、财务危机、生产经营危机甚至破产、倒闭，无法继续履行本合同的；</w:t>
            </w:r>
          </w:p>
          <w:p w14:paraId="407693F2">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（6）采用非法手段进行不正当竞争的，构成恶劣影响；</w:t>
            </w:r>
          </w:p>
          <w:p w14:paraId="5D6030F4">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（7）违反本合同约定，泄露服务项目内容的。</w:t>
            </w:r>
          </w:p>
        </w:tc>
        <w:tc>
          <w:tcPr>
            <w:tcW w:w="4686" w:type="dxa"/>
            <w:vAlign w:val="center"/>
          </w:tcPr>
          <w:p w14:paraId="2F3EC25B">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甲方有权书面通知乙方单方解除本合同，并由乙方承担履约担保等额的违约金，同时有权没收履约担保，给甲方造成损失的，乙方还足额应赔偿甲方。</w:t>
            </w:r>
          </w:p>
        </w:tc>
      </w:tr>
      <w:tr w14:paraId="0342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C15456C">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4682" w:type="dxa"/>
            <w:vAlign w:val="center"/>
          </w:tcPr>
          <w:p w14:paraId="74E9B073">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无故拖欠或克扣工人工资待遇以及其他劳动待遇等。</w:t>
            </w:r>
          </w:p>
        </w:tc>
        <w:tc>
          <w:tcPr>
            <w:tcW w:w="4686" w:type="dxa"/>
            <w:vAlign w:val="center"/>
          </w:tcPr>
          <w:p w14:paraId="2BE84D45">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14:paraId="539A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1FEB185">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4682" w:type="dxa"/>
            <w:vAlign w:val="center"/>
          </w:tcPr>
          <w:p w14:paraId="4E7C68B7">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受到相关部门的批评，经调查认定情况属实。</w:t>
            </w:r>
          </w:p>
        </w:tc>
        <w:tc>
          <w:tcPr>
            <w:tcW w:w="4686" w:type="dxa"/>
            <w:vAlign w:val="center"/>
          </w:tcPr>
          <w:p w14:paraId="2F2DD599">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视情节轻重予要求乙方承担违约责任；造成恶劣影响的，甲方有权解除合同。</w:t>
            </w:r>
          </w:p>
        </w:tc>
      </w:tr>
      <w:tr w14:paraId="486B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584864F">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4682" w:type="dxa"/>
            <w:vAlign w:val="center"/>
          </w:tcPr>
          <w:p w14:paraId="27E53709">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p>
        </w:tc>
        <w:tc>
          <w:tcPr>
            <w:tcW w:w="4686" w:type="dxa"/>
            <w:vAlign w:val="center"/>
          </w:tcPr>
          <w:p w14:paraId="00CC31DB">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甲方有权视不同情况分别给予警告、抵扣履约担保或取消合同等处理。</w:t>
            </w:r>
          </w:p>
        </w:tc>
      </w:tr>
      <w:tr w14:paraId="08DF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61023">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4682" w:type="dxa"/>
            <w:vAlign w:val="center"/>
          </w:tcPr>
          <w:p w14:paraId="412F0604">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未经甲方书面同意，乙方变更项目负责人或技术负责人。</w:t>
            </w:r>
          </w:p>
        </w:tc>
        <w:tc>
          <w:tcPr>
            <w:tcW w:w="4686" w:type="dxa"/>
            <w:vAlign w:val="center"/>
          </w:tcPr>
          <w:p w14:paraId="0E83DC03">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甲方有权要求乙方按伍万元/人/次承担违约金。</w:t>
            </w:r>
          </w:p>
        </w:tc>
      </w:tr>
      <w:tr w14:paraId="37E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7F86F66">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4682" w:type="dxa"/>
            <w:vAlign w:val="center"/>
          </w:tcPr>
          <w:p w14:paraId="00BD5337">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甲方每季度根据合同附件五《检测单位履约考核评分表》对乙方评价一次，出具考核评价结果。甲方将严格按照考核评分标准对乙方进行季度检查和考核，考评80分以下的。</w:t>
            </w:r>
          </w:p>
        </w:tc>
        <w:tc>
          <w:tcPr>
            <w:tcW w:w="4686" w:type="dxa"/>
            <w:vAlign w:val="center"/>
          </w:tcPr>
          <w:p w14:paraId="101A0F88">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tc>
      </w:tr>
      <w:tr w14:paraId="0396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0E6D985">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4682" w:type="dxa"/>
            <w:vAlign w:val="center"/>
          </w:tcPr>
          <w:p w14:paraId="095F6A3C">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477E6EF2">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68D30F3F">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开户名称：东莞市水务集团建设管理有限公司</w:t>
            </w:r>
          </w:p>
          <w:p w14:paraId="5548088E">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银行账号：2010021309200628330</w:t>
            </w:r>
          </w:p>
          <w:p w14:paraId="7BA49DB9">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开户银行：中国工商银行股份有限公司东莞分行</w:t>
            </w:r>
          </w:p>
        </w:tc>
      </w:tr>
      <w:tr w14:paraId="7E0C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4530008">
            <w:pPr>
              <w:widowControl/>
              <w:adjustRightInd w:val="0"/>
              <w:snapToGrid w:val="0"/>
              <w:spacing w:line="360" w:lineRule="auto"/>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4682" w:type="dxa"/>
            <w:vAlign w:val="center"/>
          </w:tcPr>
          <w:p w14:paraId="1D105C81">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6FB24E54">
            <w:pPr>
              <w:widowControl/>
              <w:adjustRightInd w:val="0"/>
              <w:snapToGrid w:val="0"/>
              <w:spacing w:line="360" w:lineRule="auto"/>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因乙方违约，甲方通过司法途径维护自身权益的，乙方应承担甲方由此支出的律师费、诉讼费、执行费、鉴定费、公证费、财产保全费及保险费等全部费用。</w:t>
            </w:r>
          </w:p>
        </w:tc>
      </w:tr>
    </w:tbl>
    <w:p w14:paraId="07145ABE">
      <w:pPr>
        <w:adjustRightInd w:val="0"/>
        <w:snapToGrid w:val="0"/>
        <w:spacing w:line="360" w:lineRule="auto"/>
        <w:rPr>
          <w:rFonts w:hint="eastAsia" w:ascii="宋体" w:hAnsi="宋体" w:eastAsia="宋体" w:cs="宋体"/>
          <w:bCs/>
          <w:color w:val="auto"/>
          <w:sz w:val="21"/>
          <w:szCs w:val="21"/>
          <w:highlight w:val="none"/>
        </w:rPr>
      </w:pPr>
    </w:p>
    <w:p w14:paraId="09D38BA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3" w:name="_Toc6930"/>
      <w:bookmarkStart w:id="454" w:name="_Toc484"/>
      <w:r>
        <w:rPr>
          <w:rFonts w:hint="eastAsia" w:ascii="宋体" w:hAnsi="宋体" w:eastAsia="宋体" w:cs="宋体"/>
          <w:b/>
          <w:color w:val="auto"/>
          <w:sz w:val="21"/>
          <w:szCs w:val="21"/>
          <w:highlight w:val="none"/>
        </w:rPr>
        <w:t>十三、附则</w:t>
      </w:r>
      <w:bookmarkEnd w:id="453"/>
      <w:bookmarkEnd w:id="454"/>
    </w:p>
    <w:p w14:paraId="73A1CA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1.本合同如遇不可避免的客观原因，而导致无法全部按规定执行，必须修订或中止时，由三方协商解决。</w:t>
      </w:r>
    </w:p>
    <w:p w14:paraId="6B32EA2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2.本合同在履行期内甲方发现检测实施缺陷的，</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应无条件负责返工和采取补救措施。</w:t>
      </w:r>
    </w:p>
    <w:p w14:paraId="4B369B5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3.合同内变更检测项目是合同承包范围不可分割的一部分，</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应按甲方提交的变更工程设计图纸完成检测工作。</w:t>
      </w:r>
    </w:p>
    <w:p w14:paraId="58AEC12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4.本项目招标文件、投标文件、中标通知书以及相关规范将成为本合同的组成部分，组成本合同的各个文件是一个整体，彼此相互解释，相互补充，并具有合同同等法律效力。</w:t>
      </w:r>
    </w:p>
    <w:p w14:paraId="3D7D16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5.本合同如有未尽事宜，由甲、乙、丙三方订立补充协议，补充协议与本合同具有同等的法律效力。</w:t>
      </w:r>
    </w:p>
    <w:p w14:paraId="4CF0787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02E1047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5" w:name="_Toc7481"/>
      <w:bookmarkStart w:id="456" w:name="_Toc4982"/>
      <w:r>
        <w:rPr>
          <w:rFonts w:hint="eastAsia" w:ascii="宋体" w:hAnsi="宋体" w:eastAsia="宋体" w:cs="宋体"/>
          <w:b/>
          <w:color w:val="auto"/>
          <w:sz w:val="21"/>
          <w:szCs w:val="21"/>
          <w:highlight w:val="none"/>
        </w:rPr>
        <w:t>十四、合同争议</w:t>
      </w:r>
      <w:bookmarkEnd w:id="455"/>
      <w:bookmarkEnd w:id="456"/>
    </w:p>
    <w:p w14:paraId="4959C0F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本合同发生争议，甲方、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三方应及时协商解决，也可由当地行政主管部门调解，协商或调解不成时，任何一方可向甲方所在地有管辖权的人民法院起诉。</w:t>
      </w:r>
    </w:p>
    <w:p w14:paraId="05C3EBC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60766D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7" w:name="_Toc11548"/>
      <w:bookmarkStart w:id="458" w:name="_Toc6758"/>
      <w:r>
        <w:rPr>
          <w:rFonts w:hint="eastAsia" w:ascii="宋体" w:hAnsi="宋体" w:eastAsia="宋体" w:cs="宋体"/>
          <w:b/>
          <w:color w:val="auto"/>
          <w:sz w:val="21"/>
          <w:szCs w:val="21"/>
          <w:highlight w:val="none"/>
        </w:rPr>
        <w:t>十五、合同生效</w:t>
      </w:r>
      <w:bookmarkEnd w:id="457"/>
      <w:bookmarkEnd w:id="458"/>
    </w:p>
    <w:p w14:paraId="3531E65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本合同自三方签字盖章后生效，甲方、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履行完合同规定的义务后，本合同终止。</w:t>
      </w:r>
    </w:p>
    <w:p w14:paraId="43BCBB2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10C91FA5">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59" w:name="_Toc4207"/>
      <w:bookmarkStart w:id="460" w:name="_Toc18496"/>
      <w:r>
        <w:rPr>
          <w:rFonts w:hint="eastAsia" w:ascii="宋体" w:hAnsi="宋体" w:eastAsia="宋体" w:cs="宋体"/>
          <w:b/>
          <w:color w:val="auto"/>
          <w:sz w:val="21"/>
          <w:szCs w:val="21"/>
          <w:highlight w:val="none"/>
        </w:rPr>
        <w:t>十六、合同份数</w:t>
      </w:r>
      <w:bookmarkEnd w:id="459"/>
      <w:bookmarkEnd w:id="460"/>
    </w:p>
    <w:p w14:paraId="492D1512">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份，招标代理机构</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p>
    <w:p w14:paraId="3DAFE586">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76AC35DE">
      <w:pPr>
        <w:adjustRightInd w:val="0"/>
        <w:snapToGrid w:val="0"/>
        <w:spacing w:line="360" w:lineRule="auto"/>
        <w:outlineLvl w:val="9"/>
        <w:rPr>
          <w:rFonts w:hint="eastAsia" w:ascii="宋体" w:hAnsi="宋体" w:eastAsia="宋体" w:cs="宋体"/>
          <w:color w:val="auto"/>
          <w:sz w:val="21"/>
          <w:szCs w:val="21"/>
          <w:highlight w:val="none"/>
        </w:rPr>
      </w:pPr>
    </w:p>
    <w:tbl>
      <w:tblPr>
        <w:tblStyle w:val="37"/>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5"/>
        <w:gridCol w:w="5185"/>
      </w:tblGrid>
      <w:tr w14:paraId="1F94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EAAFFF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D4C4FD9">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19AEAE0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6043CC8">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6901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6CC279A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21F083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48CAA20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4A7E85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14:paraId="481C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A12724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6E071A1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6C87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5F915C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00D5069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930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F3D428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279465E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0104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2D4EDFE">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31520F2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D6A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30918D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77111A1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60B8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0937C5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765153B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7A0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41F040D">
            <w:pPr>
              <w:adjustRightInd w:val="0"/>
              <w:snapToGrid w:val="0"/>
              <w:spacing w:line="360" w:lineRule="auto"/>
              <w:rPr>
                <w:rFonts w:hint="eastAsia" w:ascii="宋体" w:hAnsi="宋体" w:eastAsia="宋体" w:cs="宋体"/>
                <w:color w:val="auto"/>
                <w:sz w:val="21"/>
                <w:szCs w:val="21"/>
                <w:highlight w:val="none"/>
              </w:rPr>
            </w:pPr>
          </w:p>
        </w:tc>
        <w:tc>
          <w:tcPr>
            <w:tcW w:w="5185" w:type="dxa"/>
            <w:vAlign w:val="top"/>
          </w:tcPr>
          <w:p w14:paraId="205D3100">
            <w:pPr>
              <w:adjustRightInd w:val="0"/>
              <w:snapToGrid w:val="0"/>
              <w:spacing w:line="360" w:lineRule="auto"/>
              <w:rPr>
                <w:rFonts w:hint="eastAsia" w:ascii="宋体" w:hAnsi="宋体" w:eastAsia="宋体" w:cs="宋体"/>
                <w:color w:val="auto"/>
                <w:sz w:val="21"/>
                <w:szCs w:val="21"/>
                <w:highlight w:val="none"/>
              </w:rPr>
            </w:pPr>
          </w:p>
        </w:tc>
      </w:tr>
      <w:tr w14:paraId="7D7B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86A091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7C80633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6934092D">
            <w:pPr>
              <w:adjustRightInd w:val="0"/>
              <w:snapToGrid w:val="0"/>
              <w:spacing w:line="360" w:lineRule="auto"/>
              <w:rPr>
                <w:rFonts w:hint="eastAsia" w:ascii="宋体" w:hAnsi="宋体" w:eastAsia="宋体" w:cs="宋体"/>
                <w:color w:val="auto"/>
                <w:sz w:val="21"/>
                <w:szCs w:val="21"/>
                <w:highlight w:val="none"/>
              </w:rPr>
            </w:pPr>
          </w:p>
        </w:tc>
      </w:tr>
      <w:tr w14:paraId="5A48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91F495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1228A1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657431E4">
            <w:pPr>
              <w:adjustRightInd w:val="0"/>
              <w:snapToGrid w:val="0"/>
              <w:spacing w:line="360" w:lineRule="auto"/>
              <w:rPr>
                <w:rFonts w:hint="eastAsia" w:ascii="宋体" w:hAnsi="宋体" w:eastAsia="宋体" w:cs="宋体"/>
                <w:color w:val="auto"/>
                <w:sz w:val="21"/>
                <w:szCs w:val="21"/>
                <w:highlight w:val="none"/>
              </w:rPr>
            </w:pPr>
          </w:p>
        </w:tc>
      </w:tr>
      <w:tr w14:paraId="4E1E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40FAA6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3743A307">
            <w:pPr>
              <w:adjustRightInd w:val="0"/>
              <w:snapToGrid w:val="0"/>
              <w:spacing w:line="360" w:lineRule="auto"/>
              <w:rPr>
                <w:rFonts w:hint="eastAsia" w:ascii="宋体" w:hAnsi="宋体" w:eastAsia="宋体" w:cs="宋体"/>
                <w:color w:val="auto"/>
                <w:sz w:val="21"/>
                <w:szCs w:val="21"/>
                <w:highlight w:val="none"/>
              </w:rPr>
            </w:pPr>
          </w:p>
        </w:tc>
      </w:tr>
      <w:tr w14:paraId="5DAA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C8446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72D601CC">
            <w:pPr>
              <w:adjustRightInd w:val="0"/>
              <w:snapToGrid w:val="0"/>
              <w:spacing w:line="360" w:lineRule="auto"/>
              <w:rPr>
                <w:rFonts w:hint="eastAsia" w:ascii="宋体" w:hAnsi="宋体" w:eastAsia="宋体" w:cs="宋体"/>
                <w:color w:val="auto"/>
                <w:sz w:val="21"/>
                <w:szCs w:val="21"/>
                <w:highlight w:val="none"/>
              </w:rPr>
            </w:pPr>
          </w:p>
        </w:tc>
      </w:tr>
      <w:tr w14:paraId="7DE3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8AD3E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589204ED">
            <w:pPr>
              <w:adjustRightInd w:val="0"/>
              <w:snapToGrid w:val="0"/>
              <w:spacing w:line="360" w:lineRule="auto"/>
              <w:rPr>
                <w:rFonts w:hint="eastAsia" w:ascii="宋体" w:hAnsi="宋体" w:eastAsia="宋体" w:cs="宋体"/>
                <w:color w:val="auto"/>
                <w:sz w:val="21"/>
                <w:szCs w:val="21"/>
                <w:highlight w:val="none"/>
              </w:rPr>
            </w:pPr>
          </w:p>
        </w:tc>
      </w:tr>
      <w:tr w14:paraId="160B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DC8102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6B41F827">
            <w:pPr>
              <w:adjustRightInd w:val="0"/>
              <w:snapToGrid w:val="0"/>
              <w:spacing w:line="360" w:lineRule="auto"/>
              <w:rPr>
                <w:rFonts w:hint="eastAsia" w:ascii="宋体" w:hAnsi="宋体" w:eastAsia="宋体" w:cs="宋体"/>
                <w:color w:val="auto"/>
                <w:sz w:val="21"/>
                <w:szCs w:val="21"/>
                <w:highlight w:val="none"/>
              </w:rPr>
            </w:pPr>
          </w:p>
        </w:tc>
      </w:tr>
      <w:tr w14:paraId="50F3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625DF2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231F0B3A">
            <w:pPr>
              <w:adjustRightInd w:val="0"/>
              <w:snapToGrid w:val="0"/>
              <w:spacing w:line="360" w:lineRule="auto"/>
              <w:rPr>
                <w:rFonts w:hint="eastAsia" w:ascii="宋体" w:hAnsi="宋体" w:eastAsia="宋体" w:cs="宋体"/>
                <w:color w:val="auto"/>
                <w:sz w:val="21"/>
                <w:szCs w:val="21"/>
                <w:highlight w:val="none"/>
              </w:rPr>
            </w:pPr>
          </w:p>
        </w:tc>
      </w:tr>
      <w:tr w14:paraId="499F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68B3E7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36F2BF20">
            <w:pPr>
              <w:adjustRightInd w:val="0"/>
              <w:snapToGrid w:val="0"/>
              <w:spacing w:line="360" w:lineRule="auto"/>
              <w:rPr>
                <w:rFonts w:hint="eastAsia" w:ascii="宋体" w:hAnsi="宋体" w:eastAsia="宋体" w:cs="宋体"/>
                <w:color w:val="auto"/>
                <w:sz w:val="21"/>
                <w:szCs w:val="21"/>
                <w:highlight w:val="none"/>
              </w:rPr>
            </w:pPr>
          </w:p>
        </w:tc>
      </w:tr>
    </w:tbl>
    <w:p w14:paraId="2E27C035">
      <w:pPr>
        <w:adjustRightInd w:val="0"/>
        <w:snapToGrid w:val="0"/>
        <w:spacing w:line="360" w:lineRule="auto"/>
        <w:rPr>
          <w:rFonts w:hint="eastAsia" w:ascii="宋体" w:hAnsi="宋体" w:eastAsia="宋体" w:cs="宋体"/>
          <w:color w:val="auto"/>
          <w:sz w:val="21"/>
          <w:szCs w:val="21"/>
          <w:highlight w:val="none"/>
        </w:rPr>
      </w:pPr>
    </w:p>
    <w:p w14:paraId="5C58FE1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5798DF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东莞市 </w:t>
      </w:r>
    </w:p>
    <w:p w14:paraId="57E366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461" w:name="_Toc229305402"/>
      <w:bookmarkStart w:id="462" w:name="_Toc259524394"/>
      <w:bookmarkStart w:id="463" w:name="_Toc21890"/>
      <w:bookmarkStart w:id="464" w:name="_Toc17874"/>
      <w:bookmarkStart w:id="465" w:name="_Toc497397588"/>
    </w:p>
    <w:bookmarkEnd w:id="461"/>
    <w:bookmarkEnd w:id="462"/>
    <w:bookmarkEnd w:id="463"/>
    <w:bookmarkEnd w:id="464"/>
    <w:bookmarkEnd w:id="465"/>
    <w:p w14:paraId="391A8DE5">
      <w:pPr>
        <w:adjustRightInd w:val="0"/>
        <w:snapToGrid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附件一：《工程量清单计价表》</w:t>
      </w:r>
    </w:p>
    <w:p w14:paraId="70F308CF">
      <w:pPr>
        <w:adjustRightInd w:val="0"/>
        <w:snapToGrid w:val="0"/>
        <w:spacing w:line="360" w:lineRule="auto"/>
        <w:rPr>
          <w:rFonts w:hint="eastAsia" w:ascii="宋体" w:hAnsi="宋体" w:eastAsia="宋体" w:cs="宋体"/>
          <w:color w:val="auto"/>
          <w:sz w:val="21"/>
          <w:szCs w:val="21"/>
          <w:highlight w:val="none"/>
        </w:rPr>
      </w:pPr>
      <w:bookmarkStart w:id="466" w:name="_Toc351203652"/>
      <w:r>
        <w:rPr>
          <w:rFonts w:hint="eastAsia" w:ascii="宋体" w:hAnsi="宋体" w:eastAsia="宋体" w:cs="宋体"/>
          <w:color w:val="auto"/>
          <w:sz w:val="21"/>
          <w:szCs w:val="21"/>
          <w:highlight w:val="none"/>
        </w:rPr>
        <w:t>附件二：</w:t>
      </w:r>
      <w:bookmarkEnd w:id="466"/>
      <w:r>
        <w:rPr>
          <w:rFonts w:hint="eastAsia" w:ascii="宋体" w:hAnsi="宋体" w:eastAsia="宋体" w:cs="宋体"/>
          <w:color w:val="auto"/>
          <w:sz w:val="21"/>
          <w:szCs w:val="21"/>
          <w:highlight w:val="none"/>
        </w:rPr>
        <w:t>廉洁协议书</w:t>
      </w:r>
    </w:p>
    <w:p w14:paraId="3548847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附件三：安全生产责任书</w:t>
      </w:r>
    </w:p>
    <w:p w14:paraId="031B8C0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附件四：诚信履约承诺书</w:t>
      </w:r>
    </w:p>
    <w:p w14:paraId="0C34432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附件五：检测单位履约考核评分表</w:t>
      </w:r>
    </w:p>
    <w:p w14:paraId="0C76BB9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附件六：中标通知书</w:t>
      </w:r>
    </w:p>
    <w:p w14:paraId="1C5648E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附件七：用户需求书</w:t>
      </w:r>
    </w:p>
    <w:p w14:paraId="42C2B126">
      <w:pPr>
        <w:pStyle w:val="19"/>
        <w:snapToGrid w:val="0"/>
        <w:spacing w:line="360" w:lineRule="auto"/>
        <w:ind w:right="0"/>
        <w:rPr>
          <w:rFonts w:hint="eastAsia" w:ascii="宋体" w:hAnsi="宋体" w:eastAsia="宋体" w:cs="宋体"/>
          <w:color w:val="auto"/>
          <w:sz w:val="21"/>
          <w:szCs w:val="21"/>
          <w:highlight w:val="none"/>
        </w:rPr>
      </w:pPr>
    </w:p>
    <w:p w14:paraId="668CDC9B">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D9848B8">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附件一：《工程量清单计价表》</w:t>
      </w:r>
    </w:p>
    <w:p w14:paraId="4D285B59">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p>
    <w:p w14:paraId="49E0ACB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136999F">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附件二：廉洁协议书</w:t>
      </w:r>
    </w:p>
    <w:p w14:paraId="5999CA96">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廉洁协议书</w:t>
      </w:r>
    </w:p>
    <w:p w14:paraId="4BEE63FC">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东莞市望洪污水处理厂二期工程第三方检测（不含基桩完整性检测）服务采购项目</w:t>
      </w:r>
    </w:p>
    <w:p w14:paraId="432CE24A">
      <w:pPr>
        <w:adjustRightInd w:val="0"/>
        <w:snapToGrid w:val="0"/>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广建咨询（东招）2024-0158号</w:t>
      </w:r>
    </w:p>
    <w:p w14:paraId="6BAD949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14:paraId="2F65F82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检测人（乙方）：</w:t>
      </w:r>
    </w:p>
    <w:p w14:paraId="4A73593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14:paraId="13C71342">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p>
    <w:p w14:paraId="110E43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275AECDE">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14:paraId="1A68813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9FDBD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192F11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14:paraId="2D23D41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734281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EC280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1AEDD55">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14:paraId="387441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14:paraId="70902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14:paraId="6FD4086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14:paraId="6A7C749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14:paraId="7FC83B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14:paraId="1AA5CD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14:paraId="44BDE6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6B56D1CC">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654244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14:paraId="4C605D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14:paraId="18AE53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14:paraId="195BEF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14:paraId="0468C92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14:paraId="27E86BB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14:paraId="3D4EA45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D21C0F2">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0AA264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14:paraId="4BE75E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14:paraId="58BBBCA3">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48C7BE1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14:paraId="58E6215A">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0302C3A4">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61ED982E">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5BF644FF">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3"/>
          <w:rFonts w:hint="eastAsia" w:ascii="宋体" w:hAnsi="宋体" w:eastAsia="宋体" w:cs="宋体"/>
          <w:color w:val="auto"/>
          <w:sz w:val="21"/>
          <w:szCs w:val="21"/>
          <w:highlight w:val="none"/>
        </w:rPr>
        <w:t>jcsj@dgswjt.cn。</w:t>
      </w:r>
      <w:r>
        <w:rPr>
          <w:rStyle w:val="43"/>
          <w:rFonts w:hint="eastAsia" w:ascii="宋体" w:hAnsi="宋体" w:eastAsia="宋体" w:cs="宋体"/>
          <w:color w:val="auto"/>
          <w:sz w:val="21"/>
          <w:szCs w:val="21"/>
          <w:highlight w:val="none"/>
        </w:rPr>
        <w:fldChar w:fldCharType="end"/>
      </w:r>
    </w:p>
    <w:p w14:paraId="5ED19A41">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73C15824">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32AF74C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04D58CF">
      <w:pPr>
        <w:adjustRightInd w:val="0"/>
        <w:snapToGrid w:val="0"/>
        <w:spacing w:line="360" w:lineRule="auto"/>
        <w:rPr>
          <w:rFonts w:hint="eastAsia" w:ascii="宋体" w:hAnsi="宋体" w:eastAsia="宋体" w:cs="宋体"/>
          <w:color w:val="auto"/>
          <w:sz w:val="21"/>
          <w:szCs w:val="21"/>
          <w:highlight w:val="none"/>
        </w:rPr>
      </w:pPr>
    </w:p>
    <w:p w14:paraId="3706B1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B75B10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6915CD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281463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425C0566">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6A1B75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14:paraId="6E383A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6EB0A1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62046C4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68BDA26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附件三：安全生产责任书</w:t>
      </w:r>
    </w:p>
    <w:p w14:paraId="7D0F05E1">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安全生产责任书</w:t>
      </w:r>
    </w:p>
    <w:p w14:paraId="75C2DBB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14:paraId="223C7F53">
      <w:pPr>
        <w:numPr>
          <w:ilvl w:val="0"/>
          <w:numId w:val="2"/>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14:paraId="734A71C4">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14:paraId="01C146AD">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14:paraId="1FE9BBD9">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14:paraId="44B122A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14:paraId="035F20C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14:paraId="4E7052C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14:paraId="36886E2F">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东莞市望洪污水处理厂二期工程第三方检测（不含基桩完整性检测）服务采购项目</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东莞市望洪污水处理厂二期工程第三方检测（不含基桩完整性检测）服务采购项目</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14:paraId="78D1E4E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14:paraId="3A084A1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14:paraId="796D499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14:paraId="2DE2428A">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14:paraId="2C016430">
      <w:pPr>
        <w:adjustRightInd w:val="0"/>
        <w:snapToGrid w:val="0"/>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14:paraId="5FE63789">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14:paraId="22E9683E">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14:paraId="25F83604">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33F839A5">
      <w:pPr>
        <w:adjustRightInd w:val="0"/>
        <w:snapToGrid w:val="0"/>
        <w:spacing w:line="360" w:lineRule="auto"/>
        <w:ind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205DC645">
      <w:pPr>
        <w:adjustRightInd w:val="0"/>
        <w:snapToGrid w:val="0"/>
        <w:spacing w:line="360" w:lineRule="auto"/>
        <w:ind w:firstLine="420"/>
        <w:rPr>
          <w:rFonts w:hint="eastAsia" w:ascii="宋体" w:hAnsi="宋体" w:eastAsia="宋体" w:cs="宋体"/>
          <w:b/>
          <w:color w:val="auto"/>
          <w:sz w:val="21"/>
          <w:szCs w:val="21"/>
          <w:highlight w:val="none"/>
        </w:rPr>
      </w:pPr>
    </w:p>
    <w:p w14:paraId="255F7C6D">
      <w:pPr>
        <w:adjustRightInd w:val="0"/>
        <w:snapToGrid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东莞市石鼓净水有限公司</w:t>
      </w:r>
    </w:p>
    <w:p w14:paraId="64590024">
      <w:pPr>
        <w:adjustRightInd w:val="0"/>
        <w:snapToGrid w:val="0"/>
        <w:spacing w:line="360" w:lineRule="auto"/>
        <w:rPr>
          <w:rFonts w:hint="eastAsia" w:ascii="宋体" w:hAnsi="宋体" w:eastAsia="宋体" w:cs="宋体"/>
          <w:b/>
          <w:color w:val="auto"/>
          <w:sz w:val="21"/>
          <w:szCs w:val="21"/>
          <w:highlight w:val="none"/>
        </w:rPr>
      </w:pPr>
    </w:p>
    <w:p w14:paraId="7FF852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3E109F1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0A4C17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2C61D799">
      <w:pPr>
        <w:adjustRightInd w:val="0"/>
        <w:snapToGrid w:val="0"/>
        <w:spacing w:line="360" w:lineRule="auto"/>
        <w:rPr>
          <w:rFonts w:hint="eastAsia" w:ascii="宋体" w:hAnsi="宋体" w:eastAsia="宋体" w:cs="宋体"/>
          <w:color w:val="auto"/>
          <w:sz w:val="21"/>
          <w:szCs w:val="21"/>
          <w:highlight w:val="none"/>
        </w:rPr>
      </w:pPr>
    </w:p>
    <w:p w14:paraId="00C50C96">
      <w:pPr>
        <w:adjustRightInd w:val="0"/>
        <w:snapToGrid w:val="0"/>
        <w:spacing w:line="360" w:lineRule="auto"/>
        <w:rPr>
          <w:rFonts w:hint="eastAsia" w:ascii="宋体" w:hAnsi="宋体" w:eastAsia="宋体" w:cs="宋体"/>
          <w:b/>
          <w:bCs/>
          <w:color w:val="auto"/>
          <w:sz w:val="21"/>
          <w:szCs w:val="21"/>
          <w:highlight w:val="none"/>
          <w:lang w:val="zh-CN"/>
        </w:rPr>
      </w:pPr>
    </w:p>
    <w:p w14:paraId="2681FAB6">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14:paraId="53792E9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3DD13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41ECDE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17314CCF">
      <w:pPr>
        <w:adjustRightInd w:val="0"/>
        <w:snapToGrid w:val="0"/>
        <w:spacing w:line="360" w:lineRule="auto"/>
        <w:rPr>
          <w:rFonts w:hint="eastAsia" w:ascii="宋体" w:hAnsi="宋体" w:eastAsia="宋体" w:cs="宋体"/>
          <w:b/>
          <w:color w:val="auto"/>
          <w:sz w:val="21"/>
          <w:szCs w:val="21"/>
          <w:highlight w:val="none"/>
        </w:rPr>
      </w:pPr>
    </w:p>
    <w:p w14:paraId="76A48A12">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2D83F4C">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附件四：诚信履约承诺书</w:t>
      </w:r>
    </w:p>
    <w:p w14:paraId="6D5846A9">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诚信履约承诺书</w:t>
      </w:r>
    </w:p>
    <w:p w14:paraId="4DD1AFC0">
      <w:pPr>
        <w:adjustRightInd w:val="0"/>
        <w:snapToGrid w:val="0"/>
        <w:spacing w:line="360" w:lineRule="auto"/>
        <w:rPr>
          <w:rFonts w:hint="eastAsia" w:ascii="宋体" w:hAnsi="宋体" w:eastAsia="宋体" w:cs="宋体"/>
          <w:color w:val="auto"/>
          <w:sz w:val="21"/>
          <w:szCs w:val="21"/>
          <w:highlight w:val="none"/>
        </w:rPr>
      </w:pPr>
    </w:p>
    <w:p w14:paraId="2CE2CDB5">
      <w:p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东莞市石鼓净水有限公司</w:t>
      </w:r>
      <w:r>
        <w:rPr>
          <w:rFonts w:hint="eastAsia" w:ascii="宋体" w:hAnsi="宋体" w:eastAsia="宋体" w:cs="宋体"/>
          <w:color w:val="auto"/>
          <w:sz w:val="21"/>
          <w:szCs w:val="21"/>
          <w:highlight w:val="none"/>
        </w:rPr>
        <w:t>：</w:t>
      </w:r>
    </w:p>
    <w:p w14:paraId="1E269621">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w:t>
      </w:r>
      <w:r>
        <w:rPr>
          <w:rFonts w:hint="eastAsia" w:ascii="宋体" w:hAnsi="宋体" w:eastAsia="宋体" w:cs="宋体"/>
          <w:color w:val="auto"/>
          <w:sz w:val="21"/>
          <w:szCs w:val="21"/>
          <w:highlight w:val="none"/>
          <w:lang w:eastAsia="zh-CN"/>
        </w:rPr>
        <w:t>东莞市望洪污水处理厂二期工程第三方检测（不含基桩完整性检测）服务采购项目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第三方检测合同》相关条款全力配合贵公司工作，并自愿做出如下承诺：</w:t>
      </w:r>
    </w:p>
    <w:p w14:paraId="3DFA5D1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44E2C0F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14:paraId="0E149ED7">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14:paraId="0BC18192">
      <w:pPr>
        <w:adjustRightInd w:val="0"/>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14:paraId="23C58311">
      <w:pPr>
        <w:pStyle w:val="19"/>
        <w:snapToGrid w:val="0"/>
        <w:spacing w:line="360" w:lineRule="auto"/>
        <w:ind w:right="0"/>
        <w:rPr>
          <w:rFonts w:hint="eastAsia" w:ascii="宋体" w:hAnsi="宋体" w:eastAsia="宋体" w:cs="宋体"/>
          <w:color w:val="auto"/>
          <w:sz w:val="21"/>
          <w:szCs w:val="21"/>
          <w:highlight w:val="none"/>
          <w:lang w:val="en-US"/>
        </w:rPr>
      </w:pPr>
    </w:p>
    <w:p w14:paraId="0FBDEBE3">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14:paraId="248E126A">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法人代表人（或授权代理人）签名（或盖私章）：</w:t>
      </w:r>
    </w:p>
    <w:p w14:paraId="5C0C05D4">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62A3755">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20CB5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附件五 检测单位履约考核评分表</w:t>
      </w:r>
    </w:p>
    <w:p w14:paraId="7BA7D10F">
      <w:pPr>
        <w:adjustRightInd w:val="0"/>
        <w:snapToGrid w:val="0"/>
        <w:spacing w:line="360" w:lineRule="auto"/>
        <w:rPr>
          <w:rFonts w:hint="eastAsia" w:ascii="宋体" w:hAnsi="宋体" w:eastAsia="宋体" w:cs="宋体"/>
          <w:color w:val="auto"/>
          <w:sz w:val="21"/>
          <w:szCs w:val="21"/>
          <w:highlight w:val="none"/>
        </w:rPr>
      </w:pPr>
    </w:p>
    <w:p w14:paraId="5181EF37">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检测单位履约考核评分表</w:t>
      </w:r>
    </w:p>
    <w:tbl>
      <w:tblPr>
        <w:tblStyle w:val="37"/>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17"/>
        <w:gridCol w:w="4304"/>
        <w:gridCol w:w="537"/>
        <w:gridCol w:w="1578"/>
        <w:gridCol w:w="1078"/>
        <w:gridCol w:w="1076"/>
      </w:tblGrid>
      <w:tr w14:paraId="5E40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3" w:type="dxa"/>
            <w:gridSpan w:val="2"/>
            <w:vAlign w:val="center"/>
          </w:tcPr>
          <w:p w14:paraId="1A34BCE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检测人名称</w:t>
            </w:r>
          </w:p>
        </w:tc>
        <w:tc>
          <w:tcPr>
            <w:tcW w:w="4841" w:type="dxa"/>
            <w:gridSpan w:val="2"/>
            <w:vAlign w:val="center"/>
          </w:tcPr>
          <w:p w14:paraId="12422C11">
            <w:pPr>
              <w:adjustRightInd w:val="0"/>
              <w:snapToGrid w:val="0"/>
              <w:spacing w:line="360" w:lineRule="auto"/>
              <w:jc w:val="center"/>
              <w:rPr>
                <w:rFonts w:hint="eastAsia" w:ascii="宋体" w:hAnsi="宋体" w:eastAsia="宋体" w:cs="宋体"/>
                <w:color w:val="auto"/>
                <w:sz w:val="21"/>
                <w:szCs w:val="21"/>
                <w:highlight w:val="none"/>
              </w:rPr>
            </w:pPr>
          </w:p>
        </w:tc>
        <w:tc>
          <w:tcPr>
            <w:tcW w:w="1578" w:type="dxa"/>
            <w:vAlign w:val="center"/>
          </w:tcPr>
          <w:p w14:paraId="2929D75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2154" w:type="dxa"/>
            <w:gridSpan w:val="2"/>
            <w:vAlign w:val="center"/>
          </w:tcPr>
          <w:p w14:paraId="34A19ECB">
            <w:pPr>
              <w:adjustRightInd w:val="0"/>
              <w:snapToGrid w:val="0"/>
              <w:spacing w:line="360" w:lineRule="auto"/>
              <w:jc w:val="center"/>
              <w:rPr>
                <w:rFonts w:hint="eastAsia" w:ascii="宋体" w:hAnsi="宋体" w:eastAsia="宋体" w:cs="宋体"/>
                <w:color w:val="auto"/>
                <w:sz w:val="21"/>
                <w:szCs w:val="21"/>
                <w:highlight w:val="none"/>
              </w:rPr>
            </w:pPr>
          </w:p>
        </w:tc>
      </w:tr>
      <w:tr w14:paraId="764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6" w:type="dxa"/>
            <w:vAlign w:val="center"/>
          </w:tcPr>
          <w:p w14:paraId="17BACED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717" w:type="dxa"/>
            <w:vAlign w:val="center"/>
          </w:tcPr>
          <w:p w14:paraId="0F7A615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419" w:type="dxa"/>
            <w:gridSpan w:val="3"/>
            <w:vAlign w:val="center"/>
          </w:tcPr>
          <w:p w14:paraId="63D276C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078" w:type="dxa"/>
            <w:vAlign w:val="center"/>
          </w:tcPr>
          <w:p w14:paraId="755705B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24830C3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center"/>
          </w:tcPr>
          <w:p w14:paraId="5F278B65">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363753E2">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1180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Align w:val="center"/>
          </w:tcPr>
          <w:p w14:paraId="52DA818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717" w:type="dxa"/>
            <w:vAlign w:val="center"/>
          </w:tcPr>
          <w:p w14:paraId="6DE37AF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4863F28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64AACA3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5DEA440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3、因无相应资质，需另行委托分包单位进行检测的，每检测项（细项）扣5分；</w:t>
            </w:r>
          </w:p>
          <w:p w14:paraId="2BF45AA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4、未派人员参加业主要求的相关会议，每次扣5分。</w:t>
            </w:r>
          </w:p>
        </w:tc>
        <w:tc>
          <w:tcPr>
            <w:tcW w:w="1078" w:type="dxa"/>
            <w:vAlign w:val="center"/>
          </w:tcPr>
          <w:p w14:paraId="5BE3EE09">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57BD04B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50B1139C">
            <w:pPr>
              <w:adjustRightInd w:val="0"/>
              <w:snapToGrid w:val="0"/>
              <w:spacing w:line="360" w:lineRule="auto"/>
              <w:jc w:val="center"/>
              <w:rPr>
                <w:rFonts w:hint="eastAsia" w:ascii="宋体" w:hAnsi="宋体" w:eastAsia="宋体" w:cs="宋体"/>
                <w:color w:val="auto"/>
                <w:sz w:val="21"/>
                <w:szCs w:val="21"/>
                <w:highlight w:val="none"/>
              </w:rPr>
            </w:pPr>
          </w:p>
        </w:tc>
      </w:tr>
      <w:tr w14:paraId="2265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76" w:type="dxa"/>
            <w:vAlign w:val="center"/>
          </w:tcPr>
          <w:p w14:paraId="0EA69E5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717" w:type="dxa"/>
            <w:vAlign w:val="center"/>
          </w:tcPr>
          <w:p w14:paraId="2E6EC13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70B0FE7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1、未按我公司要求配齐相应检测人员的，每人每次扣5分；</w:t>
            </w:r>
          </w:p>
          <w:p w14:paraId="794F49B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7ED94CD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3、检测人员能力无法满足实际需要，且经我公司要求更换而未更换的，每人每次扣5分；</w:t>
            </w:r>
          </w:p>
          <w:p w14:paraId="0046422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4、检测人员未持有效证件上岗及佩戴工作证，每人每次扣5分；</w:t>
            </w:r>
          </w:p>
          <w:p w14:paraId="32C8EEA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36D1253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6、开展检测的设备未在检定有效期内，每台设备每次扣5分。</w:t>
            </w:r>
          </w:p>
        </w:tc>
        <w:tc>
          <w:tcPr>
            <w:tcW w:w="1078" w:type="dxa"/>
            <w:vAlign w:val="center"/>
          </w:tcPr>
          <w:p w14:paraId="2AE6522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8670F6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4AB8AFB2">
            <w:pPr>
              <w:adjustRightInd w:val="0"/>
              <w:snapToGrid w:val="0"/>
              <w:spacing w:line="360" w:lineRule="auto"/>
              <w:jc w:val="center"/>
              <w:rPr>
                <w:rFonts w:hint="eastAsia" w:ascii="宋体" w:hAnsi="宋体" w:eastAsia="宋体" w:cs="宋体"/>
                <w:color w:val="auto"/>
                <w:sz w:val="21"/>
                <w:szCs w:val="21"/>
                <w:highlight w:val="none"/>
              </w:rPr>
            </w:pPr>
          </w:p>
        </w:tc>
      </w:tr>
      <w:tr w14:paraId="5FF2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6" w:type="dxa"/>
            <w:vAlign w:val="center"/>
          </w:tcPr>
          <w:p w14:paraId="47693B7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717" w:type="dxa"/>
            <w:vAlign w:val="center"/>
          </w:tcPr>
          <w:p w14:paraId="150833F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50E1025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1、实际检测协作服务未达用户需求书、合同文件要求，且经我公司要求后未配合整改至符合要求的，每处每次扣5分；</w:t>
            </w:r>
          </w:p>
          <w:p w14:paraId="712D08C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2、检测记录、数据与实际不相符的，每次扣5分；</w:t>
            </w:r>
          </w:p>
          <w:p w14:paraId="0A4E9DE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3、检测资料管理混乱、台账不及时更新、资料不及时签字或盖章不全的，每次扣5分；</w:t>
            </w:r>
          </w:p>
          <w:p w14:paraId="1AB3BC9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4、未按《关于加强东莞市建设工程质量检测机构监督管理的通知》的规定进行拍照或录像的，每次扣5分；</w:t>
            </w:r>
          </w:p>
          <w:p w14:paraId="3C38620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5、检测报告的准确率，如出现报告的工程部位、工程名称、数据等错误的，每份报告扣5分；</w:t>
            </w:r>
          </w:p>
          <w:p w14:paraId="67933CC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6、检测结果不合格未及时反馈或通报的，每次扣10分。</w:t>
            </w:r>
          </w:p>
        </w:tc>
        <w:tc>
          <w:tcPr>
            <w:tcW w:w="1078" w:type="dxa"/>
            <w:vAlign w:val="center"/>
          </w:tcPr>
          <w:p w14:paraId="3D7D6467">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039807B">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156E8ABE">
            <w:pPr>
              <w:adjustRightInd w:val="0"/>
              <w:snapToGrid w:val="0"/>
              <w:spacing w:line="360" w:lineRule="auto"/>
              <w:jc w:val="center"/>
              <w:rPr>
                <w:rFonts w:hint="eastAsia" w:ascii="宋体" w:hAnsi="宋体" w:eastAsia="宋体" w:cs="宋体"/>
                <w:color w:val="auto"/>
                <w:sz w:val="21"/>
                <w:szCs w:val="21"/>
                <w:highlight w:val="none"/>
              </w:rPr>
            </w:pPr>
          </w:p>
        </w:tc>
      </w:tr>
      <w:tr w14:paraId="7C5B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76" w:type="dxa"/>
            <w:vAlign w:val="center"/>
          </w:tcPr>
          <w:p w14:paraId="2FC4CAC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717" w:type="dxa"/>
            <w:vAlign w:val="center"/>
          </w:tcPr>
          <w:p w14:paraId="53865FC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03CE511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1、没有在规定时间内完成检测协作服务工作的，每处每次扣5分；</w:t>
            </w:r>
          </w:p>
          <w:p w14:paraId="563EC53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2、没有按照合同规定时间内出具检测报告的，每份报告扣5分。</w:t>
            </w:r>
          </w:p>
        </w:tc>
        <w:tc>
          <w:tcPr>
            <w:tcW w:w="1078" w:type="dxa"/>
            <w:vAlign w:val="center"/>
          </w:tcPr>
          <w:p w14:paraId="2940F264">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04654131">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7422E671">
            <w:pPr>
              <w:adjustRightInd w:val="0"/>
              <w:snapToGrid w:val="0"/>
              <w:spacing w:line="360" w:lineRule="auto"/>
              <w:jc w:val="center"/>
              <w:rPr>
                <w:rFonts w:hint="eastAsia" w:ascii="宋体" w:hAnsi="宋体" w:eastAsia="宋体" w:cs="宋体"/>
                <w:color w:val="auto"/>
                <w:sz w:val="21"/>
                <w:szCs w:val="21"/>
                <w:highlight w:val="none"/>
              </w:rPr>
            </w:pPr>
          </w:p>
        </w:tc>
      </w:tr>
      <w:tr w14:paraId="230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6" w:type="dxa"/>
            <w:vAlign w:val="center"/>
          </w:tcPr>
          <w:p w14:paraId="74CCF43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717" w:type="dxa"/>
            <w:vAlign w:val="center"/>
          </w:tcPr>
          <w:p w14:paraId="7E39D57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36B6D94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620B56C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237B97B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797D87E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078" w:type="dxa"/>
            <w:vAlign w:val="center"/>
          </w:tcPr>
          <w:p w14:paraId="37496366">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076" w:type="dxa"/>
            <w:vAlign w:val="bottom"/>
          </w:tcPr>
          <w:p w14:paraId="2CEBC6D6">
            <w:pPr>
              <w:adjustRightInd w:val="0"/>
              <w:snapToGrid w:val="0"/>
              <w:spacing w:line="360" w:lineRule="auto"/>
              <w:jc w:val="center"/>
              <w:rPr>
                <w:rFonts w:hint="eastAsia" w:ascii="宋体" w:hAnsi="宋体" w:eastAsia="宋体" w:cs="宋体"/>
                <w:color w:val="auto"/>
                <w:sz w:val="21"/>
                <w:szCs w:val="21"/>
                <w:highlight w:val="none"/>
              </w:rPr>
            </w:pPr>
          </w:p>
        </w:tc>
      </w:tr>
      <w:tr w14:paraId="2D75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76" w:type="dxa"/>
            <w:vAlign w:val="center"/>
          </w:tcPr>
          <w:p w14:paraId="7CA14C5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717" w:type="dxa"/>
            <w:vAlign w:val="center"/>
          </w:tcPr>
          <w:p w14:paraId="0EF700B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419" w:type="dxa"/>
            <w:gridSpan w:val="3"/>
            <w:vAlign w:val="center"/>
          </w:tcPr>
          <w:p w14:paraId="2C101A3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对检测协作服务单位日常工作的服务态度，以及甲方、上级主管部门、建设单位检查中配合情况、服务投诉情况进行评价。每收到投诉一次扣5分。</w:t>
            </w:r>
          </w:p>
        </w:tc>
        <w:tc>
          <w:tcPr>
            <w:tcW w:w="1078" w:type="dxa"/>
            <w:vAlign w:val="center"/>
          </w:tcPr>
          <w:p w14:paraId="1F93C4DA">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288EE89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687356E9">
            <w:pPr>
              <w:adjustRightInd w:val="0"/>
              <w:snapToGrid w:val="0"/>
              <w:spacing w:line="360" w:lineRule="auto"/>
              <w:jc w:val="center"/>
              <w:rPr>
                <w:rFonts w:hint="eastAsia" w:ascii="宋体" w:hAnsi="宋体" w:eastAsia="宋体" w:cs="宋体"/>
                <w:color w:val="auto"/>
                <w:sz w:val="21"/>
                <w:szCs w:val="21"/>
                <w:highlight w:val="none"/>
              </w:rPr>
            </w:pPr>
          </w:p>
        </w:tc>
      </w:tr>
      <w:tr w14:paraId="20B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2" w:type="dxa"/>
            <w:gridSpan w:val="5"/>
            <w:vAlign w:val="center"/>
          </w:tcPr>
          <w:p w14:paraId="09B89ED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154" w:type="dxa"/>
            <w:gridSpan w:val="2"/>
            <w:vAlign w:val="center"/>
          </w:tcPr>
          <w:p w14:paraId="2BB36553">
            <w:pPr>
              <w:adjustRightInd w:val="0"/>
              <w:snapToGrid w:val="0"/>
              <w:spacing w:line="360" w:lineRule="auto"/>
              <w:jc w:val="center"/>
              <w:rPr>
                <w:rFonts w:hint="eastAsia" w:ascii="宋体" w:hAnsi="宋体" w:eastAsia="宋体" w:cs="宋体"/>
                <w:color w:val="auto"/>
                <w:sz w:val="21"/>
                <w:szCs w:val="21"/>
                <w:highlight w:val="none"/>
              </w:rPr>
            </w:pPr>
          </w:p>
        </w:tc>
      </w:tr>
      <w:tr w14:paraId="175B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366" w:type="dxa"/>
            <w:gridSpan w:val="7"/>
            <w:vAlign w:val="center"/>
          </w:tcPr>
          <w:p w14:paraId="49372F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63E2430F">
            <w:pPr>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1、委托人每季度对检测人评价一次，出具考核评价结果。</w:t>
            </w:r>
          </w:p>
          <w:p w14:paraId="473B4A07">
            <w:pPr>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2、委托人将严格按照考核评分标准对检测人进行季度检查和考核。</w:t>
            </w:r>
          </w:p>
          <w:p w14:paraId="50C0266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14:paraId="2E9C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3" w:type="dxa"/>
            <w:gridSpan w:val="2"/>
            <w:vAlign w:val="center"/>
          </w:tcPr>
          <w:p w14:paraId="2D37D6FF">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304" w:type="dxa"/>
            <w:vAlign w:val="center"/>
          </w:tcPr>
          <w:p w14:paraId="7C3F93C4">
            <w:pPr>
              <w:adjustRightInd w:val="0"/>
              <w:snapToGrid w:val="0"/>
              <w:spacing w:line="360" w:lineRule="auto"/>
              <w:jc w:val="center"/>
              <w:rPr>
                <w:rFonts w:hint="eastAsia" w:ascii="宋体" w:hAnsi="宋体" w:eastAsia="宋体" w:cs="宋体"/>
                <w:color w:val="auto"/>
                <w:sz w:val="21"/>
                <w:szCs w:val="21"/>
                <w:highlight w:val="none"/>
              </w:rPr>
            </w:pPr>
          </w:p>
        </w:tc>
        <w:tc>
          <w:tcPr>
            <w:tcW w:w="2115" w:type="dxa"/>
            <w:gridSpan w:val="2"/>
            <w:vAlign w:val="center"/>
          </w:tcPr>
          <w:p w14:paraId="556A1A30">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2154" w:type="dxa"/>
            <w:gridSpan w:val="2"/>
            <w:vAlign w:val="center"/>
          </w:tcPr>
          <w:p w14:paraId="46A7D119">
            <w:pPr>
              <w:adjustRightInd w:val="0"/>
              <w:snapToGrid w:val="0"/>
              <w:spacing w:line="360" w:lineRule="auto"/>
              <w:jc w:val="center"/>
              <w:rPr>
                <w:rFonts w:hint="eastAsia" w:ascii="宋体" w:hAnsi="宋体" w:eastAsia="宋体" w:cs="宋体"/>
                <w:color w:val="auto"/>
                <w:sz w:val="21"/>
                <w:szCs w:val="21"/>
                <w:highlight w:val="none"/>
              </w:rPr>
            </w:pPr>
          </w:p>
        </w:tc>
      </w:tr>
    </w:tbl>
    <w:p w14:paraId="64E67093">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CB9B63F">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67" w:name="_Toc142508360"/>
      <w:bookmarkStart w:id="468" w:name="_Toc512353083"/>
      <w:bookmarkStart w:id="469" w:name="_Toc25564"/>
      <w:bookmarkStart w:id="470" w:name="_Toc447044479"/>
      <w:bookmarkStart w:id="471" w:name="_Toc24427_WPSOffice_Level1"/>
      <w:bookmarkStart w:id="472" w:name="_Toc19778"/>
      <w:bookmarkStart w:id="473" w:name="_Toc30025"/>
      <w:bookmarkStart w:id="474" w:name="_Toc447045090"/>
      <w:bookmarkStart w:id="475" w:name="_Toc13867"/>
      <w:bookmarkStart w:id="476" w:name="_Toc44704460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67"/>
      <w:bookmarkEnd w:id="468"/>
      <w:bookmarkEnd w:id="469"/>
      <w:bookmarkEnd w:id="470"/>
      <w:bookmarkEnd w:id="471"/>
      <w:bookmarkEnd w:id="472"/>
      <w:bookmarkEnd w:id="473"/>
      <w:bookmarkEnd w:id="474"/>
      <w:bookmarkEnd w:id="475"/>
      <w:bookmarkEnd w:id="476"/>
      <w:bookmarkStart w:id="477" w:name="_Toc447044604"/>
      <w:bookmarkStart w:id="478" w:name="_Toc447045091"/>
      <w:bookmarkStart w:id="479" w:name="_Toc447044480"/>
    </w:p>
    <w:p w14:paraId="2A001F4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80" w:name="_Toc26521_WPSOffice_Level2"/>
      <w:r>
        <w:rPr>
          <w:rFonts w:hint="eastAsia" w:ascii="宋体" w:hAnsi="宋体" w:eastAsia="宋体" w:cs="Times New Roman"/>
          <w:b/>
          <w:color w:val="auto"/>
          <w:kern w:val="0"/>
          <w:sz w:val="28"/>
          <w:szCs w:val="28"/>
          <w:highlight w:val="none"/>
        </w:rPr>
        <w:t>一、不可撤销银行履约保函格式</w:t>
      </w:r>
      <w:bookmarkEnd w:id="477"/>
      <w:bookmarkEnd w:id="478"/>
      <w:bookmarkEnd w:id="479"/>
      <w:bookmarkEnd w:id="480"/>
    </w:p>
    <w:p w14:paraId="1360639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DA320D6">
      <w:pPr>
        <w:widowControl/>
        <w:autoSpaceDE w:val="0"/>
        <w:autoSpaceDN w:val="0"/>
        <w:adjustRightInd w:val="0"/>
        <w:spacing w:line="360" w:lineRule="auto"/>
        <w:jc w:val="left"/>
        <w:rPr>
          <w:rFonts w:ascii="宋体" w:hAnsi="宋体" w:eastAsia="宋体" w:cs="宋体"/>
          <w:color w:val="auto"/>
          <w:kern w:val="0"/>
          <w:szCs w:val="21"/>
          <w:highlight w:val="none"/>
        </w:rPr>
      </w:pPr>
    </w:p>
    <w:p w14:paraId="7DE80402">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8FEF8F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571A8E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5D8070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39D182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132769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ADA4AB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40D61E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1D00A40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0AEC02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9EE956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FE8356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E3306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19EE05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B1364C8">
      <w:pPr>
        <w:widowControl/>
        <w:autoSpaceDE w:val="0"/>
        <w:autoSpaceDN w:val="0"/>
        <w:adjustRightInd w:val="0"/>
        <w:spacing w:line="360" w:lineRule="auto"/>
        <w:jc w:val="left"/>
        <w:rPr>
          <w:rFonts w:ascii="宋体" w:hAnsi="宋体" w:eastAsia="宋体" w:cs="宋体"/>
          <w:color w:val="auto"/>
          <w:kern w:val="0"/>
          <w:szCs w:val="21"/>
          <w:highlight w:val="none"/>
        </w:rPr>
      </w:pPr>
    </w:p>
    <w:p w14:paraId="04E05C09">
      <w:pPr>
        <w:widowControl/>
        <w:autoSpaceDE w:val="0"/>
        <w:autoSpaceDN w:val="0"/>
        <w:adjustRightInd w:val="0"/>
        <w:spacing w:line="360" w:lineRule="auto"/>
        <w:jc w:val="left"/>
        <w:rPr>
          <w:rFonts w:ascii="宋体" w:hAnsi="宋体" w:eastAsia="宋体" w:cs="宋体"/>
          <w:color w:val="auto"/>
          <w:kern w:val="0"/>
          <w:szCs w:val="21"/>
          <w:highlight w:val="none"/>
        </w:rPr>
      </w:pPr>
    </w:p>
    <w:p w14:paraId="465B0499">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2E7262C">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6D3176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3C5CBE2">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376516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1528F8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4F95ECA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C0DEDC9">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E6E115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A383EA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BFECF3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EDE201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8FF135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791DBB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70F594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111587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6958DD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4862A1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FDCC7A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57EB5DB6">
      <w:pPr>
        <w:numPr>
          <w:ilvl w:val="0"/>
          <w:numId w:val="0"/>
        </w:numPr>
        <w:outlineLvl w:val="9"/>
        <w:rPr>
          <w:rFonts w:hint="default"/>
          <w:color w:val="auto"/>
          <w:highlight w:val="none"/>
          <w:lang w:val="en-US" w:eastAsia="zh-CN"/>
        </w:rPr>
      </w:pPr>
    </w:p>
    <w:p w14:paraId="508F6B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86FC64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A7AB43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32BE88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02F01E6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4D2423AF">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5B306E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332566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A6A964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DCCB42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0681E6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130D489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9841EF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6BE025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732234C8">
      <w:pPr>
        <w:autoSpaceDE w:val="0"/>
        <w:autoSpaceDN w:val="0"/>
        <w:adjustRightInd w:val="0"/>
        <w:spacing w:line="360" w:lineRule="auto"/>
        <w:jc w:val="left"/>
        <w:rPr>
          <w:rFonts w:ascii="宋体" w:hAnsi="宋体" w:eastAsia="宋体" w:cs="Times New Roman"/>
          <w:color w:val="auto"/>
          <w:kern w:val="0"/>
          <w:szCs w:val="21"/>
          <w:highlight w:val="none"/>
        </w:rPr>
      </w:pPr>
    </w:p>
    <w:p w14:paraId="2EDE1C4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62C42A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406BD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123B38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90AA45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6BF4EC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AB2FA1A">
      <w:pPr>
        <w:autoSpaceDE w:val="0"/>
        <w:autoSpaceDN w:val="0"/>
        <w:adjustRightInd w:val="0"/>
        <w:spacing w:line="360" w:lineRule="auto"/>
        <w:jc w:val="left"/>
        <w:rPr>
          <w:rFonts w:ascii="宋体" w:hAnsi="宋体" w:eastAsia="宋体" w:cs="Times New Roman"/>
          <w:color w:val="auto"/>
          <w:kern w:val="0"/>
          <w:szCs w:val="21"/>
          <w:highlight w:val="none"/>
        </w:rPr>
      </w:pPr>
    </w:p>
    <w:p w14:paraId="7516812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B79584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E56CF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F38C3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674FFC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531798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24CC25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97A196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49071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81" w:name="_Toc14958"/>
      <w:bookmarkStart w:id="482" w:name="_Toc486167708"/>
      <w:bookmarkStart w:id="483" w:name="_Toc32476"/>
      <w:bookmarkStart w:id="484" w:name="_Toc15817"/>
      <w:bookmarkStart w:id="485" w:name="_Toc32761_WPSOffice_Level1"/>
      <w:bookmarkStart w:id="486" w:name="_Toc450662895"/>
      <w:bookmarkStart w:id="487" w:name="_Toc9840"/>
      <w:bookmarkStart w:id="488" w:name="_Toc142508361"/>
      <w:r>
        <w:rPr>
          <w:rFonts w:hint="eastAsia" w:ascii="宋体" w:hAnsi="宋体" w:eastAsia="宋体" w:cs="宋体"/>
          <w:b/>
          <w:bCs/>
          <w:color w:val="auto"/>
          <w:kern w:val="44"/>
          <w:sz w:val="32"/>
          <w:szCs w:val="32"/>
          <w:highlight w:val="none"/>
          <w:lang w:val="zh-CN"/>
        </w:rPr>
        <w:t>第六篇 投标文件格式</w:t>
      </w:r>
      <w:bookmarkEnd w:id="481"/>
      <w:bookmarkEnd w:id="482"/>
      <w:bookmarkEnd w:id="483"/>
      <w:bookmarkEnd w:id="484"/>
      <w:bookmarkEnd w:id="485"/>
      <w:bookmarkEnd w:id="486"/>
      <w:bookmarkEnd w:id="487"/>
      <w:bookmarkEnd w:id="488"/>
    </w:p>
    <w:p w14:paraId="681ED2F4">
      <w:pPr>
        <w:rPr>
          <w:rFonts w:hint="eastAsia" w:ascii="宋体" w:hAnsi="宋体" w:eastAsia="宋体" w:cs="宋体"/>
          <w:color w:val="auto"/>
          <w:sz w:val="84"/>
          <w:highlight w:val="none"/>
        </w:rPr>
      </w:pPr>
      <w:bookmarkStart w:id="489" w:name="_Toc486167709"/>
      <w:bookmarkStart w:id="490" w:name="_Toc94107202"/>
      <w:bookmarkStart w:id="491" w:name="_Toc104991868"/>
      <w:bookmarkStart w:id="492" w:name="_Toc21133_WPSOffice_Level2"/>
      <w:bookmarkStart w:id="493" w:name="_Toc1977721"/>
      <w:bookmarkStart w:id="494" w:name="_Toc533708121"/>
      <w:bookmarkStart w:id="495" w:name="_Toc142508362"/>
      <w:bookmarkStart w:id="496" w:name="_Toc102860067"/>
      <w:bookmarkStart w:id="497" w:name="_Toc102860411"/>
      <w:bookmarkStart w:id="498" w:name="_Toc140596921"/>
      <w:r>
        <w:rPr>
          <w:rFonts w:hint="eastAsia" w:ascii="宋体" w:hAnsi="宋体" w:eastAsia="宋体" w:cs="宋体"/>
          <w:b/>
          <w:color w:val="auto"/>
          <w:kern w:val="0"/>
          <w:sz w:val="32"/>
          <w:szCs w:val="32"/>
          <w:highlight w:val="none"/>
        </w:rPr>
        <w:br w:type="page"/>
      </w:r>
    </w:p>
    <w:p w14:paraId="387AAB97">
      <w:pPr>
        <w:pStyle w:val="20"/>
        <w:spacing w:line="360" w:lineRule="auto"/>
        <w:jc w:val="center"/>
        <w:rPr>
          <w:rFonts w:hint="eastAsia" w:ascii="宋体" w:hAnsi="宋体" w:eastAsia="宋体" w:cs="宋体"/>
          <w:color w:val="auto"/>
          <w:sz w:val="84"/>
          <w:highlight w:val="none"/>
        </w:rPr>
      </w:pPr>
    </w:p>
    <w:p w14:paraId="1A5711BC">
      <w:pPr>
        <w:pStyle w:val="20"/>
        <w:spacing w:line="360" w:lineRule="auto"/>
        <w:jc w:val="center"/>
        <w:rPr>
          <w:rFonts w:hint="eastAsia" w:ascii="宋体" w:hAnsi="宋体" w:eastAsia="宋体" w:cs="宋体"/>
          <w:color w:val="auto"/>
          <w:sz w:val="84"/>
          <w:highlight w:val="none"/>
        </w:rPr>
      </w:pPr>
    </w:p>
    <w:p w14:paraId="4A6B4655">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58C6899">
      <w:pPr>
        <w:pStyle w:val="20"/>
        <w:spacing w:line="360" w:lineRule="auto"/>
        <w:rPr>
          <w:rFonts w:hint="eastAsia" w:ascii="宋体" w:hAnsi="宋体" w:eastAsia="宋体" w:cs="宋体"/>
          <w:color w:val="auto"/>
          <w:highlight w:val="none"/>
        </w:rPr>
      </w:pPr>
    </w:p>
    <w:p w14:paraId="3A4ED8F2">
      <w:pPr>
        <w:pStyle w:val="20"/>
        <w:spacing w:line="360" w:lineRule="auto"/>
        <w:rPr>
          <w:rFonts w:hint="eastAsia" w:ascii="宋体" w:hAnsi="宋体" w:eastAsia="宋体" w:cs="宋体"/>
          <w:color w:val="auto"/>
          <w:highlight w:val="none"/>
        </w:rPr>
      </w:pPr>
    </w:p>
    <w:p w14:paraId="5A47F1CD">
      <w:pPr>
        <w:pStyle w:val="20"/>
        <w:spacing w:line="360" w:lineRule="auto"/>
        <w:rPr>
          <w:rFonts w:hint="eastAsia" w:ascii="宋体" w:hAnsi="宋体" w:eastAsia="宋体" w:cs="宋体"/>
          <w:color w:val="auto"/>
          <w:highlight w:val="none"/>
        </w:rPr>
      </w:pPr>
    </w:p>
    <w:p w14:paraId="73B1A42C">
      <w:pPr>
        <w:pStyle w:val="20"/>
        <w:spacing w:line="360" w:lineRule="auto"/>
        <w:rPr>
          <w:rFonts w:hint="eastAsia" w:ascii="宋体" w:hAnsi="宋体" w:eastAsia="宋体" w:cs="宋体"/>
          <w:color w:val="auto"/>
          <w:highlight w:val="none"/>
        </w:rPr>
      </w:pPr>
    </w:p>
    <w:p w14:paraId="416930F8">
      <w:pPr>
        <w:pStyle w:val="20"/>
        <w:spacing w:line="360" w:lineRule="auto"/>
        <w:rPr>
          <w:rFonts w:hint="eastAsia" w:ascii="宋体" w:hAnsi="宋体" w:eastAsia="宋体" w:cs="宋体"/>
          <w:color w:val="auto"/>
          <w:highlight w:val="none"/>
        </w:rPr>
      </w:pPr>
    </w:p>
    <w:p w14:paraId="5B46AFB1">
      <w:pPr>
        <w:pStyle w:val="20"/>
        <w:spacing w:line="360" w:lineRule="auto"/>
        <w:rPr>
          <w:rFonts w:hint="eastAsia" w:ascii="宋体" w:hAnsi="宋体" w:eastAsia="宋体" w:cs="宋体"/>
          <w:color w:val="auto"/>
          <w:highlight w:val="none"/>
        </w:rPr>
      </w:pPr>
    </w:p>
    <w:p w14:paraId="0F8CA1F1">
      <w:pPr>
        <w:pStyle w:val="20"/>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广建咨询（东招）2024-0158号</w:t>
      </w:r>
    </w:p>
    <w:p w14:paraId="16898AE6">
      <w:pPr>
        <w:pStyle w:val="20"/>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东莞市望洪污水处理厂二期工程第三方检测（不含基桩完整性检测）服务采购项目</w:t>
      </w:r>
    </w:p>
    <w:p w14:paraId="50D5FA94">
      <w:pPr>
        <w:pStyle w:val="20"/>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64701A6">
      <w:pPr>
        <w:pStyle w:val="20"/>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377DC6A8">
      <w:pPr>
        <w:pStyle w:val="20"/>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7D95400">
      <w:pPr>
        <w:pStyle w:val="20"/>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096B886">
      <w:pPr>
        <w:pStyle w:val="20"/>
        <w:spacing w:line="360" w:lineRule="auto"/>
        <w:rPr>
          <w:rFonts w:hint="eastAsia" w:ascii="宋体" w:hAnsi="宋体" w:eastAsia="宋体" w:cs="宋体"/>
          <w:color w:val="auto"/>
          <w:highlight w:val="none"/>
        </w:rPr>
      </w:pPr>
    </w:p>
    <w:p w14:paraId="3DD66F9B">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872210">
      <w:pPr>
        <w:pStyle w:val="20"/>
        <w:spacing w:line="360" w:lineRule="auto"/>
        <w:rPr>
          <w:rFonts w:hint="eastAsia" w:ascii="宋体" w:hAnsi="宋体" w:eastAsia="宋体" w:cs="宋体"/>
          <w:color w:val="auto"/>
          <w:highlight w:val="none"/>
        </w:rPr>
      </w:pPr>
    </w:p>
    <w:p w14:paraId="20CDED04">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039A8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9E9A0D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4719155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13743223">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1E18B6D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BEC5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6C840C1D">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3FAC3BA6">
            <w:pPr>
              <w:adjustRightInd w:val="0"/>
              <w:snapToGrid w:val="0"/>
              <w:spacing w:line="360" w:lineRule="auto"/>
              <w:jc w:val="center"/>
              <w:rPr>
                <w:rFonts w:hint="eastAsia" w:ascii="宋体" w:hAnsi="宋体" w:eastAsia="宋体" w:cs="宋体"/>
                <w:bCs/>
                <w:color w:val="auto"/>
                <w:szCs w:val="21"/>
                <w:highlight w:val="none"/>
              </w:rPr>
            </w:pPr>
          </w:p>
        </w:tc>
        <w:tc>
          <w:tcPr>
            <w:tcW w:w="2157" w:type="dxa"/>
            <w:vAlign w:val="center"/>
          </w:tcPr>
          <w:p w14:paraId="660CDE90">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355DC075">
            <w:pPr>
              <w:adjustRightInd w:val="0"/>
              <w:snapToGrid w:val="0"/>
              <w:spacing w:line="360" w:lineRule="auto"/>
              <w:rPr>
                <w:rFonts w:hint="eastAsia" w:ascii="宋体" w:hAnsi="宋体" w:eastAsia="宋体" w:cs="宋体"/>
                <w:bCs/>
                <w:color w:val="auto"/>
                <w:szCs w:val="21"/>
                <w:highlight w:val="none"/>
              </w:rPr>
            </w:pPr>
          </w:p>
        </w:tc>
      </w:tr>
      <w:tr w14:paraId="6692B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3D347235">
            <w:pPr>
              <w:rPr>
                <w:rFonts w:hint="eastAsia" w:ascii="宋体" w:hAnsi="宋体" w:eastAsia="宋体" w:cs="宋体"/>
                <w:bCs/>
                <w:color w:val="auto"/>
                <w:szCs w:val="21"/>
                <w:highlight w:val="none"/>
              </w:rPr>
            </w:pPr>
          </w:p>
        </w:tc>
        <w:tc>
          <w:tcPr>
            <w:tcW w:w="2773" w:type="dxa"/>
            <w:vAlign w:val="center"/>
          </w:tcPr>
          <w:p w14:paraId="1FD0612E">
            <w:pPr>
              <w:rPr>
                <w:rFonts w:hint="eastAsia" w:ascii="宋体" w:hAnsi="宋体" w:eastAsia="宋体" w:cs="宋体"/>
                <w:bCs/>
                <w:color w:val="auto"/>
                <w:szCs w:val="21"/>
                <w:highlight w:val="none"/>
              </w:rPr>
            </w:pPr>
          </w:p>
        </w:tc>
        <w:tc>
          <w:tcPr>
            <w:tcW w:w="2157" w:type="dxa"/>
            <w:vAlign w:val="center"/>
          </w:tcPr>
          <w:p w14:paraId="7C8BDF1A">
            <w:pP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2D61D00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ECF7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0E9C9722">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200143C6">
            <w:pPr>
              <w:adjustRightInd w:val="0"/>
              <w:snapToGrid w:val="0"/>
              <w:spacing w:line="360" w:lineRule="auto"/>
              <w:rPr>
                <w:rFonts w:hint="eastAsia" w:ascii="宋体" w:hAnsi="宋体" w:eastAsia="宋体" w:cs="宋体"/>
                <w:bCs/>
                <w:color w:val="auto"/>
                <w:szCs w:val="21"/>
                <w:highlight w:val="none"/>
              </w:rPr>
            </w:pPr>
          </w:p>
        </w:tc>
        <w:tc>
          <w:tcPr>
            <w:tcW w:w="2157" w:type="dxa"/>
            <w:vAlign w:val="center"/>
          </w:tcPr>
          <w:p w14:paraId="07301F22">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16D7F107">
            <w:pPr>
              <w:spacing w:line="360" w:lineRule="auto"/>
              <w:ind w:firstLine="8" w:firstLineChars="4"/>
              <w:rPr>
                <w:rFonts w:hint="eastAsia" w:ascii="宋体" w:hAnsi="宋体" w:eastAsia="宋体" w:cs="宋体"/>
                <w:bCs/>
                <w:color w:val="auto"/>
                <w:szCs w:val="21"/>
                <w:highlight w:val="none"/>
              </w:rPr>
            </w:pPr>
          </w:p>
        </w:tc>
      </w:tr>
      <w:tr w14:paraId="033D1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2AC756EE">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15E45FD1">
            <w:pPr>
              <w:adjustRightInd w:val="0"/>
              <w:snapToGrid w:val="0"/>
              <w:spacing w:line="360" w:lineRule="auto"/>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0C304927">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15D0957A">
            <w:pPr>
              <w:adjustRightInd w:val="0"/>
              <w:snapToGrid w:val="0"/>
              <w:spacing w:line="360" w:lineRule="auto"/>
              <w:rPr>
                <w:rFonts w:hint="eastAsia" w:ascii="宋体" w:hAnsi="宋体" w:eastAsia="宋体" w:cs="宋体"/>
                <w:bCs/>
                <w:color w:val="auto"/>
                <w:szCs w:val="21"/>
                <w:highlight w:val="none"/>
              </w:rPr>
            </w:pPr>
          </w:p>
        </w:tc>
      </w:tr>
      <w:tr w14:paraId="17971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361559A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56500A68">
            <w:pPr>
              <w:adjustRightInd w:val="0"/>
              <w:snapToGrid w:val="0"/>
              <w:spacing w:line="360" w:lineRule="auto"/>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6D706AFF">
            <w:pPr>
              <w:spacing w:line="360" w:lineRule="auto"/>
              <w:jc w:val="center"/>
              <w:rPr>
                <w:rFonts w:hint="eastAsia" w:ascii="宋体" w:hAnsi="宋体" w:eastAsia="宋体" w:cs="宋体"/>
                <w:bCs/>
                <w:color w:val="auto"/>
                <w:szCs w:val="21"/>
                <w:highlight w:val="none"/>
              </w:rPr>
            </w:pPr>
          </w:p>
        </w:tc>
      </w:tr>
    </w:tbl>
    <w:p w14:paraId="4DBE180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69907D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99" w:name="_Toc27679"/>
      <w:bookmarkStart w:id="500" w:name="_Toc29567"/>
      <w:bookmarkStart w:id="501" w:name="_Toc23782"/>
      <w:bookmarkStart w:id="502" w:name="_Toc13281"/>
      <w:r>
        <w:rPr>
          <w:rFonts w:hint="eastAsia" w:ascii="宋体" w:hAnsi="宋体" w:eastAsia="宋体" w:cs="宋体"/>
          <w:b/>
          <w:color w:val="auto"/>
          <w:kern w:val="0"/>
          <w:sz w:val="32"/>
          <w:szCs w:val="32"/>
          <w:highlight w:val="none"/>
        </w:rPr>
        <w:t>一、投标函格式</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5DAD795">
      <w:pPr>
        <w:autoSpaceDE w:val="0"/>
        <w:autoSpaceDN w:val="0"/>
        <w:adjustRightInd w:val="0"/>
        <w:spacing w:line="360" w:lineRule="auto"/>
        <w:jc w:val="center"/>
        <w:rPr>
          <w:rFonts w:ascii="宋体" w:hAnsi="宋体" w:eastAsia="宋体" w:cs="宋体"/>
          <w:b/>
          <w:bCs/>
          <w:color w:val="auto"/>
          <w:sz w:val="30"/>
          <w:szCs w:val="30"/>
          <w:highlight w:val="none"/>
        </w:rPr>
      </w:pPr>
      <w:bookmarkStart w:id="503" w:name="_Toc16695_WPSOffice_Level3"/>
      <w:r>
        <w:rPr>
          <w:rFonts w:hint="eastAsia" w:ascii="宋体" w:hAnsi="宋体" w:eastAsia="宋体" w:cs="宋体"/>
          <w:b/>
          <w:bCs/>
          <w:color w:val="auto"/>
          <w:sz w:val="30"/>
          <w:szCs w:val="30"/>
          <w:highlight w:val="none"/>
          <w:lang w:val="zh-CN"/>
        </w:rPr>
        <w:t>投 标 函</w:t>
      </w:r>
      <w:bookmarkEnd w:id="503"/>
    </w:p>
    <w:p w14:paraId="2FA64A79">
      <w:pPr>
        <w:autoSpaceDE w:val="0"/>
        <w:autoSpaceDN w:val="0"/>
        <w:adjustRightInd w:val="0"/>
        <w:spacing w:line="360" w:lineRule="auto"/>
        <w:rPr>
          <w:rFonts w:ascii="宋体" w:hAnsi="宋体" w:eastAsia="宋体" w:cs="宋体"/>
          <w:color w:val="auto"/>
          <w:szCs w:val="21"/>
          <w:highlight w:val="none"/>
          <w:lang w:val="zh-CN"/>
        </w:rPr>
      </w:pPr>
    </w:p>
    <w:p w14:paraId="3D5EC852">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东莞市水务集团建设管理有限公司</w:t>
      </w:r>
    </w:p>
    <w:p w14:paraId="4A6473DD">
      <w:pPr>
        <w:autoSpaceDE w:val="0"/>
        <w:autoSpaceDN w:val="0"/>
        <w:adjustRightInd w:val="0"/>
        <w:spacing w:line="360" w:lineRule="auto"/>
        <w:rPr>
          <w:rFonts w:ascii="宋体" w:hAnsi="宋体" w:eastAsia="宋体" w:cs="宋体"/>
          <w:color w:val="auto"/>
          <w:szCs w:val="21"/>
          <w:highlight w:val="none"/>
        </w:rPr>
      </w:pPr>
    </w:p>
    <w:p w14:paraId="0ABB59B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东莞市望洪污水处理厂二期工程第三方检测（不含基桩完整性检测）服务采购项目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广建咨询（东招）2024-0158号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DC3887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44C44A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22D54D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70C033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B053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广建咨询（东招）2024-0158号</w:t>
      </w:r>
      <w:r>
        <w:rPr>
          <w:rFonts w:hint="eastAsia" w:ascii="宋体" w:hAnsi="宋体" w:eastAsia="宋体" w:cs="宋体"/>
          <w:color w:val="auto"/>
          <w:szCs w:val="21"/>
          <w:highlight w:val="none"/>
          <w:lang w:val="zh-CN"/>
        </w:rPr>
        <w:t>的投标；</w:t>
      </w:r>
    </w:p>
    <w:p w14:paraId="68BCC8E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7839DE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17A657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AA95F3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9563BF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305B76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C1BB0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CFABC4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765F9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8EFC69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544AA19">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3C2E60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89AC66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D2B39F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7CA14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465E4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1F9A01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89C1BC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B9FB07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857158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04" w:name="_Toc12417"/>
      <w:bookmarkStart w:id="505" w:name="_Toc94107203"/>
      <w:bookmarkStart w:id="506" w:name="_Toc140596922"/>
      <w:bookmarkStart w:id="507" w:name="_Toc486167710"/>
      <w:bookmarkStart w:id="508" w:name="_Toc104991869"/>
      <w:bookmarkStart w:id="509" w:name="_Toc533708122"/>
      <w:bookmarkStart w:id="510" w:name="_Toc3104"/>
      <w:bookmarkStart w:id="511" w:name="_Toc30995"/>
      <w:bookmarkStart w:id="512" w:name="_Toc102860068"/>
      <w:bookmarkStart w:id="513" w:name="_Toc102860412"/>
      <w:bookmarkStart w:id="514" w:name="_Toc142508363"/>
      <w:bookmarkStart w:id="515" w:name="_Toc1977722"/>
      <w:bookmarkStart w:id="516" w:name="_Toc28613_WPSOffice_Level2"/>
      <w:bookmarkStart w:id="517" w:name="_Toc4014"/>
      <w:r>
        <w:rPr>
          <w:rFonts w:hint="eastAsia" w:ascii="宋体" w:hAnsi="宋体" w:eastAsia="宋体" w:cs="宋体"/>
          <w:b/>
          <w:color w:val="auto"/>
          <w:kern w:val="0"/>
          <w:sz w:val="32"/>
          <w:szCs w:val="32"/>
          <w:highlight w:val="none"/>
        </w:rPr>
        <w:t>二、投标承诺书格式</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645175F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CE07B29">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1C7829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东莞市望洪污水处理厂二期工程第三方检测（不含基桩完整性检测）服务采购项目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广建咨询（东招）2024-0158号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07C138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D1EA22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E58C45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A21363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7C4DD9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FF4D9A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4253209">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633E22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32EB99AB">
      <w:pPr>
        <w:autoSpaceDE w:val="0"/>
        <w:autoSpaceDN w:val="0"/>
        <w:adjustRightInd w:val="0"/>
        <w:spacing w:line="360" w:lineRule="auto"/>
        <w:jc w:val="left"/>
        <w:rPr>
          <w:rFonts w:ascii="宋体" w:hAnsi="宋体" w:eastAsia="宋体" w:cs="宋体"/>
          <w:color w:val="auto"/>
          <w:kern w:val="0"/>
          <w:sz w:val="24"/>
          <w:szCs w:val="24"/>
          <w:highlight w:val="none"/>
        </w:rPr>
      </w:pPr>
    </w:p>
    <w:p w14:paraId="05CFC077">
      <w:pPr>
        <w:autoSpaceDE w:val="0"/>
        <w:autoSpaceDN w:val="0"/>
        <w:adjustRightInd w:val="0"/>
        <w:spacing w:line="360" w:lineRule="auto"/>
        <w:jc w:val="left"/>
        <w:rPr>
          <w:rFonts w:ascii="宋体" w:hAnsi="宋体" w:eastAsia="宋体" w:cs="宋体"/>
          <w:color w:val="auto"/>
          <w:kern w:val="0"/>
          <w:sz w:val="24"/>
          <w:szCs w:val="24"/>
          <w:highlight w:val="none"/>
        </w:rPr>
      </w:pPr>
      <w:bookmarkStart w:id="518" w:name="_Toc311032584"/>
      <w:bookmarkStart w:id="519" w:name="_Toc316896755"/>
      <w:bookmarkStart w:id="520" w:name="_Toc326768876"/>
    </w:p>
    <w:p w14:paraId="1CAA54D6">
      <w:pPr>
        <w:rPr>
          <w:rFonts w:hint="eastAsia" w:ascii="宋体" w:hAnsi="宋体" w:eastAsia="宋体" w:cs="宋体"/>
          <w:b/>
          <w:color w:val="auto"/>
          <w:kern w:val="44"/>
          <w:sz w:val="32"/>
          <w:szCs w:val="32"/>
          <w:highlight w:val="none"/>
        </w:rPr>
      </w:pPr>
      <w:bookmarkStart w:id="521" w:name="_Toc29910"/>
      <w:bookmarkStart w:id="522" w:name="_Toc82182546"/>
      <w:bookmarkStart w:id="523" w:name="_Toc102860413"/>
      <w:bookmarkStart w:id="524" w:name="_Toc86764083"/>
      <w:bookmarkStart w:id="525" w:name="_Toc142508364"/>
      <w:bookmarkStart w:id="526" w:name="_Toc104991870"/>
      <w:bookmarkStart w:id="527" w:name="_Toc140596923"/>
      <w:bookmarkStart w:id="528" w:name="_Toc24336"/>
      <w:bookmarkStart w:id="529" w:name="_Toc94107204"/>
      <w:bookmarkStart w:id="530" w:name="_Toc5075"/>
      <w:bookmarkStart w:id="531" w:name="_Toc102860069"/>
      <w:bookmarkStart w:id="532" w:name="_Toc486167711"/>
      <w:bookmarkStart w:id="533" w:name="_Toc533708123"/>
      <w:bookmarkStart w:id="534" w:name="_Toc7024_WPSOffice_Level2"/>
      <w:bookmarkStart w:id="535" w:name="_Toc1977723"/>
      <w:r>
        <w:rPr>
          <w:rFonts w:hint="eastAsia" w:ascii="宋体" w:hAnsi="宋体" w:eastAsia="宋体" w:cs="宋体"/>
          <w:b/>
          <w:color w:val="auto"/>
          <w:kern w:val="44"/>
          <w:sz w:val="32"/>
          <w:szCs w:val="32"/>
          <w:highlight w:val="none"/>
        </w:rPr>
        <w:br w:type="page"/>
      </w:r>
    </w:p>
    <w:p w14:paraId="3146F125">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36" w:name="_Toc15014"/>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bookmarkEnd w:id="521"/>
      <w:bookmarkEnd w:id="522"/>
      <w:bookmarkEnd w:id="523"/>
      <w:bookmarkEnd w:id="524"/>
      <w:bookmarkEnd w:id="525"/>
      <w:bookmarkEnd w:id="526"/>
      <w:bookmarkEnd w:id="527"/>
      <w:bookmarkEnd w:id="528"/>
      <w:bookmarkEnd w:id="529"/>
      <w:bookmarkEnd w:id="530"/>
      <w:bookmarkEnd w:id="531"/>
      <w:bookmarkEnd w:id="536"/>
    </w:p>
    <w:p w14:paraId="5587CEB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7B7070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东莞市水务集团建设管理有限公司</w:t>
      </w:r>
      <w:r>
        <w:rPr>
          <w:rFonts w:hint="eastAsia" w:ascii="宋体" w:hAnsi="宋体" w:eastAsia="宋体" w:cs="宋体"/>
          <w:color w:val="auto"/>
          <w:kern w:val="0"/>
          <w:szCs w:val="21"/>
          <w:highlight w:val="none"/>
        </w:rPr>
        <w:t>：</w:t>
      </w:r>
    </w:p>
    <w:p w14:paraId="597FBA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东莞市望洪污水处理厂二期工程第三方检测（不含基桩完整性检测）服务采购项目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广建咨询（东招）2024-0158号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685F6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F877A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BD3CB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FA21DF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73642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8074F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9521D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AEFB2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DE96E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B4F9D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5AD69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B01CE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BF6DA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60F2F1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F05A4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5D203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720D2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85D56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50A54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F557B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39355E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AA79AFF">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BAB1A8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BED0266">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C8A57D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37277AF">
      <w:pPr>
        <w:rPr>
          <w:rFonts w:hint="eastAsia" w:ascii="宋体" w:hAnsi="宋体" w:eastAsia="宋体" w:cs="宋体"/>
          <w:b/>
          <w:color w:val="auto"/>
          <w:sz w:val="32"/>
          <w:szCs w:val="32"/>
          <w:highlight w:val="none"/>
        </w:rPr>
      </w:pPr>
      <w:bookmarkStart w:id="537" w:name="_Toc103006863"/>
      <w:bookmarkStart w:id="538" w:name="_Toc94107205"/>
      <w:bookmarkStart w:id="539" w:name="_Toc4188"/>
      <w:bookmarkStart w:id="540" w:name="_Toc86764084"/>
      <w:bookmarkStart w:id="541" w:name="_Toc142924349"/>
      <w:bookmarkStart w:id="542" w:name="_Toc108707272"/>
      <w:bookmarkStart w:id="543" w:name="_Toc82182547"/>
      <w:bookmarkStart w:id="544" w:name="_Toc102860071"/>
      <w:bookmarkStart w:id="545" w:name="_Toc104991872"/>
      <w:bookmarkStart w:id="546" w:name="_Toc13416"/>
      <w:bookmarkStart w:id="547" w:name="_Toc28015"/>
      <w:bookmarkStart w:id="548" w:name="_Toc18346"/>
      <w:bookmarkStart w:id="549" w:name="_Toc102860415"/>
      <w:bookmarkStart w:id="550" w:name="_Toc142508366"/>
      <w:bookmarkStart w:id="551" w:name="_Toc140596925"/>
      <w:bookmarkStart w:id="552" w:name="_Toc1140"/>
      <w:bookmarkStart w:id="553" w:name="_Toc94107206"/>
      <w:r>
        <w:rPr>
          <w:rFonts w:hint="eastAsia" w:ascii="宋体" w:hAnsi="宋体" w:eastAsia="宋体" w:cs="宋体"/>
          <w:b/>
          <w:color w:val="auto"/>
          <w:sz w:val="32"/>
          <w:szCs w:val="32"/>
          <w:highlight w:val="none"/>
        </w:rPr>
        <w:br w:type="page"/>
      </w:r>
    </w:p>
    <w:p w14:paraId="0571576D">
      <w:pPr>
        <w:pStyle w:val="5"/>
        <w:rPr>
          <w:rFonts w:hint="eastAsia" w:ascii="宋体" w:hAnsi="宋体" w:eastAsia="宋体" w:cs="宋体"/>
          <w:color w:val="auto"/>
          <w:kern w:val="2"/>
          <w:highlight w:val="none"/>
          <w:lang w:val="zh-CN"/>
        </w:rPr>
      </w:pPr>
      <w:r>
        <w:rPr>
          <w:rFonts w:hint="eastAsia" w:ascii="宋体" w:hAnsi="宋体" w:eastAsia="宋体" w:cs="宋体"/>
          <w:b/>
          <w:color w:val="auto"/>
          <w:sz w:val="32"/>
          <w:szCs w:val="32"/>
          <w:highlight w:val="none"/>
        </w:rPr>
        <w:t>四、现场转换采购方式同意书格式</w:t>
      </w:r>
      <w:bookmarkEnd w:id="537"/>
      <w:bookmarkEnd w:id="538"/>
      <w:bookmarkEnd w:id="539"/>
      <w:bookmarkEnd w:id="540"/>
      <w:bookmarkEnd w:id="541"/>
      <w:bookmarkEnd w:id="542"/>
      <w:bookmarkEnd w:id="543"/>
    </w:p>
    <w:p w14:paraId="5163AD3D">
      <w:pPr>
        <w:spacing w:line="360" w:lineRule="auto"/>
        <w:jc w:val="center"/>
        <w:rPr>
          <w:rFonts w:hint="eastAsia" w:ascii="宋体" w:hAnsi="宋体" w:eastAsia="宋体" w:cs="宋体"/>
          <w:b/>
          <w:color w:val="auto"/>
          <w:kern w:val="44"/>
          <w:sz w:val="32"/>
          <w:szCs w:val="32"/>
          <w:highlight w:val="none"/>
        </w:rPr>
      </w:pPr>
    </w:p>
    <w:p w14:paraId="627BF932">
      <w:pPr>
        <w:spacing w:line="360" w:lineRule="auto"/>
        <w:jc w:val="center"/>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r>
        <w:rPr>
          <w:rFonts w:hint="eastAsia" w:ascii="宋体" w:hAnsi="宋体" w:eastAsia="宋体" w:cs="宋体"/>
          <w:b/>
          <w:bCs/>
          <w:color w:val="auto"/>
          <w:kern w:val="2"/>
          <w:sz w:val="30"/>
          <w:szCs w:val="30"/>
          <w:highlight w:val="none"/>
        </w:rPr>
        <w:t xml:space="preserve"> </w:t>
      </w:r>
    </w:p>
    <w:p w14:paraId="21391E65">
      <w:pPr>
        <w:spacing w:line="360" w:lineRule="auto"/>
        <w:rPr>
          <w:rFonts w:hint="eastAsia" w:ascii="宋体" w:hAnsi="宋体" w:eastAsia="宋体" w:cs="宋体"/>
          <w:color w:val="auto"/>
          <w:sz w:val="21"/>
          <w:szCs w:val="21"/>
          <w:highlight w:val="none"/>
        </w:rPr>
      </w:pPr>
    </w:p>
    <w:p w14:paraId="2FC10E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致莞市水务集团建设管理有限公司：</w:t>
      </w:r>
    </w:p>
    <w:p w14:paraId="31FF043E">
      <w:pPr>
        <w:spacing w:line="360" w:lineRule="auto"/>
        <w:ind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我方</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（投标人名称）为</w:t>
      </w:r>
      <w:r>
        <w:rPr>
          <w:rFonts w:hint="eastAsia" w:ascii="宋体" w:hAnsi="宋体" w:eastAsia="宋体" w:cs="宋体"/>
          <w:color w:val="auto"/>
          <w:szCs w:val="21"/>
          <w:highlight w:val="none"/>
          <w:u w:val="single"/>
        </w:rPr>
        <w:t>东莞市望洪污水处理厂二期工程第三方检测（不含基桩完整性检测）服务采购项目</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highlight w:val="none"/>
          <w:lang w:val="zh-CN"/>
        </w:rPr>
        <w:t>的投标单位，本次招标采购过程中我方同意按下列方式继续参与采购。</w:t>
      </w:r>
    </w:p>
    <w:p w14:paraId="63E6B73D">
      <w:pPr>
        <w:spacing w:line="360" w:lineRule="auto"/>
        <w:ind w:firstLine="420" w:firstLine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highlight w:val="none"/>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14:paraId="4A614B64">
      <w:pPr>
        <w:spacing w:line="360" w:lineRule="auto"/>
        <w:ind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（2）若有效投标人只有1个时，我方同意本项目现场转</w:t>
      </w:r>
      <w:r>
        <w:rPr>
          <w:rFonts w:hint="eastAsia" w:ascii="宋体" w:hAnsi="宋体" w:eastAsia="宋体" w:cs="宋体"/>
          <w:color w:val="auto"/>
          <w:kern w:val="2"/>
          <w:sz w:val="21"/>
          <w:highlight w:val="none"/>
        </w:rPr>
        <w:t>为</w:t>
      </w:r>
      <w:r>
        <w:rPr>
          <w:rFonts w:hint="eastAsia" w:ascii="宋体" w:hAnsi="宋体" w:eastAsia="宋体" w:cs="宋体"/>
          <w:color w:val="auto"/>
          <w:kern w:val="2"/>
          <w:sz w:val="21"/>
          <w:highlight w:val="none"/>
          <w:lang w:val="zh-CN"/>
        </w:rPr>
        <w:t>单一来源的方式继续实施采购。接受原公开招标文件的要求即为单一来源采购文件的要求，接受原公开招标投标文件即为单一来源响应文件。</w:t>
      </w:r>
    </w:p>
    <w:p w14:paraId="0A653995">
      <w:pPr>
        <w:spacing w:line="360" w:lineRule="auto"/>
        <w:ind w:firstLine="5040"/>
        <w:jc w:val="both"/>
        <w:rPr>
          <w:rFonts w:hint="eastAsia" w:ascii="宋体" w:hAnsi="宋体" w:eastAsia="宋体" w:cs="宋体"/>
          <w:color w:val="auto"/>
          <w:kern w:val="2"/>
          <w:sz w:val="21"/>
          <w:highlight w:val="none"/>
          <w:lang w:val="zh-CN"/>
        </w:rPr>
      </w:pPr>
    </w:p>
    <w:p w14:paraId="6E8C0300">
      <w:pPr>
        <w:spacing w:line="360" w:lineRule="auto"/>
        <w:ind w:firstLine="5040"/>
        <w:jc w:val="both"/>
        <w:rPr>
          <w:rFonts w:hint="eastAsia" w:ascii="宋体" w:hAnsi="宋体" w:eastAsia="宋体" w:cs="宋体"/>
          <w:color w:val="auto"/>
          <w:kern w:val="2"/>
          <w:sz w:val="21"/>
          <w:highlight w:val="none"/>
          <w:lang w:val="zh-CN"/>
        </w:rPr>
      </w:pPr>
    </w:p>
    <w:p w14:paraId="3D5BE9EA">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14:paraId="35D875D7">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385C28F7">
      <w:pPr>
        <w:spacing w:line="360" w:lineRule="auto"/>
        <w:ind w:right="420" w:firstLine="5040" w:firstLineChars="2400"/>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日期：   年   月   日</w:t>
      </w:r>
    </w:p>
    <w:p w14:paraId="0B86392C">
      <w:pPr>
        <w:autoSpaceDE w:val="0"/>
        <w:autoSpaceDN w:val="0"/>
        <w:adjustRightInd w:val="0"/>
        <w:outlineLvl w:val="9"/>
        <w:rPr>
          <w:color w:val="auto"/>
          <w:highlight w:val="none"/>
        </w:rPr>
      </w:pPr>
    </w:p>
    <w:p w14:paraId="11F399E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532"/>
      <w:bookmarkEnd w:id="533"/>
      <w:bookmarkEnd w:id="534"/>
      <w:bookmarkEnd w:id="535"/>
      <w:bookmarkEnd w:id="544"/>
      <w:bookmarkEnd w:id="545"/>
      <w:bookmarkEnd w:id="546"/>
      <w:bookmarkEnd w:id="547"/>
      <w:bookmarkEnd w:id="548"/>
      <w:bookmarkEnd w:id="549"/>
      <w:bookmarkEnd w:id="550"/>
      <w:bookmarkEnd w:id="551"/>
      <w:bookmarkEnd w:id="552"/>
      <w:bookmarkEnd w:id="553"/>
    </w:p>
    <w:p w14:paraId="4574B31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AB7F56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东莞市望洪污水处理厂二期工程第三方检测（不含基桩完整性检测）服务采购项目</w:t>
      </w:r>
    </w:p>
    <w:p w14:paraId="13A6CE73">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广建咨询（东招）2024-0158号</w:t>
      </w:r>
    </w:p>
    <w:tbl>
      <w:tblPr>
        <w:tblStyle w:val="37"/>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14:paraId="5C7BD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14:paraId="1A18E474">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14:paraId="2C6B397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7C07D0F3">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检测服务系数</w:t>
            </w:r>
          </w:p>
        </w:tc>
        <w:tc>
          <w:tcPr>
            <w:tcW w:w="1332" w:type="dxa"/>
            <w:tcBorders>
              <w:top w:val="single" w:color="auto" w:sz="4" w:space="0"/>
              <w:left w:val="single" w:color="auto" w:sz="4" w:space="0"/>
              <w:bottom w:val="single" w:color="auto" w:sz="4" w:space="0"/>
              <w:right w:val="single" w:color="auto" w:sz="4" w:space="0"/>
            </w:tcBorders>
            <w:vAlign w:val="center"/>
          </w:tcPr>
          <w:p w14:paraId="2985B19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1C47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6" w:type="dxa"/>
            <w:tcBorders>
              <w:top w:val="single" w:color="auto" w:sz="4" w:space="0"/>
              <w:left w:val="single" w:color="auto" w:sz="4" w:space="0"/>
              <w:right w:val="single" w:color="auto" w:sz="4" w:space="0"/>
            </w:tcBorders>
            <w:vAlign w:val="center"/>
          </w:tcPr>
          <w:p w14:paraId="4E5AF503">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14:paraId="640B8484">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东莞市望洪污水处理厂二期工程第三方检测（不含基桩完整性检测）服务采购项目</w:t>
            </w:r>
          </w:p>
        </w:tc>
        <w:tc>
          <w:tcPr>
            <w:tcW w:w="3273" w:type="dxa"/>
            <w:tcBorders>
              <w:top w:val="single" w:color="auto" w:sz="4" w:space="0"/>
              <w:left w:val="single" w:color="auto" w:sz="4" w:space="0"/>
              <w:right w:val="single" w:color="auto" w:sz="4" w:space="0"/>
            </w:tcBorders>
            <w:vAlign w:val="center"/>
          </w:tcPr>
          <w:p w14:paraId="68811FC7">
            <w:pPr>
              <w:tabs>
                <w:tab w:val="left" w:pos="8610"/>
              </w:tabs>
              <w:spacing w:line="360" w:lineRule="auto"/>
              <w:jc w:val="center"/>
              <w:rPr>
                <w:rFonts w:ascii="宋体" w:hAnsi="宋体" w:eastAsia="宋体" w:cs="Times New Roman"/>
                <w:color w:val="auto"/>
                <w:kern w:val="0"/>
                <w:szCs w:val="21"/>
                <w:highlight w:val="none"/>
              </w:rPr>
            </w:pPr>
          </w:p>
        </w:tc>
        <w:tc>
          <w:tcPr>
            <w:tcW w:w="1332" w:type="dxa"/>
            <w:tcBorders>
              <w:top w:val="single" w:color="auto" w:sz="4" w:space="0"/>
              <w:left w:val="single" w:color="auto" w:sz="4" w:space="0"/>
              <w:right w:val="single" w:color="auto" w:sz="4" w:space="0"/>
            </w:tcBorders>
            <w:vAlign w:val="center"/>
          </w:tcPr>
          <w:p w14:paraId="1CB9E98D">
            <w:pPr>
              <w:tabs>
                <w:tab w:val="left" w:pos="8610"/>
              </w:tabs>
              <w:spacing w:line="360" w:lineRule="auto"/>
              <w:jc w:val="center"/>
              <w:rPr>
                <w:rFonts w:ascii="宋体" w:hAnsi="宋体" w:eastAsia="宋体" w:cs="Times New Roman"/>
                <w:color w:val="auto"/>
                <w:kern w:val="0"/>
                <w:szCs w:val="21"/>
                <w:highlight w:val="none"/>
              </w:rPr>
            </w:pPr>
          </w:p>
        </w:tc>
      </w:tr>
    </w:tbl>
    <w:p w14:paraId="133816A6">
      <w:pPr>
        <w:rPr>
          <w:rFonts w:ascii="宋体" w:hAnsi="宋体" w:eastAsia="宋体" w:cs="宋体"/>
          <w:color w:val="auto"/>
          <w:kern w:val="0"/>
          <w:sz w:val="20"/>
          <w:szCs w:val="21"/>
          <w:highlight w:val="none"/>
        </w:rPr>
      </w:pPr>
    </w:p>
    <w:p w14:paraId="09A7BC4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1683A5F">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zh-CN" w:eastAsia="zh-CN" w:bidi="ar-SA"/>
        </w:rPr>
        <w:t>（1）</w:t>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val="zh-CN"/>
        </w:rPr>
        <w:t>检测服务系数，以实际工作量进行结算，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Times New Roman"/>
          <w:color w:val="auto"/>
          <w:szCs w:val="21"/>
          <w:highlight w:val="none"/>
          <w:lang w:val="zh-CN"/>
        </w:rPr>
        <w:t>承担，不计入投标报价。</w:t>
      </w:r>
    </w:p>
    <w:p w14:paraId="7CE1DA6D">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b/>
          <w:bCs/>
          <w:color w:val="auto"/>
          <w:kern w:val="0"/>
          <w:szCs w:val="21"/>
          <w:highlight w:val="none"/>
        </w:rPr>
      </w:pPr>
      <w:r>
        <w:rPr>
          <w:rFonts w:ascii="宋体" w:hAnsi="宋体" w:eastAsia="宋体" w:cs="Times New Roman"/>
          <w:b/>
          <w:bCs/>
          <w:color w:val="auto"/>
          <w:kern w:val="0"/>
          <w:sz w:val="21"/>
          <w:szCs w:val="21"/>
          <w:highlight w:val="none"/>
          <w:lang w:val="en-US" w:eastAsia="zh-CN" w:bidi="ar-SA"/>
        </w:rPr>
        <w:t>（2）</w:t>
      </w:r>
      <w:r>
        <w:rPr>
          <w:rFonts w:hint="eastAsia" w:ascii="宋体" w:hAnsi="宋体" w:eastAsia="宋体" w:cs="Times New Roman"/>
          <w:b/>
          <w:bCs/>
          <w:color w:val="auto"/>
          <w:szCs w:val="21"/>
          <w:highlight w:val="none"/>
          <w:u w:val="single"/>
        </w:rPr>
        <w:t>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否则评标委员会按去“尾”或补“零”的方式进行修正为保留小数点后两位，投标人须接受被修正后的报价(例:如投标折扣系数为0.789，则被修正为0.78;如投标折扣系数为0.7，则被修正为0.70)。</w:t>
      </w:r>
    </w:p>
    <w:p w14:paraId="090FC4B8">
      <w:pPr>
        <w:numPr>
          <w:ilvl w:val="0"/>
          <w:numId w:val="0"/>
        </w:numPr>
        <w:autoSpaceDE w:val="0"/>
        <w:autoSpaceDN w:val="0"/>
        <w:adjustRightInd w:val="0"/>
        <w:spacing w:line="360" w:lineRule="auto"/>
        <w:ind w:left="357" w:leftChars="-100" w:hanging="567" w:firstLineChars="0"/>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6E5494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57CAAE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556E66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9E670CA">
      <w:pPr>
        <w:widowControl w:val="0"/>
        <w:wordWrap/>
        <w:autoSpaceDE w:val="0"/>
        <w:autoSpaceDN w:val="0"/>
        <w:adjustRightInd w:val="0"/>
        <w:snapToGrid/>
        <w:spacing w:line="360" w:lineRule="auto"/>
        <w:ind w:left="0" w:leftChars="0" w:right="273" w:rightChars="130" w:firstLine="0" w:firstLineChars="0"/>
        <w:jc w:val="both"/>
        <w:textAlignment w:val="auto"/>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bCs/>
          <w:color w:val="auto"/>
          <w:sz w:val="30"/>
          <w:szCs w:val="30"/>
          <w:highlight w:val="none"/>
          <w:lang w:val="zh-CN"/>
        </w:rPr>
        <w:br w:type="page"/>
      </w:r>
      <w:bookmarkStart w:id="554" w:name="_Toc102860418"/>
      <w:bookmarkStart w:id="555" w:name="_Toc104991875"/>
      <w:bookmarkStart w:id="556" w:name="_Toc6190"/>
      <w:bookmarkStart w:id="557" w:name="_Toc140596928"/>
      <w:bookmarkStart w:id="558" w:name="_Toc142508369"/>
      <w:bookmarkStart w:id="559" w:name="_Toc1977725"/>
      <w:bookmarkStart w:id="560" w:name="_Toc102860074"/>
      <w:bookmarkStart w:id="561" w:name="_Toc94107209"/>
      <w:bookmarkStart w:id="562" w:name="_Toc23083"/>
      <w:bookmarkStart w:id="563" w:name="_Toc26516"/>
      <w:bookmarkStart w:id="564" w:name="_Toc533708124"/>
      <w:bookmarkStart w:id="565" w:name="_Toc20759_WPSOffice_Level2"/>
      <w:bookmarkStart w:id="566" w:name="_Toc486167712"/>
      <w:r>
        <w:rPr>
          <w:rFonts w:hint="eastAsia" w:ascii="宋体" w:hAnsi="宋体" w:eastAsia="宋体" w:cs="宋体"/>
          <w:b/>
          <w:color w:val="auto"/>
          <w:kern w:val="0"/>
          <w:sz w:val="32"/>
          <w:szCs w:val="32"/>
          <w:highlight w:val="none"/>
          <w:lang w:val="en-US" w:eastAsia="zh-CN"/>
        </w:rPr>
        <w:t>六、投标人资格证明文件</w:t>
      </w:r>
      <w:bookmarkEnd w:id="554"/>
      <w:bookmarkEnd w:id="555"/>
      <w:bookmarkEnd w:id="556"/>
      <w:bookmarkEnd w:id="557"/>
      <w:bookmarkEnd w:id="558"/>
      <w:bookmarkEnd w:id="559"/>
      <w:bookmarkEnd w:id="560"/>
      <w:bookmarkEnd w:id="561"/>
      <w:bookmarkEnd w:id="562"/>
      <w:bookmarkEnd w:id="563"/>
    </w:p>
    <w:p w14:paraId="1D3AA6A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7" w:name="_Toc102860419"/>
      <w:bookmarkStart w:id="568" w:name="_Toc140596929"/>
      <w:bookmarkStart w:id="569" w:name="_Toc23612"/>
      <w:bookmarkStart w:id="570" w:name="_Toc104991876"/>
      <w:bookmarkStart w:id="571" w:name="_Toc102860075"/>
      <w:bookmarkStart w:id="572" w:name="_Toc29874"/>
      <w:bookmarkStart w:id="573" w:name="_Toc94107210"/>
      <w:bookmarkStart w:id="574" w:name="_Toc25267"/>
      <w:bookmarkStart w:id="575" w:name="_Toc142508370"/>
      <w:bookmarkStart w:id="576" w:name="_Toc17358"/>
      <w:bookmarkStart w:id="577"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567"/>
      <w:bookmarkEnd w:id="568"/>
      <w:bookmarkEnd w:id="569"/>
      <w:bookmarkEnd w:id="570"/>
      <w:bookmarkEnd w:id="571"/>
      <w:bookmarkEnd w:id="572"/>
      <w:bookmarkEnd w:id="573"/>
      <w:bookmarkEnd w:id="574"/>
      <w:bookmarkEnd w:id="575"/>
      <w:bookmarkEnd w:id="576"/>
    </w:p>
    <w:p w14:paraId="31335A3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2267A6B">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FBA408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8" w:name="_Toc104991877"/>
      <w:bookmarkStart w:id="579" w:name="_Toc102860420"/>
      <w:bookmarkStart w:id="580" w:name="_Toc102860076"/>
      <w:bookmarkStart w:id="581" w:name="_Toc142508371"/>
      <w:bookmarkStart w:id="582" w:name="_Toc27861"/>
      <w:bookmarkStart w:id="583" w:name="_Toc28170"/>
      <w:bookmarkStart w:id="584" w:name="_Toc140596930"/>
      <w:bookmarkStart w:id="585" w:name="_Toc7756"/>
      <w:bookmarkStart w:id="586" w:name="_Toc94107211"/>
      <w:bookmarkStart w:id="587" w:name="_Toc25013"/>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78"/>
      <w:bookmarkEnd w:id="579"/>
      <w:bookmarkEnd w:id="580"/>
      <w:bookmarkEnd w:id="581"/>
      <w:bookmarkEnd w:id="582"/>
      <w:bookmarkEnd w:id="583"/>
      <w:bookmarkEnd w:id="584"/>
      <w:bookmarkEnd w:id="585"/>
      <w:bookmarkEnd w:id="586"/>
      <w:bookmarkEnd w:id="587"/>
    </w:p>
    <w:p w14:paraId="7788417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88" w:name="_Toc753"/>
      <w:bookmarkStart w:id="589" w:name="_Toc102860421"/>
      <w:bookmarkStart w:id="590" w:name="_Toc142508372"/>
      <w:bookmarkStart w:id="591" w:name="_Toc104991878"/>
      <w:bookmarkStart w:id="592" w:name="_Toc102860077"/>
      <w:bookmarkStart w:id="593" w:name="_Toc140596931"/>
      <w:bookmarkStart w:id="594" w:name="_Toc17499"/>
      <w:bookmarkStart w:id="595" w:name="_Toc9132"/>
      <w:bookmarkStart w:id="596" w:name="_Toc7441"/>
      <w:bookmarkStart w:id="597" w:name="_Toc94107212"/>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88"/>
      <w:bookmarkEnd w:id="589"/>
      <w:bookmarkEnd w:id="590"/>
      <w:bookmarkEnd w:id="591"/>
      <w:bookmarkEnd w:id="592"/>
      <w:bookmarkEnd w:id="593"/>
      <w:bookmarkEnd w:id="594"/>
      <w:bookmarkEnd w:id="595"/>
      <w:bookmarkEnd w:id="596"/>
      <w:bookmarkEnd w:id="597"/>
    </w:p>
    <w:p w14:paraId="2681AC57">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64"/>
      <w:bookmarkEnd w:id="565"/>
      <w:bookmarkEnd w:id="566"/>
      <w:bookmarkEnd w:id="577"/>
    </w:p>
    <w:p w14:paraId="78D7DA22">
      <w:pPr>
        <w:spacing w:before="120" w:after="120" w:line="360" w:lineRule="auto"/>
        <w:ind w:firstLine="608" w:firstLineChars="202"/>
        <w:jc w:val="center"/>
        <w:rPr>
          <w:rFonts w:ascii="宋体" w:hAnsi="宋体" w:eastAsia="宋体" w:cs="宋体"/>
          <w:b/>
          <w:color w:val="auto"/>
          <w:sz w:val="30"/>
          <w:szCs w:val="30"/>
          <w:highlight w:val="none"/>
        </w:rPr>
      </w:pPr>
    </w:p>
    <w:p w14:paraId="413A87D3">
      <w:pPr>
        <w:spacing w:before="120" w:after="120" w:line="360" w:lineRule="auto"/>
        <w:ind w:firstLine="608" w:firstLineChars="202"/>
        <w:jc w:val="center"/>
        <w:rPr>
          <w:rFonts w:ascii="宋体" w:hAnsi="宋体" w:eastAsia="宋体" w:cs="宋体"/>
          <w:b/>
          <w:bCs/>
          <w:color w:val="auto"/>
          <w:sz w:val="30"/>
          <w:szCs w:val="30"/>
          <w:highlight w:val="none"/>
        </w:rPr>
      </w:pPr>
      <w:bookmarkStart w:id="598" w:name="_Toc11033_WPSOffice_Level3"/>
      <w:r>
        <w:rPr>
          <w:rFonts w:hint="eastAsia" w:ascii="宋体" w:hAnsi="宋体" w:eastAsia="宋体" w:cs="宋体"/>
          <w:b/>
          <w:color w:val="auto"/>
          <w:sz w:val="30"/>
          <w:szCs w:val="30"/>
          <w:highlight w:val="none"/>
        </w:rPr>
        <w:t>法定代</w:t>
      </w:r>
      <w:bookmarkStart w:id="599" w:name="_Toc45995270"/>
      <w:bookmarkStart w:id="600" w:name="_Toc36971359"/>
      <w:r>
        <w:rPr>
          <w:rFonts w:hint="eastAsia" w:ascii="宋体" w:hAnsi="宋体" w:eastAsia="宋体" w:cs="宋体"/>
          <w:b/>
          <w:color w:val="auto"/>
          <w:sz w:val="30"/>
          <w:szCs w:val="30"/>
          <w:highlight w:val="none"/>
        </w:rPr>
        <w:t>表人身份证明书</w:t>
      </w:r>
      <w:bookmarkEnd w:id="598"/>
    </w:p>
    <w:bookmarkEnd w:id="599"/>
    <w:bookmarkEnd w:id="600"/>
    <w:p w14:paraId="5006856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D2B5AF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F5A393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C14CBB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821A03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1168BD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0A1BE3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3354E23">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E51418">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4BEA24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3"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27719C"/>
                          <w:p w14:paraId="1FA87AEC"/>
                          <w:p w14:paraId="7A70463D"/>
                          <w:p w14:paraId="1D7DFEF8"/>
                          <w:p w14:paraId="3B5D4EF6">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FAXVpcIAgAALQQAAA4AAAAAAAAAAQAgAAAA&#10;JgEAAGRycy9lMm9Eb2MueG1sUEsFBgAAAAAGAAYAWQEAAKAFAAAAAA==&#10;">
                <v:fill on="t" focussize="0,0"/>
                <v:stroke color="#000000" joinstyle="miter"/>
                <v:imagedata o:title=""/>
                <o:lock v:ext="edit" aspectratio="f"/>
                <v:textbox>
                  <w:txbxContent>
                    <w:p w14:paraId="5327719C"/>
                    <w:p w14:paraId="1FA87AEC"/>
                    <w:p w14:paraId="7A70463D"/>
                    <w:p w14:paraId="1D7DFEF8"/>
                    <w:p w14:paraId="3B5D4EF6">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2"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0288;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AguZWQCAIAAC0EAAAOAAAAAAAAAAEAIAAA&#10;ACcBAABkcnMvZTJvRG9jLnhtbFBLBQYAAAAABgAGAFkBAAChBQAAAAA=&#10;">
                <v:fill on="t" focussize="0,0"/>
                <v:stroke color="#000000" joinstyle="miter"/>
                <v:imagedata o:title=""/>
                <o:lock v:ext="edit" aspectratio="f"/>
                <v:textbo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494399"/>
                          <w:p w14:paraId="0F13B9FC"/>
                          <w:p w14:paraId="5E7A9B31"/>
                          <w:p w14:paraId="4E6E7463"/>
                          <w:p w14:paraId="78C29843">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59264;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&#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LBL0ZgIAgAALQQAAA4AAAAAAAAAAQAgAAAA&#10;JgEAAGRycy9lMm9Eb2MueG1sUEsFBgAAAAAGAAYAWQEAAKAFAAAAAA==&#10;">
                <v:fill on="t" focussize="0,0"/>
                <v:stroke color="#000000" joinstyle="miter"/>
                <v:imagedata o:title=""/>
                <o:lock v:ext="edit" aspectratio="f"/>
                <v:textbox>
                  <w:txbxContent>
                    <w:p w14:paraId="3A494399"/>
                    <w:p w14:paraId="0F13B9FC"/>
                    <w:p w14:paraId="5E7A9B31"/>
                    <w:p w14:paraId="4E6E7463"/>
                    <w:p w14:paraId="78C29843">
                      <w:pPr>
                        <w:jc w:val="center"/>
                      </w:pPr>
                      <w:r>
                        <w:rPr>
                          <w:rFonts w:hint="eastAsia"/>
                        </w:rPr>
                        <w:t>身份证正面</w:t>
                      </w:r>
                    </w:p>
                  </w:txbxContent>
                </v:textbox>
              </v:rect>
            </w:pict>
          </mc:Fallback>
        </mc:AlternateContent>
      </w:r>
    </w:p>
    <w:p w14:paraId="04DF83CE">
      <w:pPr>
        <w:autoSpaceDE w:val="0"/>
        <w:autoSpaceDN w:val="0"/>
        <w:adjustRightInd w:val="0"/>
        <w:jc w:val="left"/>
        <w:rPr>
          <w:rFonts w:ascii="宋体" w:hAnsi="宋体" w:eastAsia="宋体" w:cs="宋体"/>
          <w:color w:val="auto"/>
          <w:kern w:val="0"/>
          <w:sz w:val="24"/>
          <w:szCs w:val="24"/>
          <w:highlight w:val="none"/>
        </w:rPr>
      </w:pPr>
    </w:p>
    <w:p w14:paraId="3183CFA9">
      <w:pPr>
        <w:autoSpaceDE w:val="0"/>
        <w:autoSpaceDN w:val="0"/>
        <w:adjustRightInd w:val="0"/>
        <w:jc w:val="left"/>
        <w:rPr>
          <w:rFonts w:ascii="宋体" w:hAnsi="宋体" w:eastAsia="宋体" w:cs="宋体"/>
          <w:color w:val="auto"/>
          <w:kern w:val="0"/>
          <w:sz w:val="24"/>
          <w:szCs w:val="24"/>
          <w:highlight w:val="none"/>
        </w:rPr>
      </w:pPr>
    </w:p>
    <w:p w14:paraId="242A71B5">
      <w:pPr>
        <w:autoSpaceDE w:val="0"/>
        <w:autoSpaceDN w:val="0"/>
        <w:adjustRightInd w:val="0"/>
        <w:jc w:val="left"/>
        <w:rPr>
          <w:rFonts w:ascii="宋体" w:hAnsi="宋体" w:eastAsia="宋体" w:cs="宋体"/>
          <w:color w:val="auto"/>
          <w:kern w:val="0"/>
          <w:sz w:val="24"/>
          <w:szCs w:val="24"/>
          <w:highlight w:val="none"/>
        </w:rPr>
      </w:pPr>
    </w:p>
    <w:p w14:paraId="0442B509">
      <w:pPr>
        <w:autoSpaceDE w:val="0"/>
        <w:autoSpaceDN w:val="0"/>
        <w:adjustRightInd w:val="0"/>
        <w:jc w:val="left"/>
        <w:rPr>
          <w:rFonts w:ascii="宋体" w:hAnsi="宋体" w:eastAsia="宋体" w:cs="宋体"/>
          <w:color w:val="auto"/>
          <w:kern w:val="0"/>
          <w:sz w:val="24"/>
          <w:szCs w:val="24"/>
          <w:highlight w:val="none"/>
        </w:rPr>
      </w:pPr>
    </w:p>
    <w:p w14:paraId="76147C71">
      <w:pPr>
        <w:autoSpaceDE w:val="0"/>
        <w:autoSpaceDN w:val="0"/>
        <w:adjustRightInd w:val="0"/>
        <w:jc w:val="left"/>
        <w:rPr>
          <w:rFonts w:ascii="宋体" w:hAnsi="宋体" w:eastAsia="宋体" w:cs="宋体"/>
          <w:color w:val="auto"/>
          <w:kern w:val="0"/>
          <w:sz w:val="24"/>
          <w:szCs w:val="24"/>
          <w:highlight w:val="none"/>
        </w:rPr>
      </w:pPr>
    </w:p>
    <w:p w14:paraId="327FC7C3">
      <w:pPr>
        <w:autoSpaceDE w:val="0"/>
        <w:autoSpaceDN w:val="0"/>
        <w:adjustRightInd w:val="0"/>
        <w:jc w:val="left"/>
        <w:rPr>
          <w:rFonts w:ascii="宋体" w:hAnsi="宋体" w:eastAsia="宋体" w:cs="宋体"/>
          <w:color w:val="auto"/>
          <w:kern w:val="0"/>
          <w:sz w:val="24"/>
          <w:szCs w:val="24"/>
          <w:highlight w:val="none"/>
        </w:rPr>
      </w:pPr>
    </w:p>
    <w:p w14:paraId="06D1613F">
      <w:pPr>
        <w:autoSpaceDE w:val="0"/>
        <w:autoSpaceDN w:val="0"/>
        <w:adjustRightInd w:val="0"/>
        <w:jc w:val="left"/>
        <w:rPr>
          <w:rFonts w:ascii="宋体" w:hAnsi="宋体" w:eastAsia="宋体" w:cs="宋体"/>
          <w:color w:val="auto"/>
          <w:kern w:val="0"/>
          <w:sz w:val="24"/>
          <w:szCs w:val="24"/>
          <w:highlight w:val="none"/>
        </w:rPr>
      </w:pPr>
    </w:p>
    <w:p w14:paraId="6AB4DF47">
      <w:pPr>
        <w:autoSpaceDE w:val="0"/>
        <w:autoSpaceDN w:val="0"/>
        <w:adjustRightInd w:val="0"/>
        <w:jc w:val="left"/>
        <w:rPr>
          <w:rFonts w:ascii="宋体" w:hAnsi="宋体" w:eastAsia="宋体" w:cs="宋体"/>
          <w:color w:val="auto"/>
          <w:kern w:val="0"/>
          <w:sz w:val="24"/>
          <w:szCs w:val="24"/>
          <w:highlight w:val="none"/>
        </w:rPr>
      </w:pPr>
    </w:p>
    <w:p w14:paraId="37922734">
      <w:pPr>
        <w:autoSpaceDE w:val="0"/>
        <w:autoSpaceDN w:val="0"/>
        <w:adjustRightInd w:val="0"/>
        <w:jc w:val="left"/>
        <w:rPr>
          <w:rFonts w:ascii="宋体" w:hAnsi="宋体" w:eastAsia="宋体" w:cs="宋体"/>
          <w:color w:val="auto"/>
          <w:kern w:val="0"/>
          <w:sz w:val="24"/>
          <w:szCs w:val="24"/>
          <w:highlight w:val="none"/>
        </w:rPr>
      </w:pPr>
    </w:p>
    <w:p w14:paraId="55469298">
      <w:pPr>
        <w:autoSpaceDE w:val="0"/>
        <w:autoSpaceDN w:val="0"/>
        <w:adjustRightInd w:val="0"/>
        <w:jc w:val="left"/>
        <w:rPr>
          <w:rFonts w:ascii="宋体" w:hAnsi="宋体" w:eastAsia="宋体" w:cs="宋体"/>
          <w:b/>
          <w:color w:val="auto"/>
          <w:kern w:val="0"/>
          <w:szCs w:val="21"/>
          <w:highlight w:val="none"/>
        </w:rPr>
      </w:pPr>
    </w:p>
    <w:p w14:paraId="64034B9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763138C">
      <w:pPr>
        <w:autoSpaceDE w:val="0"/>
        <w:autoSpaceDN w:val="0"/>
        <w:adjustRightInd w:val="0"/>
        <w:jc w:val="left"/>
        <w:rPr>
          <w:rFonts w:ascii="宋体" w:hAnsi="宋体" w:eastAsia="宋体" w:cs="宋体"/>
          <w:color w:val="auto"/>
          <w:kern w:val="0"/>
          <w:szCs w:val="21"/>
          <w:highlight w:val="none"/>
        </w:rPr>
      </w:pPr>
    </w:p>
    <w:p w14:paraId="67013896">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18"/>
      <w:bookmarkEnd w:id="519"/>
      <w:bookmarkEnd w:id="520"/>
      <w:bookmarkStart w:id="601" w:name="_Toc533708125"/>
      <w:bookmarkStart w:id="602" w:name="_Toc1977727"/>
      <w:bookmarkStart w:id="603" w:name="_Toc6240_WPSOffice_Level2"/>
      <w:bookmarkStart w:id="604" w:name="_Toc486167713"/>
      <w:r>
        <w:rPr>
          <w:rFonts w:hint="eastAsia" w:ascii="宋体" w:hAnsi="宋体" w:eastAsia="宋体" w:cs="宋体"/>
          <w:b/>
          <w:color w:val="auto"/>
          <w:szCs w:val="24"/>
          <w:highlight w:val="none"/>
        </w:rPr>
        <w:t>（2）法定代表人授权书格式</w:t>
      </w:r>
      <w:bookmarkEnd w:id="601"/>
      <w:bookmarkEnd w:id="602"/>
      <w:bookmarkEnd w:id="603"/>
      <w:bookmarkEnd w:id="604"/>
    </w:p>
    <w:p w14:paraId="62438F71">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946DCB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05" w:name="_Toc29146_WPSOffice_Level3"/>
      <w:r>
        <w:rPr>
          <w:rFonts w:hint="eastAsia" w:ascii="宋体" w:hAnsi="宋体" w:eastAsia="宋体" w:cs="宋体"/>
          <w:b/>
          <w:bCs/>
          <w:color w:val="auto"/>
          <w:sz w:val="30"/>
          <w:szCs w:val="30"/>
          <w:highlight w:val="none"/>
          <w:lang w:val="zh-CN"/>
        </w:rPr>
        <w:t>法定代表人授权书</w:t>
      </w:r>
      <w:bookmarkEnd w:id="605"/>
    </w:p>
    <w:p w14:paraId="6B17EE6E">
      <w:pPr>
        <w:autoSpaceDE w:val="0"/>
        <w:autoSpaceDN w:val="0"/>
        <w:adjustRightInd w:val="0"/>
        <w:spacing w:line="360" w:lineRule="auto"/>
        <w:jc w:val="center"/>
        <w:rPr>
          <w:rFonts w:ascii="宋体" w:hAnsi="宋体" w:eastAsia="宋体" w:cs="宋体"/>
          <w:color w:val="auto"/>
          <w:szCs w:val="28"/>
          <w:highlight w:val="none"/>
          <w:lang w:val="zh-CN"/>
        </w:rPr>
      </w:pPr>
    </w:p>
    <w:p w14:paraId="10B8785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致：东莞市水务集团建设管理有限公司</w:t>
      </w:r>
    </w:p>
    <w:p w14:paraId="3016446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东莞市望洪污水处理厂二期工程第三方检测（不含基桩完整性检测）服务采购项目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广建咨询（东招）2024-0158号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E66D4C8">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2D77BD9">
      <w:pPr>
        <w:spacing w:before="120" w:after="120" w:line="360" w:lineRule="auto"/>
        <w:ind w:left="348" w:leftChars="136" w:hanging="62"/>
        <w:rPr>
          <w:rFonts w:ascii="宋体" w:hAnsi="宋体" w:eastAsia="宋体" w:cs="宋体"/>
          <w:color w:val="auto"/>
          <w:szCs w:val="24"/>
          <w:highlight w:val="none"/>
        </w:rPr>
      </w:pPr>
    </w:p>
    <w:p w14:paraId="0198124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51863E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7F6AF8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755507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54438E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84F346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E8FE01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094672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0DEDA2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050CE6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6"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5DABF9"/>
                          <w:p w14:paraId="3041904C"/>
                          <w:p w14:paraId="1CB39D7D"/>
                          <w:p w14:paraId="5CDCB26E"/>
                          <w:p w14:paraId="50E160E3">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438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E6T7YAAAACgEAAA8AAAAAAAAAAQAgAAAAIgAAAGRy&#10;cy9kb3ducmV2LnhtbFBLAQIUABQAAAAIAIdO4kAn+IigBQIAAC0EAAAOAAAAAAAAAAEAIAAAACcB&#10;AABkcnMvZTJvRG9jLnhtbFBLBQYAAAAABgAGAFkBAACeBQAAAAA=&#10;">
                <v:fill on="t" focussize="0,0"/>
                <v:stroke color="#000000" joinstyle="miter"/>
                <v:imagedata o:title=""/>
                <o:lock v:ext="edit" aspectratio="f"/>
                <v:textbox>
                  <w:txbxContent>
                    <w:p w14:paraId="6D5DABF9"/>
                    <w:p w14:paraId="3041904C"/>
                    <w:p w14:paraId="1CB39D7D"/>
                    <w:p w14:paraId="5CDCB26E"/>
                    <w:p w14:paraId="50E160E3">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4"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1CA2DF"/>
                          <w:p w14:paraId="5AD1178F"/>
                          <w:p w14:paraId="6F89D07F"/>
                          <w:p w14:paraId="171F84E7"/>
                          <w:p w14:paraId="22A8D110">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2336;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46ozXAAAACQEAAA8AAAAAAAAAAQAgAAAAIgAAAGRycy9k&#10;b3ducmV2LnhtbFBLAQIUABQAAAAIAIdO4kBiFj1MAwIAAC0EAAAOAAAAAAAAAAEAIAAAACYBAABk&#10;cnMvZTJvRG9jLnhtbFBLBQYAAAAABgAGAFkBAACbBQAAAAA=&#10;">
                <v:fill on="t" focussize="0,0"/>
                <v:stroke color="#000000" joinstyle="miter"/>
                <v:imagedata o:title=""/>
                <o:lock v:ext="edit" aspectratio="f"/>
                <v:textbox>
                  <w:txbxContent>
                    <w:p w14:paraId="761CA2DF"/>
                    <w:p w14:paraId="5AD1178F"/>
                    <w:p w14:paraId="6F89D07F"/>
                    <w:p w14:paraId="171F84E7"/>
                    <w:p w14:paraId="22A8D110">
                      <w:pPr>
                        <w:jc w:val="center"/>
                        <w:rPr>
                          <w:rFonts w:hAnsi="宋体"/>
                        </w:rPr>
                      </w:pPr>
                      <w:r>
                        <w:rPr>
                          <w:rFonts w:hint="eastAsia" w:hAnsi="宋体"/>
                        </w:rPr>
                        <w:t>法定代表人身份证正面</w:t>
                      </w:r>
                    </w:p>
                  </w:txbxContent>
                </v:textbox>
              </v:rect>
            </w:pict>
          </mc:Fallback>
        </mc:AlternateContent>
      </w:r>
    </w:p>
    <w:p w14:paraId="5470EFA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1163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AE5C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2A8FB7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E0AB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732A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A100F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60FCD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D7E7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7"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wps:txbx>
                      <wps:bodyPr upright="1"/>
                    </wps:wsp>
                  </a:graphicData>
                </a:graphic>
              </wp:anchor>
            </w:drawing>
          </mc:Choice>
          <mc:Fallback>
            <w:pict>
              <v:rect id="文本框 2" o:spid="_x0000_s1026" o:spt="1" style="position:absolute;left:0pt;margin-left:265.1pt;margin-top:8.05pt;height:139.5pt;width:216pt;z-index:251665408;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1RcsuwkCAAAtBAAADgAAAAAAAAABACAA&#10;AAAnAQAAZHJzL2Uyb0RvYy54bWxQSwUGAAAAAAYABgBZAQAAogUAAAAA&#10;">
                <v:fill on="t" focussize="0,0"/>
                <v:stroke color="#000000" joinstyle="miter"/>
                <v:imagedata o:title=""/>
                <o:lock v:ext="edit" aspectratio="f"/>
                <v:textbo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5"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wps:txbx>
                      <wps:bodyPr upright="1"/>
                    </wps:wsp>
                  </a:graphicData>
                </a:graphic>
              </wp:anchor>
            </w:drawing>
          </mc:Choice>
          <mc:Fallback>
            <w:pict>
              <v:rect id="文本框 1" o:spid="_x0000_s1026" o:spt="1" style="position:absolute;left:0pt;margin-left:24.35pt;margin-top:8.05pt;height:139.5pt;width:216pt;z-index:251663360;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&#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BSRDoEIAgAALQQAAA4AAAAAAAAAAQAgAAAA&#10;JgEAAGRycy9lMm9Eb2MueG1sUEsFBgAAAAAGAAYAWQEAAKAFAAAAAA==&#10;">
                <v:fill on="t" focussize="0,0"/>
                <v:stroke color="#000000" joinstyle="miter"/>
                <v:imagedata o:title=""/>
                <o:lock v:ext="edit" aspectratio="f"/>
                <v:textbo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v:textbox>
              </v:rect>
            </w:pict>
          </mc:Fallback>
        </mc:AlternateContent>
      </w:r>
    </w:p>
    <w:p w14:paraId="41B430F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18E5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1E7BEF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F2E59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A0B4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5A488D">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4581DC6">
      <w:pPr>
        <w:pStyle w:val="5"/>
        <w:pageBreakBefore/>
        <w:spacing w:line="360" w:lineRule="auto"/>
        <w:rPr>
          <w:rFonts w:hint="eastAsia" w:hAnsi="宋体" w:cs="宋体"/>
          <w:b/>
          <w:color w:val="auto"/>
          <w:kern w:val="0"/>
          <w:sz w:val="30"/>
          <w:szCs w:val="30"/>
          <w:highlight w:val="none"/>
          <w:lang w:val="en-US" w:eastAsia="zh-CN"/>
        </w:rPr>
      </w:pPr>
      <w:bookmarkStart w:id="606" w:name="_Toc30324"/>
      <w:bookmarkStart w:id="607" w:name="_Toc12400"/>
      <w:bookmarkStart w:id="608" w:name="_Toc32328"/>
      <w:bookmarkStart w:id="609" w:name="_Toc15716"/>
      <w:bookmarkStart w:id="610" w:name="_Toc1977730"/>
      <w:bookmarkStart w:id="611" w:name="_Toc142508373"/>
      <w:bookmarkStart w:id="612" w:name="_Toc140596933"/>
      <w:bookmarkStart w:id="613" w:name="_Toc104991880"/>
      <w:bookmarkStart w:id="614" w:name="_Toc94107214"/>
      <w:r>
        <w:rPr>
          <w:rFonts w:hint="eastAsia" w:hAnsi="宋体" w:cs="宋体"/>
          <w:b/>
          <w:color w:val="auto"/>
          <w:kern w:val="0"/>
          <w:sz w:val="30"/>
          <w:szCs w:val="30"/>
          <w:highlight w:val="none"/>
          <w:lang w:val="en-US" w:eastAsia="zh-CN"/>
        </w:rPr>
        <w:t xml:space="preserve">6.4 </w:t>
      </w:r>
      <w:bookmarkEnd w:id="606"/>
      <w:r>
        <w:rPr>
          <w:rFonts w:hint="eastAsia" w:hAnsi="宋体" w:eastAsia="宋体" w:cs="宋体"/>
          <w:b/>
          <w:color w:val="auto"/>
          <w:sz w:val="30"/>
          <w:szCs w:val="30"/>
          <w:highlight w:val="none"/>
          <w:lang w:val="zh-CN"/>
        </w:rPr>
        <w:t>投标人须具备由住房和城乡建设部门颁发的并在有效期内的建设工程质量检测机构资质证书（须同时涵盖地基基础工程检测、主体结构工程现场检测、钢结构工程检测），或者是建设工程质量检测机构综合资质证书，或者是建设工程质量检测机构专项资质证书（须同时取得</w:t>
      </w:r>
      <w:r>
        <w:rPr>
          <w:rFonts w:hint="eastAsia" w:hAnsi="宋体" w:cs="宋体"/>
          <w:b/>
          <w:color w:val="auto"/>
          <w:sz w:val="30"/>
          <w:szCs w:val="30"/>
          <w:highlight w:val="none"/>
          <w:lang w:val="zh-CN"/>
        </w:rPr>
        <w:t>建筑材料及构配件、主体结构及装饰装修、钢结构、地基基础、市政工程材料、道路工程6个专项资质</w:t>
      </w:r>
      <w:r>
        <w:rPr>
          <w:rFonts w:hint="eastAsia" w:hAnsi="宋体" w:eastAsia="宋体" w:cs="宋体"/>
          <w:b/>
          <w:color w:val="auto"/>
          <w:sz w:val="30"/>
          <w:szCs w:val="30"/>
          <w:highlight w:val="none"/>
          <w:lang w:val="zh-CN"/>
        </w:rPr>
        <w:t>）；</w:t>
      </w:r>
    </w:p>
    <w:p w14:paraId="4A3DA76C">
      <w:pPr>
        <w:pStyle w:val="5"/>
        <w:pageBreakBefore/>
        <w:spacing w:line="360" w:lineRule="auto"/>
        <w:rPr>
          <w:rFonts w:hint="default" w:hAnsi="宋体" w:eastAsia="宋体"/>
          <w:b/>
          <w:color w:val="auto"/>
          <w:sz w:val="30"/>
          <w:szCs w:val="30"/>
          <w:highlight w:val="none"/>
          <w:lang w:val="en-US" w:eastAsia="zh-CN"/>
        </w:rPr>
      </w:pPr>
      <w:bookmarkStart w:id="615" w:name="_Toc4530"/>
      <w:r>
        <w:rPr>
          <w:rFonts w:hint="eastAsia"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07"/>
      <w:bookmarkEnd w:id="608"/>
      <w:bookmarkEnd w:id="609"/>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1月1日以来具有一项市政工程检测业绩（合同签订日期为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1月1日或以后</w:t>
      </w:r>
      <w:r>
        <w:rPr>
          <w:rFonts w:hint="eastAsia" w:hAnsi="宋体"/>
          <w:b/>
          <w:bCs/>
          <w:color w:val="auto"/>
          <w:sz w:val="32"/>
          <w:szCs w:val="32"/>
          <w:highlight w:val="none"/>
          <w:lang w:val="en-US" w:eastAsia="zh-CN"/>
        </w:rPr>
        <w:t>)】</w:t>
      </w:r>
      <w:bookmarkEnd w:id="615"/>
    </w:p>
    <w:p w14:paraId="0FC0E1C7">
      <w:pPr>
        <w:spacing w:line="360" w:lineRule="auto"/>
        <w:rPr>
          <w:rFonts w:hint="eastAsia" w:ascii="宋体" w:hAnsi="宋体" w:eastAsia="宋体" w:cs="宋体"/>
          <w:b/>
          <w:color w:val="auto"/>
          <w:szCs w:val="21"/>
          <w:highlight w:val="none"/>
          <w:lang w:val="zh-CN"/>
        </w:rPr>
      </w:pPr>
    </w:p>
    <w:tbl>
      <w:tblPr>
        <w:tblStyle w:val="3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25"/>
        <w:gridCol w:w="1051"/>
        <w:gridCol w:w="1052"/>
        <w:gridCol w:w="1052"/>
        <w:gridCol w:w="1224"/>
        <w:gridCol w:w="1052"/>
        <w:gridCol w:w="1053"/>
        <w:gridCol w:w="1053"/>
        <w:gridCol w:w="865"/>
      </w:tblGrid>
      <w:tr w14:paraId="7C7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725" w:type="dxa"/>
            <w:vAlign w:val="center"/>
          </w:tcPr>
          <w:p w14:paraId="4B633CC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51" w:type="dxa"/>
            <w:vAlign w:val="center"/>
          </w:tcPr>
          <w:p w14:paraId="342DD1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52" w:type="dxa"/>
            <w:vAlign w:val="center"/>
          </w:tcPr>
          <w:p w14:paraId="416B6E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52" w:type="dxa"/>
            <w:vAlign w:val="center"/>
          </w:tcPr>
          <w:p w14:paraId="128BECD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224" w:type="dxa"/>
            <w:vAlign w:val="center"/>
          </w:tcPr>
          <w:p w14:paraId="256D371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052" w:type="dxa"/>
            <w:vAlign w:val="center"/>
          </w:tcPr>
          <w:p w14:paraId="033915A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1053" w:type="dxa"/>
            <w:vAlign w:val="center"/>
          </w:tcPr>
          <w:p w14:paraId="7D7A4C1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1053" w:type="dxa"/>
            <w:vAlign w:val="center"/>
          </w:tcPr>
          <w:p w14:paraId="4167E4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865" w:type="dxa"/>
            <w:vAlign w:val="center"/>
          </w:tcPr>
          <w:p w14:paraId="5F1821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519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64423CB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51" w:type="dxa"/>
            <w:vAlign w:val="center"/>
          </w:tcPr>
          <w:p w14:paraId="5E2ED7F8">
            <w:pPr>
              <w:jc w:val="center"/>
              <w:rPr>
                <w:rFonts w:hint="eastAsia" w:ascii="宋体" w:hAnsi="宋体" w:eastAsia="宋体" w:cs="宋体"/>
                <w:color w:val="auto"/>
                <w:sz w:val="21"/>
                <w:szCs w:val="21"/>
                <w:highlight w:val="none"/>
              </w:rPr>
            </w:pPr>
          </w:p>
        </w:tc>
        <w:tc>
          <w:tcPr>
            <w:tcW w:w="1052" w:type="dxa"/>
            <w:vAlign w:val="center"/>
          </w:tcPr>
          <w:p w14:paraId="246FFCB5">
            <w:pPr>
              <w:jc w:val="center"/>
              <w:rPr>
                <w:rFonts w:hint="eastAsia" w:ascii="宋体" w:hAnsi="宋体" w:eastAsia="宋体" w:cs="宋体"/>
                <w:color w:val="auto"/>
                <w:sz w:val="21"/>
                <w:szCs w:val="21"/>
                <w:highlight w:val="none"/>
              </w:rPr>
            </w:pPr>
          </w:p>
        </w:tc>
        <w:tc>
          <w:tcPr>
            <w:tcW w:w="1052" w:type="dxa"/>
            <w:vAlign w:val="center"/>
          </w:tcPr>
          <w:p w14:paraId="34EFDD6B">
            <w:pPr>
              <w:jc w:val="center"/>
              <w:rPr>
                <w:rFonts w:hint="eastAsia" w:ascii="宋体" w:hAnsi="宋体" w:eastAsia="宋体" w:cs="宋体"/>
                <w:color w:val="auto"/>
                <w:sz w:val="21"/>
                <w:szCs w:val="21"/>
                <w:highlight w:val="none"/>
              </w:rPr>
            </w:pPr>
          </w:p>
        </w:tc>
        <w:tc>
          <w:tcPr>
            <w:tcW w:w="1224" w:type="dxa"/>
            <w:vAlign w:val="center"/>
          </w:tcPr>
          <w:p w14:paraId="49190316">
            <w:pPr>
              <w:jc w:val="center"/>
              <w:rPr>
                <w:rFonts w:hint="eastAsia" w:ascii="宋体" w:hAnsi="宋体" w:eastAsia="宋体" w:cs="宋体"/>
                <w:color w:val="auto"/>
                <w:sz w:val="21"/>
                <w:szCs w:val="21"/>
                <w:highlight w:val="none"/>
              </w:rPr>
            </w:pPr>
          </w:p>
        </w:tc>
        <w:tc>
          <w:tcPr>
            <w:tcW w:w="1052" w:type="dxa"/>
            <w:vAlign w:val="top"/>
          </w:tcPr>
          <w:p w14:paraId="78089E2E">
            <w:pPr>
              <w:jc w:val="center"/>
              <w:rPr>
                <w:rFonts w:hint="eastAsia" w:ascii="宋体" w:hAnsi="宋体" w:eastAsia="宋体" w:cs="宋体"/>
                <w:color w:val="auto"/>
                <w:sz w:val="21"/>
                <w:szCs w:val="21"/>
                <w:highlight w:val="none"/>
              </w:rPr>
            </w:pPr>
          </w:p>
        </w:tc>
        <w:tc>
          <w:tcPr>
            <w:tcW w:w="1053" w:type="dxa"/>
            <w:vAlign w:val="center"/>
          </w:tcPr>
          <w:p w14:paraId="1CA3DFE1">
            <w:pPr>
              <w:jc w:val="center"/>
              <w:rPr>
                <w:rFonts w:hint="eastAsia" w:ascii="宋体" w:hAnsi="宋体" w:eastAsia="宋体" w:cs="宋体"/>
                <w:color w:val="auto"/>
                <w:sz w:val="21"/>
                <w:szCs w:val="21"/>
                <w:highlight w:val="none"/>
              </w:rPr>
            </w:pPr>
          </w:p>
        </w:tc>
        <w:tc>
          <w:tcPr>
            <w:tcW w:w="1053" w:type="dxa"/>
            <w:vAlign w:val="center"/>
          </w:tcPr>
          <w:p w14:paraId="482508B6">
            <w:pPr>
              <w:jc w:val="center"/>
              <w:rPr>
                <w:rFonts w:hint="eastAsia" w:ascii="宋体" w:hAnsi="宋体" w:eastAsia="宋体" w:cs="宋体"/>
                <w:color w:val="auto"/>
                <w:sz w:val="21"/>
                <w:szCs w:val="21"/>
                <w:highlight w:val="none"/>
              </w:rPr>
            </w:pPr>
          </w:p>
        </w:tc>
        <w:tc>
          <w:tcPr>
            <w:tcW w:w="865" w:type="dxa"/>
            <w:vAlign w:val="center"/>
          </w:tcPr>
          <w:p w14:paraId="44A6E95A">
            <w:pPr>
              <w:jc w:val="center"/>
              <w:rPr>
                <w:rFonts w:hint="eastAsia" w:ascii="宋体" w:hAnsi="宋体" w:eastAsia="宋体" w:cs="宋体"/>
                <w:color w:val="auto"/>
                <w:sz w:val="21"/>
                <w:szCs w:val="21"/>
                <w:highlight w:val="none"/>
              </w:rPr>
            </w:pPr>
          </w:p>
        </w:tc>
      </w:tr>
      <w:tr w14:paraId="0344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797250E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51" w:type="dxa"/>
            <w:vAlign w:val="center"/>
          </w:tcPr>
          <w:p w14:paraId="116247D8">
            <w:pPr>
              <w:jc w:val="center"/>
              <w:rPr>
                <w:rFonts w:hint="eastAsia" w:ascii="宋体" w:hAnsi="宋体" w:eastAsia="宋体" w:cs="宋体"/>
                <w:color w:val="auto"/>
                <w:sz w:val="21"/>
                <w:szCs w:val="21"/>
                <w:highlight w:val="none"/>
              </w:rPr>
            </w:pPr>
          </w:p>
        </w:tc>
        <w:tc>
          <w:tcPr>
            <w:tcW w:w="1052" w:type="dxa"/>
            <w:vAlign w:val="center"/>
          </w:tcPr>
          <w:p w14:paraId="28CDD6BF">
            <w:pPr>
              <w:jc w:val="center"/>
              <w:rPr>
                <w:rFonts w:hint="eastAsia" w:ascii="宋体" w:hAnsi="宋体" w:eastAsia="宋体" w:cs="宋体"/>
                <w:color w:val="auto"/>
                <w:sz w:val="21"/>
                <w:szCs w:val="21"/>
                <w:highlight w:val="none"/>
              </w:rPr>
            </w:pPr>
          </w:p>
        </w:tc>
        <w:tc>
          <w:tcPr>
            <w:tcW w:w="1052" w:type="dxa"/>
            <w:vAlign w:val="center"/>
          </w:tcPr>
          <w:p w14:paraId="48FBF200">
            <w:pPr>
              <w:jc w:val="center"/>
              <w:rPr>
                <w:rFonts w:hint="eastAsia" w:ascii="宋体" w:hAnsi="宋体" w:eastAsia="宋体" w:cs="宋体"/>
                <w:color w:val="auto"/>
                <w:sz w:val="21"/>
                <w:szCs w:val="21"/>
                <w:highlight w:val="none"/>
              </w:rPr>
            </w:pPr>
          </w:p>
        </w:tc>
        <w:tc>
          <w:tcPr>
            <w:tcW w:w="1224" w:type="dxa"/>
            <w:vAlign w:val="center"/>
          </w:tcPr>
          <w:p w14:paraId="5E2BFC8F">
            <w:pPr>
              <w:jc w:val="center"/>
              <w:rPr>
                <w:rFonts w:hint="eastAsia" w:ascii="宋体" w:hAnsi="宋体" w:eastAsia="宋体" w:cs="宋体"/>
                <w:color w:val="auto"/>
                <w:sz w:val="21"/>
                <w:szCs w:val="21"/>
                <w:highlight w:val="none"/>
              </w:rPr>
            </w:pPr>
          </w:p>
        </w:tc>
        <w:tc>
          <w:tcPr>
            <w:tcW w:w="1052" w:type="dxa"/>
            <w:vAlign w:val="top"/>
          </w:tcPr>
          <w:p w14:paraId="2A85BEB1">
            <w:pPr>
              <w:jc w:val="center"/>
              <w:rPr>
                <w:rFonts w:hint="eastAsia" w:ascii="宋体" w:hAnsi="宋体" w:eastAsia="宋体" w:cs="宋体"/>
                <w:color w:val="auto"/>
                <w:sz w:val="21"/>
                <w:szCs w:val="21"/>
                <w:highlight w:val="none"/>
              </w:rPr>
            </w:pPr>
          </w:p>
        </w:tc>
        <w:tc>
          <w:tcPr>
            <w:tcW w:w="1053" w:type="dxa"/>
            <w:vAlign w:val="center"/>
          </w:tcPr>
          <w:p w14:paraId="558D5CC4">
            <w:pPr>
              <w:jc w:val="center"/>
              <w:rPr>
                <w:rFonts w:hint="eastAsia" w:ascii="宋体" w:hAnsi="宋体" w:eastAsia="宋体" w:cs="宋体"/>
                <w:color w:val="auto"/>
                <w:sz w:val="21"/>
                <w:szCs w:val="21"/>
                <w:highlight w:val="none"/>
              </w:rPr>
            </w:pPr>
          </w:p>
        </w:tc>
        <w:tc>
          <w:tcPr>
            <w:tcW w:w="1053" w:type="dxa"/>
            <w:vAlign w:val="center"/>
          </w:tcPr>
          <w:p w14:paraId="216210ED">
            <w:pPr>
              <w:jc w:val="center"/>
              <w:rPr>
                <w:rFonts w:hint="eastAsia" w:ascii="宋体" w:hAnsi="宋体" w:eastAsia="宋体" w:cs="宋体"/>
                <w:color w:val="auto"/>
                <w:sz w:val="21"/>
                <w:szCs w:val="21"/>
                <w:highlight w:val="none"/>
              </w:rPr>
            </w:pPr>
          </w:p>
        </w:tc>
        <w:tc>
          <w:tcPr>
            <w:tcW w:w="865" w:type="dxa"/>
            <w:vAlign w:val="center"/>
          </w:tcPr>
          <w:p w14:paraId="1522C4CF">
            <w:pPr>
              <w:jc w:val="center"/>
              <w:rPr>
                <w:rFonts w:hint="eastAsia" w:ascii="宋体" w:hAnsi="宋体" w:eastAsia="宋体" w:cs="宋体"/>
                <w:color w:val="auto"/>
                <w:sz w:val="21"/>
                <w:szCs w:val="21"/>
                <w:highlight w:val="none"/>
              </w:rPr>
            </w:pPr>
          </w:p>
        </w:tc>
      </w:tr>
      <w:tr w14:paraId="0D9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597CA0B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51" w:type="dxa"/>
            <w:vAlign w:val="center"/>
          </w:tcPr>
          <w:p w14:paraId="35C22FE9">
            <w:pPr>
              <w:jc w:val="center"/>
              <w:rPr>
                <w:rFonts w:hint="eastAsia" w:ascii="宋体" w:hAnsi="宋体" w:eastAsia="宋体" w:cs="宋体"/>
                <w:color w:val="auto"/>
                <w:sz w:val="21"/>
                <w:szCs w:val="21"/>
                <w:highlight w:val="none"/>
              </w:rPr>
            </w:pPr>
          </w:p>
        </w:tc>
        <w:tc>
          <w:tcPr>
            <w:tcW w:w="1052" w:type="dxa"/>
            <w:vAlign w:val="center"/>
          </w:tcPr>
          <w:p w14:paraId="7CAF025A">
            <w:pPr>
              <w:jc w:val="center"/>
              <w:rPr>
                <w:rFonts w:hint="eastAsia" w:ascii="宋体" w:hAnsi="宋体" w:eastAsia="宋体" w:cs="宋体"/>
                <w:color w:val="auto"/>
                <w:sz w:val="21"/>
                <w:szCs w:val="21"/>
                <w:highlight w:val="none"/>
              </w:rPr>
            </w:pPr>
          </w:p>
        </w:tc>
        <w:tc>
          <w:tcPr>
            <w:tcW w:w="1052" w:type="dxa"/>
            <w:vAlign w:val="center"/>
          </w:tcPr>
          <w:p w14:paraId="4DED41AB">
            <w:pPr>
              <w:jc w:val="center"/>
              <w:rPr>
                <w:rFonts w:hint="eastAsia" w:ascii="宋体" w:hAnsi="宋体" w:eastAsia="宋体" w:cs="宋体"/>
                <w:color w:val="auto"/>
                <w:sz w:val="21"/>
                <w:szCs w:val="21"/>
                <w:highlight w:val="none"/>
              </w:rPr>
            </w:pPr>
          </w:p>
        </w:tc>
        <w:tc>
          <w:tcPr>
            <w:tcW w:w="1224" w:type="dxa"/>
            <w:vAlign w:val="center"/>
          </w:tcPr>
          <w:p w14:paraId="61206871">
            <w:pPr>
              <w:jc w:val="center"/>
              <w:rPr>
                <w:rFonts w:hint="eastAsia" w:ascii="宋体" w:hAnsi="宋体" w:eastAsia="宋体" w:cs="宋体"/>
                <w:color w:val="auto"/>
                <w:sz w:val="21"/>
                <w:szCs w:val="21"/>
                <w:highlight w:val="none"/>
              </w:rPr>
            </w:pPr>
          </w:p>
        </w:tc>
        <w:tc>
          <w:tcPr>
            <w:tcW w:w="1052" w:type="dxa"/>
            <w:vAlign w:val="top"/>
          </w:tcPr>
          <w:p w14:paraId="5A556E61">
            <w:pPr>
              <w:jc w:val="center"/>
              <w:rPr>
                <w:rFonts w:hint="eastAsia" w:ascii="宋体" w:hAnsi="宋体" w:eastAsia="宋体" w:cs="宋体"/>
                <w:color w:val="auto"/>
                <w:sz w:val="21"/>
                <w:szCs w:val="21"/>
                <w:highlight w:val="none"/>
              </w:rPr>
            </w:pPr>
          </w:p>
        </w:tc>
        <w:tc>
          <w:tcPr>
            <w:tcW w:w="1053" w:type="dxa"/>
            <w:vAlign w:val="center"/>
          </w:tcPr>
          <w:p w14:paraId="388958EF">
            <w:pPr>
              <w:jc w:val="center"/>
              <w:rPr>
                <w:rFonts w:hint="eastAsia" w:ascii="宋体" w:hAnsi="宋体" w:eastAsia="宋体" w:cs="宋体"/>
                <w:color w:val="auto"/>
                <w:sz w:val="21"/>
                <w:szCs w:val="21"/>
                <w:highlight w:val="none"/>
              </w:rPr>
            </w:pPr>
          </w:p>
        </w:tc>
        <w:tc>
          <w:tcPr>
            <w:tcW w:w="1053" w:type="dxa"/>
            <w:vAlign w:val="center"/>
          </w:tcPr>
          <w:p w14:paraId="48F6BC78">
            <w:pPr>
              <w:jc w:val="center"/>
              <w:rPr>
                <w:rFonts w:hint="eastAsia" w:ascii="宋体" w:hAnsi="宋体" w:eastAsia="宋体" w:cs="宋体"/>
                <w:color w:val="auto"/>
                <w:sz w:val="21"/>
                <w:szCs w:val="21"/>
                <w:highlight w:val="none"/>
              </w:rPr>
            </w:pPr>
          </w:p>
        </w:tc>
        <w:tc>
          <w:tcPr>
            <w:tcW w:w="865" w:type="dxa"/>
            <w:vAlign w:val="center"/>
          </w:tcPr>
          <w:p w14:paraId="5B63D378">
            <w:pPr>
              <w:jc w:val="center"/>
              <w:rPr>
                <w:rFonts w:hint="eastAsia" w:ascii="宋体" w:hAnsi="宋体" w:eastAsia="宋体" w:cs="宋体"/>
                <w:color w:val="auto"/>
                <w:sz w:val="21"/>
                <w:szCs w:val="21"/>
                <w:highlight w:val="none"/>
              </w:rPr>
            </w:pPr>
          </w:p>
        </w:tc>
      </w:tr>
      <w:tr w14:paraId="3B8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23315D69">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1051" w:type="dxa"/>
            <w:vAlign w:val="center"/>
          </w:tcPr>
          <w:p w14:paraId="31EED1F6">
            <w:pPr>
              <w:jc w:val="center"/>
              <w:rPr>
                <w:rFonts w:hint="eastAsia" w:ascii="宋体" w:hAnsi="宋体" w:eastAsia="宋体" w:cs="宋体"/>
                <w:color w:val="auto"/>
                <w:sz w:val="21"/>
                <w:szCs w:val="21"/>
                <w:highlight w:val="none"/>
              </w:rPr>
            </w:pPr>
          </w:p>
        </w:tc>
        <w:tc>
          <w:tcPr>
            <w:tcW w:w="1052" w:type="dxa"/>
            <w:vAlign w:val="center"/>
          </w:tcPr>
          <w:p w14:paraId="495349F5">
            <w:pPr>
              <w:jc w:val="center"/>
              <w:rPr>
                <w:rFonts w:hint="eastAsia" w:ascii="宋体" w:hAnsi="宋体" w:eastAsia="宋体" w:cs="宋体"/>
                <w:color w:val="auto"/>
                <w:sz w:val="21"/>
                <w:szCs w:val="21"/>
                <w:highlight w:val="none"/>
              </w:rPr>
            </w:pPr>
          </w:p>
        </w:tc>
        <w:tc>
          <w:tcPr>
            <w:tcW w:w="1052" w:type="dxa"/>
            <w:vAlign w:val="center"/>
          </w:tcPr>
          <w:p w14:paraId="002216E7">
            <w:pPr>
              <w:jc w:val="center"/>
              <w:rPr>
                <w:rFonts w:hint="eastAsia" w:ascii="宋体" w:hAnsi="宋体" w:eastAsia="宋体" w:cs="宋体"/>
                <w:color w:val="auto"/>
                <w:sz w:val="21"/>
                <w:szCs w:val="21"/>
                <w:highlight w:val="none"/>
              </w:rPr>
            </w:pPr>
          </w:p>
        </w:tc>
        <w:tc>
          <w:tcPr>
            <w:tcW w:w="1224" w:type="dxa"/>
            <w:vAlign w:val="center"/>
          </w:tcPr>
          <w:p w14:paraId="64255DC6">
            <w:pPr>
              <w:jc w:val="center"/>
              <w:rPr>
                <w:rFonts w:hint="eastAsia" w:ascii="宋体" w:hAnsi="宋体" w:eastAsia="宋体" w:cs="宋体"/>
                <w:color w:val="auto"/>
                <w:sz w:val="21"/>
                <w:szCs w:val="21"/>
                <w:highlight w:val="none"/>
              </w:rPr>
            </w:pPr>
          </w:p>
        </w:tc>
        <w:tc>
          <w:tcPr>
            <w:tcW w:w="1052" w:type="dxa"/>
            <w:vAlign w:val="top"/>
          </w:tcPr>
          <w:p w14:paraId="258DCA32">
            <w:pPr>
              <w:jc w:val="center"/>
              <w:rPr>
                <w:rFonts w:hint="eastAsia" w:ascii="宋体" w:hAnsi="宋体" w:eastAsia="宋体" w:cs="宋体"/>
                <w:color w:val="auto"/>
                <w:sz w:val="21"/>
                <w:szCs w:val="21"/>
                <w:highlight w:val="none"/>
              </w:rPr>
            </w:pPr>
          </w:p>
        </w:tc>
        <w:tc>
          <w:tcPr>
            <w:tcW w:w="1053" w:type="dxa"/>
            <w:vAlign w:val="center"/>
          </w:tcPr>
          <w:p w14:paraId="7BE5720E">
            <w:pPr>
              <w:jc w:val="center"/>
              <w:rPr>
                <w:rFonts w:hint="eastAsia" w:ascii="宋体" w:hAnsi="宋体" w:eastAsia="宋体" w:cs="宋体"/>
                <w:color w:val="auto"/>
                <w:sz w:val="21"/>
                <w:szCs w:val="21"/>
                <w:highlight w:val="none"/>
              </w:rPr>
            </w:pPr>
          </w:p>
        </w:tc>
        <w:tc>
          <w:tcPr>
            <w:tcW w:w="1053" w:type="dxa"/>
            <w:vAlign w:val="center"/>
          </w:tcPr>
          <w:p w14:paraId="28180ED2">
            <w:pPr>
              <w:jc w:val="center"/>
              <w:rPr>
                <w:rFonts w:hint="eastAsia" w:ascii="宋体" w:hAnsi="宋体" w:eastAsia="宋体" w:cs="宋体"/>
                <w:color w:val="auto"/>
                <w:sz w:val="21"/>
                <w:szCs w:val="21"/>
                <w:highlight w:val="none"/>
              </w:rPr>
            </w:pPr>
          </w:p>
        </w:tc>
        <w:tc>
          <w:tcPr>
            <w:tcW w:w="865" w:type="dxa"/>
            <w:vAlign w:val="center"/>
          </w:tcPr>
          <w:p w14:paraId="52386FAA">
            <w:pPr>
              <w:jc w:val="center"/>
              <w:rPr>
                <w:rFonts w:hint="eastAsia" w:ascii="宋体" w:hAnsi="宋体" w:eastAsia="宋体" w:cs="宋体"/>
                <w:color w:val="auto"/>
                <w:sz w:val="21"/>
                <w:szCs w:val="21"/>
                <w:highlight w:val="none"/>
              </w:rPr>
            </w:pPr>
          </w:p>
        </w:tc>
      </w:tr>
    </w:tbl>
    <w:p w14:paraId="618F5C38">
      <w:pPr>
        <w:spacing w:line="360" w:lineRule="auto"/>
        <w:ind w:left="424" w:hanging="424" w:hangingChars="201"/>
        <w:rPr>
          <w:rFonts w:hint="eastAsia" w:ascii="宋体" w:hAnsi="宋体" w:eastAsia="宋体" w:cs="宋体"/>
          <w:b/>
          <w:color w:val="auto"/>
          <w:szCs w:val="21"/>
          <w:highlight w:val="none"/>
          <w:lang w:val="zh-CN"/>
        </w:rPr>
      </w:pPr>
    </w:p>
    <w:p w14:paraId="2227C9F7">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B1F0338">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highlight w:val="none"/>
        </w:rPr>
        <w:t>业绩须附合同复印件</w:t>
      </w:r>
      <w:r>
        <w:rPr>
          <w:rFonts w:hint="eastAsia" w:ascii="宋体" w:hAnsi="宋体" w:eastAsia="宋体" w:cs="宋体"/>
          <w:b w:val="0"/>
          <w:bCs w:val="0"/>
          <w:color w:val="auto"/>
          <w:szCs w:val="21"/>
          <w:highlight w:val="none"/>
          <w:lang w:val="zh-CN"/>
        </w:rPr>
        <w:t>。</w:t>
      </w:r>
    </w:p>
    <w:p w14:paraId="2AA0CD80">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highlight w:val="none"/>
        </w:rPr>
        <w:t>合同业绩证明材料必须能反映资格业绩条件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合同签订日期为</w:t>
      </w:r>
      <w:r>
        <w:rPr>
          <w:rFonts w:hint="eastAsia" w:ascii="宋体" w:hAnsi="宋体" w:eastAsia="宋体" w:cs="宋体"/>
          <w:b w:val="0"/>
          <w:bCs w:val="0"/>
          <w:color w:val="auto"/>
          <w:szCs w:val="21"/>
          <w:highlight w:val="none"/>
          <w:lang w:val="en-US" w:eastAsia="zh-CN"/>
        </w:rPr>
        <w:t>2020年</w:t>
      </w:r>
      <w:r>
        <w:rPr>
          <w:rFonts w:hint="eastAsia" w:ascii="宋体" w:hAnsi="宋体" w:eastAsia="宋体" w:cs="宋体"/>
          <w:b w:val="0"/>
          <w:bCs w:val="0"/>
          <w:color w:val="auto"/>
          <w:szCs w:val="21"/>
          <w:highlight w:val="none"/>
        </w:rPr>
        <w:t>1月1日或以后，业绩类型为市政工程检测</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zh-CN"/>
        </w:rPr>
        <w:t>。</w:t>
      </w:r>
    </w:p>
    <w:p w14:paraId="7F7485D4">
      <w:pPr>
        <w:widowControl w:val="0"/>
        <w:tabs>
          <w:tab w:val="left" w:pos="567"/>
        </w:tabs>
        <w:wordWrap/>
        <w:autoSpaceDE w:val="0"/>
        <w:autoSpaceDN w:val="0"/>
        <w:adjustRightInd w:val="0"/>
        <w:snapToGrid/>
        <w:spacing w:line="360" w:lineRule="auto"/>
        <w:ind w:left="0" w:leftChars="0" w:right="0" w:firstLine="0" w:firstLineChars="0"/>
        <w:jc w:val="left"/>
        <w:textAlignment w:val="auto"/>
        <w:outlineLvl w:val="9"/>
        <w:rPr>
          <w:rFonts w:ascii="宋体" w:hAnsi="宋体" w:eastAsia="宋体" w:cs="宋体"/>
          <w:b/>
          <w:color w:val="auto"/>
          <w:kern w:val="0"/>
          <w:sz w:val="30"/>
          <w:szCs w:val="30"/>
          <w:highlight w:val="none"/>
        </w:rPr>
      </w:pPr>
      <w:bookmarkStart w:id="616" w:name="_Toc20010"/>
      <w:bookmarkStart w:id="617" w:name="_Toc12931"/>
      <w:bookmarkStart w:id="618" w:name="_Toc24862"/>
      <w:bookmarkStart w:id="619" w:name="_Toc31060"/>
      <w:r>
        <w:rPr>
          <w:rFonts w:hint="eastAsia" w:ascii="宋体" w:hAnsi="宋体" w:eastAsia="宋体" w:cs="宋体"/>
          <w:b/>
          <w:color w:val="auto"/>
          <w:szCs w:val="21"/>
          <w:highlight w:val="none"/>
          <w:lang w:val="zh-CN"/>
        </w:rPr>
        <w:t>（3）</w:t>
      </w:r>
      <w:bookmarkEnd w:id="616"/>
      <w:bookmarkEnd w:id="617"/>
      <w:bookmarkEnd w:id="61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19"/>
    </w:p>
    <w:p w14:paraId="70D6C2F1">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61CACA1">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20" w:name="_Toc8121"/>
      <w:bookmarkStart w:id="621" w:name="_Toc21843"/>
      <w:bookmarkStart w:id="622" w:name="_Toc1613"/>
      <w:bookmarkStart w:id="623" w:name="_Toc7508"/>
      <w:r>
        <w:rPr>
          <w:rFonts w:hint="eastAsia" w:ascii="宋体" w:hAnsi="宋体" w:eastAsia="宋体" w:cs="宋体"/>
          <w:b/>
          <w:color w:val="auto"/>
          <w:kern w:val="0"/>
          <w:sz w:val="30"/>
          <w:szCs w:val="30"/>
          <w:highlight w:val="none"/>
          <w:lang w:val="en-US" w:eastAsia="zh-CN"/>
        </w:rPr>
        <w:t xml:space="preserve">6.6 </w:t>
      </w:r>
      <w:r>
        <w:rPr>
          <w:rFonts w:hint="eastAsia" w:ascii="宋体" w:hAnsi="宋体" w:eastAsia="宋体" w:cs="宋体"/>
          <w:b/>
          <w:color w:val="auto"/>
          <w:kern w:val="0"/>
          <w:sz w:val="30"/>
          <w:szCs w:val="30"/>
          <w:highlight w:val="none"/>
        </w:rPr>
        <w:t>最近3年投标人牵涉的其他（失信和违法）处罚说明格式</w:t>
      </w:r>
      <w:bookmarkEnd w:id="610"/>
      <w:bookmarkEnd w:id="611"/>
      <w:bookmarkEnd w:id="612"/>
      <w:bookmarkEnd w:id="613"/>
      <w:bookmarkEnd w:id="614"/>
      <w:bookmarkEnd w:id="620"/>
      <w:bookmarkEnd w:id="621"/>
      <w:bookmarkEnd w:id="622"/>
      <w:bookmarkEnd w:id="623"/>
    </w:p>
    <w:p w14:paraId="46FBB0E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F7B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7E680E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C75E84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top"/>
          </w:tcPr>
          <w:p w14:paraId="1F154F8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F45370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C43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F72D20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7D8218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AE23D5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AD6960A">
            <w:pPr>
              <w:autoSpaceDE w:val="0"/>
              <w:autoSpaceDN w:val="0"/>
              <w:adjustRightInd w:val="0"/>
              <w:spacing w:line="360" w:lineRule="auto"/>
              <w:jc w:val="center"/>
              <w:rPr>
                <w:rFonts w:ascii="宋体" w:hAnsi="宋体" w:eastAsia="宋体" w:cs="宋体"/>
                <w:color w:val="auto"/>
                <w:kern w:val="0"/>
                <w:szCs w:val="21"/>
                <w:highlight w:val="none"/>
              </w:rPr>
            </w:pPr>
          </w:p>
        </w:tc>
      </w:tr>
      <w:tr w14:paraId="6108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6BBBF2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183374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CBCFBE2">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98493BD">
            <w:pPr>
              <w:autoSpaceDE w:val="0"/>
              <w:autoSpaceDN w:val="0"/>
              <w:adjustRightInd w:val="0"/>
              <w:spacing w:line="360" w:lineRule="auto"/>
              <w:jc w:val="center"/>
              <w:rPr>
                <w:rFonts w:ascii="宋体" w:hAnsi="宋体" w:eastAsia="宋体" w:cs="宋体"/>
                <w:color w:val="auto"/>
                <w:kern w:val="0"/>
                <w:szCs w:val="21"/>
                <w:highlight w:val="none"/>
              </w:rPr>
            </w:pPr>
          </w:p>
        </w:tc>
      </w:tr>
      <w:tr w14:paraId="2924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599BA9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48BE7A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CD3B10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DA286CE">
            <w:pPr>
              <w:autoSpaceDE w:val="0"/>
              <w:autoSpaceDN w:val="0"/>
              <w:adjustRightInd w:val="0"/>
              <w:spacing w:line="360" w:lineRule="auto"/>
              <w:jc w:val="center"/>
              <w:rPr>
                <w:rFonts w:ascii="宋体" w:hAnsi="宋体" w:eastAsia="宋体" w:cs="宋体"/>
                <w:color w:val="auto"/>
                <w:kern w:val="0"/>
                <w:szCs w:val="21"/>
                <w:highlight w:val="none"/>
              </w:rPr>
            </w:pPr>
          </w:p>
        </w:tc>
      </w:tr>
    </w:tbl>
    <w:p w14:paraId="6AD674E3">
      <w:pPr>
        <w:autoSpaceDE w:val="0"/>
        <w:autoSpaceDN w:val="0"/>
        <w:adjustRightInd w:val="0"/>
        <w:spacing w:line="360" w:lineRule="auto"/>
        <w:jc w:val="left"/>
        <w:rPr>
          <w:rFonts w:ascii="宋体" w:hAnsi="宋体" w:eastAsia="宋体" w:cs="宋体"/>
          <w:color w:val="auto"/>
          <w:kern w:val="0"/>
          <w:szCs w:val="21"/>
          <w:highlight w:val="none"/>
        </w:rPr>
      </w:pPr>
    </w:p>
    <w:p w14:paraId="6C3E9668">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B2F81E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76E45F0">
      <w:pPr>
        <w:autoSpaceDE w:val="0"/>
        <w:autoSpaceDN w:val="0"/>
        <w:adjustRightInd w:val="0"/>
        <w:spacing w:line="360" w:lineRule="auto"/>
        <w:jc w:val="center"/>
        <w:rPr>
          <w:rFonts w:ascii="宋体" w:hAnsi="宋体" w:eastAsia="宋体" w:cs="宋体"/>
          <w:color w:val="auto"/>
          <w:kern w:val="0"/>
          <w:sz w:val="24"/>
          <w:szCs w:val="24"/>
          <w:highlight w:val="none"/>
        </w:rPr>
      </w:pPr>
    </w:p>
    <w:p w14:paraId="4E997E98">
      <w:pPr>
        <w:spacing w:line="360" w:lineRule="auto"/>
        <w:ind w:firstLine="494" w:firstLineChars="206"/>
        <w:rPr>
          <w:rFonts w:ascii="宋体" w:hAnsi="宋体" w:eastAsia="宋体" w:cs="宋体"/>
          <w:color w:val="auto"/>
          <w:kern w:val="0"/>
          <w:sz w:val="24"/>
          <w:szCs w:val="24"/>
          <w:highlight w:val="none"/>
        </w:rPr>
      </w:pPr>
    </w:p>
    <w:p w14:paraId="7BE3A415">
      <w:pPr>
        <w:spacing w:line="360" w:lineRule="auto"/>
        <w:ind w:firstLine="494" w:firstLineChars="206"/>
        <w:rPr>
          <w:rFonts w:ascii="宋体" w:hAnsi="宋体" w:eastAsia="宋体" w:cs="宋体"/>
          <w:color w:val="auto"/>
          <w:kern w:val="0"/>
          <w:sz w:val="24"/>
          <w:szCs w:val="24"/>
          <w:highlight w:val="none"/>
        </w:rPr>
      </w:pPr>
    </w:p>
    <w:p w14:paraId="3684A9EB">
      <w:pPr>
        <w:spacing w:line="360" w:lineRule="auto"/>
        <w:ind w:firstLine="494" w:firstLineChars="206"/>
        <w:rPr>
          <w:rFonts w:ascii="宋体" w:hAnsi="宋体" w:eastAsia="宋体" w:cs="宋体"/>
          <w:color w:val="auto"/>
          <w:kern w:val="0"/>
          <w:sz w:val="24"/>
          <w:szCs w:val="24"/>
          <w:highlight w:val="none"/>
        </w:rPr>
      </w:pPr>
    </w:p>
    <w:p w14:paraId="7B4FD986">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97189E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CB3C7BA">
      <w:pPr>
        <w:rPr>
          <w:rFonts w:ascii="宋体" w:hAnsi="宋体" w:eastAsia="宋体" w:cs="宋体"/>
          <w:color w:val="auto"/>
          <w:szCs w:val="24"/>
          <w:highlight w:val="none"/>
          <w:lang w:val="zh-CN"/>
        </w:rPr>
      </w:pPr>
      <w:bookmarkStart w:id="624" w:name="_Toc6412"/>
      <w:bookmarkStart w:id="625" w:name="_Toc104991881"/>
      <w:bookmarkStart w:id="626" w:name="_Toc2031_WPSOffice_Level2"/>
      <w:bookmarkStart w:id="627" w:name="_Toc94107215"/>
      <w:bookmarkStart w:id="628" w:name="_Toc486167714"/>
      <w:bookmarkStart w:id="629" w:name="_Toc142508374"/>
      <w:bookmarkStart w:id="630" w:name="_Toc533708126"/>
      <w:bookmarkStart w:id="631" w:name="_Toc1977731"/>
      <w:bookmarkStart w:id="632" w:name="_Toc102860423"/>
      <w:bookmarkStart w:id="633" w:name="_Toc102860079"/>
      <w:bookmarkStart w:id="634" w:name="_Toc30939"/>
      <w:bookmarkStart w:id="635" w:name="_Toc140596934"/>
      <w:r>
        <w:rPr>
          <w:rFonts w:ascii="宋体" w:hAnsi="宋体" w:eastAsia="宋体" w:cs="宋体"/>
          <w:color w:val="auto"/>
          <w:szCs w:val="24"/>
          <w:highlight w:val="none"/>
          <w:lang w:val="zh-CN"/>
        </w:rPr>
        <w:br w:type="page"/>
      </w:r>
    </w:p>
    <w:p w14:paraId="3245D6E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36" w:name="_Toc1016"/>
      <w:bookmarkStart w:id="637" w:name="_Toc17508"/>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8DB64D8">
      <w:pPr>
        <w:autoSpaceDE w:val="0"/>
        <w:autoSpaceDN w:val="0"/>
        <w:adjustRightInd w:val="0"/>
        <w:spacing w:line="360" w:lineRule="auto"/>
        <w:jc w:val="center"/>
        <w:rPr>
          <w:rFonts w:ascii="宋体" w:hAnsi="宋体" w:eastAsia="宋体" w:cs="宋体"/>
          <w:b/>
          <w:bCs/>
          <w:color w:val="auto"/>
          <w:sz w:val="30"/>
          <w:szCs w:val="30"/>
          <w:highlight w:val="none"/>
        </w:rPr>
      </w:pPr>
      <w:bookmarkStart w:id="638" w:name="_Toc2773_WPSOffice_Level3"/>
      <w:r>
        <w:rPr>
          <w:rFonts w:hint="eastAsia" w:ascii="宋体" w:hAnsi="宋体" w:eastAsia="宋体" w:cs="宋体"/>
          <w:b/>
          <w:bCs/>
          <w:color w:val="auto"/>
          <w:sz w:val="30"/>
          <w:szCs w:val="30"/>
          <w:highlight w:val="none"/>
          <w:lang w:val="zh-CN"/>
        </w:rPr>
        <w:t>投标人基本情况一览表</w:t>
      </w:r>
      <w:bookmarkEnd w:id="638"/>
    </w:p>
    <w:p w14:paraId="3EAF7F8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7FB433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DD25F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8D6321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CF66FA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7D376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449286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4FC9E3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E85EFF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E18BD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87A5F5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9804F2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64CA4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70531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1A3FE4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8E2BAB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AF855A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40F4D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46A8D9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830615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3B2F59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8CC45DA">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3E6618F">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044FA3B">
      <w:pPr>
        <w:autoSpaceDE w:val="0"/>
        <w:autoSpaceDN w:val="0"/>
        <w:adjustRightInd w:val="0"/>
        <w:spacing w:line="360" w:lineRule="auto"/>
        <w:ind w:firstLine="420" w:firstLineChars="200"/>
        <w:rPr>
          <w:rFonts w:ascii="宋体" w:hAnsi="宋体" w:eastAsia="宋体" w:cs="宋体"/>
          <w:color w:val="auto"/>
          <w:szCs w:val="24"/>
          <w:highlight w:val="none"/>
        </w:rPr>
      </w:pPr>
    </w:p>
    <w:p w14:paraId="2B87BEC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B620F06">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BC6F8A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39" w:name="_Toc29014"/>
      <w:bookmarkStart w:id="640" w:name="_Toc102860424"/>
      <w:bookmarkStart w:id="641" w:name="_Toc142508375"/>
      <w:bookmarkStart w:id="642" w:name="_Toc10443"/>
      <w:bookmarkStart w:id="643" w:name="_Toc140596935"/>
      <w:bookmarkStart w:id="644" w:name="_Toc3238"/>
      <w:bookmarkStart w:id="645" w:name="_Toc104991882"/>
      <w:bookmarkStart w:id="646" w:name="_Toc4023"/>
      <w:bookmarkStart w:id="647" w:name="_Toc102860080"/>
      <w:bookmarkStart w:id="648" w:name="_Toc94107216"/>
      <w:bookmarkStart w:id="649" w:name="_Toc1977733"/>
      <w:bookmarkStart w:id="650" w:name="_Toc9051_WPSOffice_Level2"/>
      <w:bookmarkStart w:id="651" w:name="_Toc533708128"/>
      <w:bookmarkStart w:id="652" w:name="_Toc486167715"/>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、投标人财务状况表格式</w:t>
      </w:r>
      <w:bookmarkEnd w:id="639"/>
      <w:bookmarkEnd w:id="640"/>
      <w:bookmarkEnd w:id="641"/>
      <w:bookmarkEnd w:id="642"/>
      <w:bookmarkEnd w:id="643"/>
      <w:bookmarkEnd w:id="644"/>
      <w:bookmarkEnd w:id="645"/>
      <w:bookmarkEnd w:id="646"/>
      <w:bookmarkEnd w:id="647"/>
      <w:bookmarkEnd w:id="648"/>
    </w:p>
    <w:p w14:paraId="3091FF3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428BCA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42AA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D49CD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0F97A7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21FA25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64988E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375ED1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9CC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4ED322A">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04AA36D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100CC9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E00A4D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B57490C">
            <w:pPr>
              <w:autoSpaceDE w:val="0"/>
              <w:autoSpaceDN w:val="0"/>
              <w:adjustRightInd w:val="0"/>
              <w:spacing w:line="360" w:lineRule="auto"/>
              <w:jc w:val="center"/>
              <w:rPr>
                <w:rFonts w:ascii="宋体" w:hAnsi="宋体" w:eastAsia="宋体" w:cs="宋体"/>
                <w:color w:val="auto"/>
                <w:kern w:val="0"/>
                <w:szCs w:val="21"/>
                <w:highlight w:val="none"/>
              </w:rPr>
            </w:pPr>
          </w:p>
        </w:tc>
      </w:tr>
      <w:tr w14:paraId="3676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DDD37E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E27FBFA">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4A485F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777572B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617C88D">
            <w:pPr>
              <w:autoSpaceDE w:val="0"/>
              <w:autoSpaceDN w:val="0"/>
              <w:adjustRightInd w:val="0"/>
              <w:spacing w:line="360" w:lineRule="auto"/>
              <w:jc w:val="center"/>
              <w:rPr>
                <w:rFonts w:ascii="宋体" w:hAnsi="宋体" w:eastAsia="宋体" w:cs="宋体"/>
                <w:color w:val="auto"/>
                <w:kern w:val="0"/>
                <w:szCs w:val="21"/>
                <w:highlight w:val="none"/>
              </w:rPr>
            </w:pPr>
          </w:p>
        </w:tc>
      </w:tr>
      <w:tr w14:paraId="71B2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314FD9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266101F">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DCA216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top"/>
          </w:tcPr>
          <w:p w14:paraId="037056F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6AACE9D">
            <w:pPr>
              <w:autoSpaceDE w:val="0"/>
              <w:autoSpaceDN w:val="0"/>
              <w:adjustRightInd w:val="0"/>
              <w:spacing w:line="360" w:lineRule="auto"/>
              <w:jc w:val="center"/>
              <w:rPr>
                <w:rFonts w:ascii="宋体" w:hAnsi="宋体" w:eastAsia="宋体" w:cs="宋体"/>
                <w:color w:val="auto"/>
                <w:kern w:val="0"/>
                <w:szCs w:val="21"/>
                <w:highlight w:val="none"/>
              </w:rPr>
            </w:pPr>
          </w:p>
        </w:tc>
      </w:tr>
      <w:tr w14:paraId="11AE0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FE9369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14:paraId="45EBD72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038F023">
            <w:pPr>
              <w:autoSpaceDE w:val="0"/>
              <w:autoSpaceDN w:val="0"/>
              <w:adjustRightInd w:val="0"/>
              <w:spacing w:line="360" w:lineRule="auto"/>
              <w:jc w:val="center"/>
              <w:rPr>
                <w:rFonts w:ascii="宋体" w:hAnsi="宋体" w:eastAsia="宋体" w:cs="宋体"/>
                <w:color w:val="auto"/>
                <w:kern w:val="0"/>
                <w:szCs w:val="21"/>
                <w:highlight w:val="none"/>
              </w:rPr>
            </w:pPr>
          </w:p>
        </w:tc>
      </w:tr>
    </w:tbl>
    <w:p w14:paraId="24068D5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AA3ECE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73D129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AD238B1">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2F5543E8">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49"/>
    <w:bookmarkEnd w:id="650"/>
    <w:bookmarkEnd w:id="651"/>
    <w:bookmarkEnd w:id="652"/>
    <w:p w14:paraId="60ECA7E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53" w:name="_Toc102860425"/>
      <w:bookmarkStart w:id="654" w:name="_Toc94107217"/>
      <w:bookmarkStart w:id="655" w:name="_Toc24378"/>
      <w:bookmarkStart w:id="656" w:name="_Toc104991883"/>
      <w:bookmarkStart w:id="657" w:name="_Toc17995"/>
      <w:bookmarkStart w:id="658" w:name="_Toc142508376"/>
      <w:bookmarkStart w:id="659" w:name="_Toc26821"/>
      <w:bookmarkStart w:id="660" w:name="_Toc333"/>
      <w:bookmarkStart w:id="661" w:name="_Toc533708130"/>
      <w:bookmarkStart w:id="662" w:name="_Toc1977736"/>
      <w:bookmarkStart w:id="663" w:name="_Toc486167716"/>
      <w:bookmarkStart w:id="664" w:name="_Toc102860081"/>
      <w:bookmarkStart w:id="665" w:name="_Toc140596936"/>
      <w:bookmarkStart w:id="666" w:name="_Toc739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7602B9B">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67" w:name="_Toc26412_WPSOffice_Level3"/>
      <w:r>
        <w:rPr>
          <w:rFonts w:hint="eastAsia" w:ascii="宋体" w:hAnsi="宋体" w:eastAsia="宋体" w:cs="宋体"/>
          <w:b/>
          <w:bCs/>
          <w:color w:val="auto"/>
          <w:kern w:val="0"/>
          <w:sz w:val="28"/>
          <w:szCs w:val="30"/>
          <w:highlight w:val="none"/>
          <w:lang w:val="zh-CN"/>
        </w:rPr>
        <w:t>东莞市望洪污水处理厂二期工程第三方检测（不含基桩完整性检测）服务采购项目合同条款偏离表</w:t>
      </w:r>
      <w:bookmarkEnd w:id="667"/>
    </w:p>
    <w:tbl>
      <w:tblPr>
        <w:tblStyle w:val="3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A3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D83E4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A98B78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CCA16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19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E9480A">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651D796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460EA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EB91A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34D25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3C2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73F7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1C611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0DB2E34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工程概况</w:t>
            </w:r>
          </w:p>
        </w:tc>
        <w:tc>
          <w:tcPr>
            <w:tcW w:w="1346" w:type="dxa"/>
            <w:vAlign w:val="center"/>
          </w:tcPr>
          <w:p w14:paraId="0DA40F8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2679E5">
            <w:pPr>
              <w:autoSpaceDE w:val="0"/>
              <w:autoSpaceDN w:val="0"/>
              <w:adjustRightInd w:val="0"/>
              <w:spacing w:line="400" w:lineRule="exact"/>
              <w:jc w:val="center"/>
              <w:rPr>
                <w:rFonts w:ascii="宋体" w:hAnsi="宋体" w:eastAsia="宋体" w:cs="宋体"/>
                <w:color w:val="auto"/>
                <w:kern w:val="0"/>
                <w:szCs w:val="21"/>
                <w:highlight w:val="none"/>
              </w:rPr>
            </w:pPr>
          </w:p>
        </w:tc>
      </w:tr>
      <w:tr w14:paraId="5717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D5B5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2A5AB1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二</w:t>
            </w:r>
          </w:p>
        </w:tc>
        <w:tc>
          <w:tcPr>
            <w:tcW w:w="3055" w:type="dxa"/>
            <w:vAlign w:val="center"/>
          </w:tcPr>
          <w:p w14:paraId="233BC61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检测内容</w:t>
            </w:r>
          </w:p>
        </w:tc>
        <w:tc>
          <w:tcPr>
            <w:tcW w:w="1346" w:type="dxa"/>
            <w:vAlign w:val="center"/>
          </w:tcPr>
          <w:p w14:paraId="012796A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39DC55">
            <w:pPr>
              <w:autoSpaceDE w:val="0"/>
              <w:autoSpaceDN w:val="0"/>
              <w:adjustRightInd w:val="0"/>
              <w:spacing w:line="400" w:lineRule="exact"/>
              <w:jc w:val="center"/>
              <w:rPr>
                <w:rFonts w:ascii="宋体" w:hAnsi="宋体" w:eastAsia="宋体" w:cs="宋体"/>
                <w:color w:val="auto"/>
                <w:kern w:val="0"/>
                <w:szCs w:val="21"/>
                <w:highlight w:val="none"/>
              </w:rPr>
            </w:pPr>
          </w:p>
        </w:tc>
      </w:tr>
      <w:tr w14:paraId="2FF9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B4D8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7A5F90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三</w:t>
            </w:r>
          </w:p>
        </w:tc>
        <w:tc>
          <w:tcPr>
            <w:tcW w:w="3055" w:type="dxa"/>
            <w:vAlign w:val="center"/>
          </w:tcPr>
          <w:p w14:paraId="780F8D9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检测数量</w:t>
            </w:r>
          </w:p>
        </w:tc>
        <w:tc>
          <w:tcPr>
            <w:tcW w:w="1346" w:type="dxa"/>
            <w:vAlign w:val="center"/>
          </w:tcPr>
          <w:p w14:paraId="1658BF8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0C64BA">
            <w:pPr>
              <w:autoSpaceDE w:val="0"/>
              <w:autoSpaceDN w:val="0"/>
              <w:adjustRightInd w:val="0"/>
              <w:spacing w:line="400" w:lineRule="exact"/>
              <w:jc w:val="center"/>
              <w:rPr>
                <w:rFonts w:ascii="宋体" w:hAnsi="宋体" w:eastAsia="宋体" w:cs="宋体"/>
                <w:color w:val="auto"/>
                <w:kern w:val="0"/>
                <w:szCs w:val="21"/>
                <w:highlight w:val="none"/>
              </w:rPr>
            </w:pPr>
          </w:p>
        </w:tc>
      </w:tr>
      <w:tr w14:paraId="755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D3B9A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5BC3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四</w:t>
            </w:r>
          </w:p>
        </w:tc>
        <w:tc>
          <w:tcPr>
            <w:tcW w:w="3055" w:type="dxa"/>
            <w:vAlign w:val="center"/>
          </w:tcPr>
          <w:p w14:paraId="3B47957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检测依据（如有新规范，以新的为准）</w:t>
            </w:r>
          </w:p>
        </w:tc>
        <w:tc>
          <w:tcPr>
            <w:tcW w:w="1346" w:type="dxa"/>
            <w:vAlign w:val="center"/>
          </w:tcPr>
          <w:p w14:paraId="55B8B7E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1FD356">
            <w:pPr>
              <w:autoSpaceDE w:val="0"/>
              <w:autoSpaceDN w:val="0"/>
              <w:adjustRightInd w:val="0"/>
              <w:spacing w:line="400" w:lineRule="exact"/>
              <w:jc w:val="center"/>
              <w:rPr>
                <w:rFonts w:ascii="宋体" w:hAnsi="宋体" w:eastAsia="宋体" w:cs="宋体"/>
                <w:color w:val="auto"/>
                <w:kern w:val="0"/>
                <w:szCs w:val="21"/>
                <w:highlight w:val="none"/>
              </w:rPr>
            </w:pPr>
          </w:p>
        </w:tc>
      </w:tr>
      <w:tr w14:paraId="52B0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1CD8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9EEA61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五</w:t>
            </w:r>
          </w:p>
        </w:tc>
        <w:tc>
          <w:tcPr>
            <w:tcW w:w="3055" w:type="dxa"/>
            <w:vAlign w:val="center"/>
          </w:tcPr>
          <w:p w14:paraId="4887BE4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检测费用支付方式</w:t>
            </w:r>
          </w:p>
        </w:tc>
        <w:tc>
          <w:tcPr>
            <w:tcW w:w="1346" w:type="dxa"/>
            <w:vAlign w:val="center"/>
          </w:tcPr>
          <w:p w14:paraId="6C43856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99F9E9E">
            <w:pPr>
              <w:autoSpaceDE w:val="0"/>
              <w:autoSpaceDN w:val="0"/>
              <w:adjustRightInd w:val="0"/>
              <w:spacing w:line="400" w:lineRule="exact"/>
              <w:jc w:val="center"/>
              <w:rPr>
                <w:rFonts w:ascii="宋体" w:hAnsi="宋体" w:eastAsia="宋体" w:cs="宋体"/>
                <w:color w:val="auto"/>
                <w:kern w:val="0"/>
                <w:szCs w:val="21"/>
                <w:highlight w:val="none"/>
              </w:rPr>
            </w:pPr>
          </w:p>
        </w:tc>
      </w:tr>
      <w:tr w14:paraId="742D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A0216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A771DD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六</w:t>
            </w:r>
          </w:p>
        </w:tc>
        <w:tc>
          <w:tcPr>
            <w:tcW w:w="3055" w:type="dxa"/>
            <w:vAlign w:val="center"/>
          </w:tcPr>
          <w:p w14:paraId="087DAD0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双方权利及义务</w:t>
            </w:r>
          </w:p>
        </w:tc>
        <w:tc>
          <w:tcPr>
            <w:tcW w:w="1346" w:type="dxa"/>
            <w:vAlign w:val="center"/>
          </w:tcPr>
          <w:p w14:paraId="25D520F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64231F">
            <w:pPr>
              <w:autoSpaceDE w:val="0"/>
              <w:autoSpaceDN w:val="0"/>
              <w:adjustRightInd w:val="0"/>
              <w:spacing w:line="400" w:lineRule="exact"/>
              <w:jc w:val="center"/>
              <w:rPr>
                <w:rFonts w:ascii="宋体" w:hAnsi="宋体" w:eastAsia="宋体" w:cs="宋体"/>
                <w:color w:val="auto"/>
                <w:kern w:val="0"/>
                <w:szCs w:val="21"/>
                <w:highlight w:val="none"/>
              </w:rPr>
            </w:pPr>
          </w:p>
        </w:tc>
      </w:tr>
      <w:tr w14:paraId="684A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C86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4FF9BD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七</w:t>
            </w:r>
          </w:p>
        </w:tc>
        <w:tc>
          <w:tcPr>
            <w:tcW w:w="3055" w:type="dxa"/>
            <w:vAlign w:val="center"/>
          </w:tcPr>
          <w:p w14:paraId="66DB306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成果要求</w:t>
            </w:r>
          </w:p>
        </w:tc>
        <w:tc>
          <w:tcPr>
            <w:tcW w:w="1346" w:type="dxa"/>
            <w:vAlign w:val="center"/>
          </w:tcPr>
          <w:p w14:paraId="7CBC261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3C6E4A9">
            <w:pPr>
              <w:autoSpaceDE w:val="0"/>
              <w:autoSpaceDN w:val="0"/>
              <w:adjustRightInd w:val="0"/>
              <w:spacing w:line="400" w:lineRule="exact"/>
              <w:jc w:val="center"/>
              <w:rPr>
                <w:rFonts w:ascii="宋体" w:hAnsi="宋体" w:eastAsia="宋体" w:cs="宋体"/>
                <w:color w:val="auto"/>
                <w:kern w:val="0"/>
                <w:szCs w:val="21"/>
                <w:highlight w:val="none"/>
              </w:rPr>
            </w:pPr>
          </w:p>
        </w:tc>
      </w:tr>
      <w:tr w14:paraId="6DE2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0D26B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B0C3DB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八</w:t>
            </w:r>
          </w:p>
        </w:tc>
        <w:tc>
          <w:tcPr>
            <w:tcW w:w="3055" w:type="dxa"/>
            <w:vAlign w:val="center"/>
          </w:tcPr>
          <w:p w14:paraId="1EF0BBF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质量控制标准</w:t>
            </w:r>
          </w:p>
        </w:tc>
        <w:tc>
          <w:tcPr>
            <w:tcW w:w="1346" w:type="dxa"/>
            <w:vAlign w:val="center"/>
          </w:tcPr>
          <w:p w14:paraId="3DF18DD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4EFB9C2">
            <w:pPr>
              <w:autoSpaceDE w:val="0"/>
              <w:autoSpaceDN w:val="0"/>
              <w:adjustRightInd w:val="0"/>
              <w:spacing w:line="400" w:lineRule="exact"/>
              <w:jc w:val="center"/>
              <w:rPr>
                <w:rFonts w:ascii="宋体" w:hAnsi="宋体" w:eastAsia="宋体" w:cs="宋体"/>
                <w:color w:val="auto"/>
                <w:kern w:val="0"/>
                <w:szCs w:val="21"/>
                <w:highlight w:val="none"/>
              </w:rPr>
            </w:pPr>
          </w:p>
        </w:tc>
      </w:tr>
      <w:tr w14:paraId="6D40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B883E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17A965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九</w:t>
            </w:r>
          </w:p>
        </w:tc>
        <w:tc>
          <w:tcPr>
            <w:tcW w:w="3055" w:type="dxa"/>
            <w:vAlign w:val="center"/>
          </w:tcPr>
          <w:p w14:paraId="079AABC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人员及设备要求</w:t>
            </w:r>
          </w:p>
        </w:tc>
        <w:tc>
          <w:tcPr>
            <w:tcW w:w="1346" w:type="dxa"/>
            <w:vAlign w:val="center"/>
          </w:tcPr>
          <w:p w14:paraId="1166E67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CDCCA4">
            <w:pPr>
              <w:autoSpaceDE w:val="0"/>
              <w:autoSpaceDN w:val="0"/>
              <w:adjustRightInd w:val="0"/>
              <w:spacing w:line="400" w:lineRule="exact"/>
              <w:jc w:val="center"/>
              <w:rPr>
                <w:rFonts w:ascii="宋体" w:hAnsi="宋体" w:eastAsia="宋体" w:cs="宋体"/>
                <w:color w:val="auto"/>
                <w:kern w:val="0"/>
                <w:szCs w:val="21"/>
                <w:highlight w:val="none"/>
              </w:rPr>
            </w:pPr>
          </w:p>
        </w:tc>
      </w:tr>
      <w:tr w14:paraId="258B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DF81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DE34FB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18C62C8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23CBE14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3C4DBBC">
            <w:pPr>
              <w:autoSpaceDE w:val="0"/>
              <w:autoSpaceDN w:val="0"/>
              <w:adjustRightInd w:val="0"/>
              <w:spacing w:line="400" w:lineRule="exact"/>
              <w:jc w:val="center"/>
              <w:rPr>
                <w:rFonts w:ascii="宋体" w:hAnsi="宋体" w:eastAsia="宋体" w:cs="宋体"/>
                <w:color w:val="auto"/>
                <w:kern w:val="0"/>
                <w:szCs w:val="21"/>
                <w:highlight w:val="none"/>
              </w:rPr>
            </w:pPr>
          </w:p>
        </w:tc>
      </w:tr>
      <w:tr w14:paraId="49C1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AB6D0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ECD1E9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十一</w:t>
            </w:r>
          </w:p>
        </w:tc>
        <w:tc>
          <w:tcPr>
            <w:tcW w:w="3055" w:type="dxa"/>
            <w:vAlign w:val="center"/>
          </w:tcPr>
          <w:p w14:paraId="3676BDC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C66CEB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367A53">
            <w:pPr>
              <w:autoSpaceDE w:val="0"/>
              <w:autoSpaceDN w:val="0"/>
              <w:adjustRightInd w:val="0"/>
              <w:spacing w:line="400" w:lineRule="exact"/>
              <w:jc w:val="center"/>
              <w:rPr>
                <w:rFonts w:ascii="宋体" w:hAnsi="宋体" w:eastAsia="宋体" w:cs="宋体"/>
                <w:color w:val="auto"/>
                <w:kern w:val="0"/>
                <w:szCs w:val="21"/>
                <w:highlight w:val="none"/>
              </w:rPr>
            </w:pPr>
          </w:p>
        </w:tc>
      </w:tr>
      <w:tr w14:paraId="625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8256C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F3F77A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十二</w:t>
            </w:r>
          </w:p>
        </w:tc>
        <w:tc>
          <w:tcPr>
            <w:tcW w:w="3055" w:type="dxa"/>
            <w:vAlign w:val="center"/>
          </w:tcPr>
          <w:p w14:paraId="299BC6F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其他约定</w:t>
            </w:r>
          </w:p>
        </w:tc>
        <w:tc>
          <w:tcPr>
            <w:tcW w:w="1346" w:type="dxa"/>
            <w:vAlign w:val="center"/>
          </w:tcPr>
          <w:p w14:paraId="45F069F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7B96BC0">
            <w:pPr>
              <w:autoSpaceDE w:val="0"/>
              <w:autoSpaceDN w:val="0"/>
              <w:adjustRightInd w:val="0"/>
              <w:spacing w:line="400" w:lineRule="exact"/>
              <w:jc w:val="center"/>
              <w:rPr>
                <w:rFonts w:ascii="宋体" w:hAnsi="宋体" w:eastAsia="宋体" w:cs="宋体"/>
                <w:color w:val="auto"/>
                <w:kern w:val="0"/>
                <w:szCs w:val="21"/>
                <w:highlight w:val="none"/>
              </w:rPr>
            </w:pPr>
          </w:p>
        </w:tc>
      </w:tr>
      <w:tr w14:paraId="07D4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5BE9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C6AFA8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十三</w:t>
            </w:r>
          </w:p>
        </w:tc>
        <w:tc>
          <w:tcPr>
            <w:tcW w:w="3055" w:type="dxa"/>
            <w:vAlign w:val="center"/>
          </w:tcPr>
          <w:p w14:paraId="485EBCB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附则</w:t>
            </w:r>
          </w:p>
        </w:tc>
        <w:tc>
          <w:tcPr>
            <w:tcW w:w="1346" w:type="dxa"/>
            <w:vAlign w:val="center"/>
          </w:tcPr>
          <w:p w14:paraId="0D6C4F0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D949CA9">
            <w:pPr>
              <w:autoSpaceDE w:val="0"/>
              <w:autoSpaceDN w:val="0"/>
              <w:adjustRightInd w:val="0"/>
              <w:spacing w:line="400" w:lineRule="exact"/>
              <w:jc w:val="center"/>
              <w:rPr>
                <w:rFonts w:ascii="宋体" w:hAnsi="宋体" w:eastAsia="宋体" w:cs="宋体"/>
                <w:color w:val="auto"/>
                <w:kern w:val="0"/>
                <w:szCs w:val="21"/>
                <w:highlight w:val="none"/>
              </w:rPr>
            </w:pPr>
          </w:p>
        </w:tc>
      </w:tr>
      <w:tr w14:paraId="5B0C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2E0BD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D044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2D73DE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w:t>
            </w:r>
          </w:p>
        </w:tc>
        <w:tc>
          <w:tcPr>
            <w:tcW w:w="1346" w:type="dxa"/>
            <w:vAlign w:val="center"/>
          </w:tcPr>
          <w:p w14:paraId="31EDD5D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10DEF0">
            <w:pPr>
              <w:autoSpaceDE w:val="0"/>
              <w:autoSpaceDN w:val="0"/>
              <w:adjustRightInd w:val="0"/>
              <w:spacing w:line="400" w:lineRule="exact"/>
              <w:jc w:val="center"/>
              <w:rPr>
                <w:rFonts w:ascii="宋体" w:hAnsi="宋体" w:eastAsia="宋体" w:cs="宋体"/>
                <w:color w:val="auto"/>
                <w:kern w:val="0"/>
                <w:szCs w:val="21"/>
                <w:highlight w:val="none"/>
              </w:rPr>
            </w:pPr>
          </w:p>
        </w:tc>
      </w:tr>
      <w:tr w14:paraId="601C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3F3E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94A53B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十五</w:t>
            </w:r>
          </w:p>
        </w:tc>
        <w:tc>
          <w:tcPr>
            <w:tcW w:w="3055" w:type="dxa"/>
            <w:vAlign w:val="center"/>
          </w:tcPr>
          <w:p w14:paraId="1F0B74C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合同生效</w:t>
            </w:r>
          </w:p>
        </w:tc>
        <w:tc>
          <w:tcPr>
            <w:tcW w:w="1346" w:type="dxa"/>
            <w:vAlign w:val="center"/>
          </w:tcPr>
          <w:p w14:paraId="7AA73C4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AF838C">
            <w:pPr>
              <w:autoSpaceDE w:val="0"/>
              <w:autoSpaceDN w:val="0"/>
              <w:adjustRightInd w:val="0"/>
              <w:spacing w:line="400" w:lineRule="exact"/>
              <w:jc w:val="center"/>
              <w:rPr>
                <w:rFonts w:ascii="宋体" w:hAnsi="宋体" w:eastAsia="宋体" w:cs="宋体"/>
                <w:color w:val="auto"/>
                <w:kern w:val="0"/>
                <w:szCs w:val="21"/>
                <w:highlight w:val="none"/>
              </w:rPr>
            </w:pPr>
          </w:p>
        </w:tc>
      </w:tr>
      <w:tr w14:paraId="188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E112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560AC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14:paraId="5FF28D2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合同份数</w:t>
            </w:r>
          </w:p>
        </w:tc>
        <w:tc>
          <w:tcPr>
            <w:tcW w:w="1346" w:type="dxa"/>
            <w:vAlign w:val="center"/>
          </w:tcPr>
          <w:p w14:paraId="2151C80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82F16B3">
            <w:pPr>
              <w:autoSpaceDE w:val="0"/>
              <w:autoSpaceDN w:val="0"/>
              <w:adjustRightInd w:val="0"/>
              <w:spacing w:line="400" w:lineRule="exact"/>
              <w:jc w:val="center"/>
              <w:rPr>
                <w:rFonts w:ascii="宋体" w:hAnsi="宋体" w:eastAsia="宋体" w:cs="宋体"/>
                <w:color w:val="auto"/>
                <w:kern w:val="0"/>
                <w:szCs w:val="21"/>
                <w:highlight w:val="none"/>
              </w:rPr>
            </w:pPr>
          </w:p>
        </w:tc>
      </w:tr>
      <w:tr w14:paraId="327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30E9E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30565C5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附件一</w:t>
            </w:r>
          </w:p>
        </w:tc>
        <w:tc>
          <w:tcPr>
            <w:tcW w:w="3055" w:type="dxa"/>
            <w:vAlign w:val="center"/>
          </w:tcPr>
          <w:p w14:paraId="6C2C40E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《工程量清单计价表》</w:t>
            </w:r>
          </w:p>
        </w:tc>
        <w:tc>
          <w:tcPr>
            <w:tcW w:w="1346" w:type="dxa"/>
            <w:vAlign w:val="center"/>
          </w:tcPr>
          <w:p w14:paraId="7B55E1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0CB0265">
            <w:pPr>
              <w:autoSpaceDE w:val="0"/>
              <w:autoSpaceDN w:val="0"/>
              <w:adjustRightInd w:val="0"/>
              <w:spacing w:line="400" w:lineRule="exact"/>
              <w:jc w:val="center"/>
              <w:rPr>
                <w:rFonts w:ascii="宋体" w:hAnsi="宋体" w:eastAsia="宋体" w:cs="宋体"/>
                <w:color w:val="auto"/>
                <w:kern w:val="0"/>
                <w:szCs w:val="21"/>
                <w:highlight w:val="none"/>
              </w:rPr>
            </w:pPr>
          </w:p>
        </w:tc>
      </w:tr>
      <w:tr w14:paraId="0DEE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07F64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28D0789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二</w:t>
            </w:r>
          </w:p>
        </w:tc>
        <w:tc>
          <w:tcPr>
            <w:tcW w:w="3055" w:type="dxa"/>
            <w:vAlign w:val="center"/>
          </w:tcPr>
          <w:p w14:paraId="03C91EE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3252FC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E3A3853">
            <w:pPr>
              <w:autoSpaceDE w:val="0"/>
              <w:autoSpaceDN w:val="0"/>
              <w:adjustRightInd w:val="0"/>
              <w:spacing w:line="400" w:lineRule="exact"/>
              <w:jc w:val="center"/>
              <w:rPr>
                <w:rFonts w:ascii="宋体" w:hAnsi="宋体" w:eastAsia="宋体" w:cs="宋体"/>
                <w:color w:val="auto"/>
                <w:kern w:val="0"/>
                <w:szCs w:val="21"/>
                <w:highlight w:val="none"/>
              </w:rPr>
            </w:pPr>
          </w:p>
        </w:tc>
      </w:tr>
      <w:tr w14:paraId="73E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5D99A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64B869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附件三</w:t>
            </w:r>
          </w:p>
        </w:tc>
        <w:tc>
          <w:tcPr>
            <w:tcW w:w="3055" w:type="dxa"/>
            <w:vAlign w:val="center"/>
          </w:tcPr>
          <w:p w14:paraId="58B6E10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安全生产责任书</w:t>
            </w:r>
          </w:p>
        </w:tc>
        <w:tc>
          <w:tcPr>
            <w:tcW w:w="1346" w:type="dxa"/>
            <w:vAlign w:val="center"/>
          </w:tcPr>
          <w:p w14:paraId="15BB98B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E08616">
            <w:pPr>
              <w:autoSpaceDE w:val="0"/>
              <w:autoSpaceDN w:val="0"/>
              <w:adjustRightInd w:val="0"/>
              <w:spacing w:line="400" w:lineRule="exact"/>
              <w:jc w:val="center"/>
              <w:rPr>
                <w:rFonts w:ascii="宋体" w:hAnsi="宋体" w:eastAsia="宋体" w:cs="宋体"/>
                <w:color w:val="auto"/>
                <w:kern w:val="0"/>
                <w:szCs w:val="21"/>
                <w:highlight w:val="none"/>
              </w:rPr>
            </w:pPr>
          </w:p>
        </w:tc>
      </w:tr>
      <w:tr w14:paraId="0BFD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84F86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A16CDE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附件四</w:t>
            </w:r>
          </w:p>
        </w:tc>
        <w:tc>
          <w:tcPr>
            <w:tcW w:w="3055" w:type="dxa"/>
            <w:vAlign w:val="center"/>
          </w:tcPr>
          <w:p w14:paraId="1330BBC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诚信履约承诺书</w:t>
            </w:r>
          </w:p>
        </w:tc>
        <w:tc>
          <w:tcPr>
            <w:tcW w:w="1346" w:type="dxa"/>
            <w:vAlign w:val="center"/>
          </w:tcPr>
          <w:p w14:paraId="221246A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AF5F85">
            <w:pPr>
              <w:autoSpaceDE w:val="0"/>
              <w:autoSpaceDN w:val="0"/>
              <w:adjustRightInd w:val="0"/>
              <w:spacing w:line="400" w:lineRule="exact"/>
              <w:jc w:val="center"/>
              <w:rPr>
                <w:rFonts w:ascii="宋体" w:hAnsi="宋体" w:eastAsia="宋体" w:cs="宋体"/>
                <w:color w:val="auto"/>
                <w:kern w:val="0"/>
                <w:szCs w:val="21"/>
                <w:highlight w:val="none"/>
              </w:rPr>
            </w:pPr>
          </w:p>
        </w:tc>
      </w:tr>
      <w:tr w14:paraId="0F7B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20" w:type="dxa"/>
            <w:vAlign w:val="center"/>
          </w:tcPr>
          <w:p w14:paraId="522362F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2C51F2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附件五</w:t>
            </w:r>
          </w:p>
        </w:tc>
        <w:tc>
          <w:tcPr>
            <w:tcW w:w="3055" w:type="dxa"/>
            <w:vAlign w:val="center"/>
          </w:tcPr>
          <w:p w14:paraId="12544C5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检测单位履约考核评分表</w:t>
            </w:r>
          </w:p>
        </w:tc>
        <w:tc>
          <w:tcPr>
            <w:tcW w:w="1346" w:type="dxa"/>
            <w:vAlign w:val="center"/>
          </w:tcPr>
          <w:p w14:paraId="5000990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42FBF2F">
            <w:pPr>
              <w:autoSpaceDE w:val="0"/>
              <w:autoSpaceDN w:val="0"/>
              <w:adjustRightInd w:val="0"/>
              <w:spacing w:line="400" w:lineRule="exact"/>
              <w:jc w:val="center"/>
              <w:rPr>
                <w:rFonts w:ascii="宋体" w:hAnsi="宋体" w:eastAsia="宋体" w:cs="宋体"/>
                <w:color w:val="auto"/>
                <w:kern w:val="0"/>
                <w:szCs w:val="21"/>
                <w:highlight w:val="none"/>
              </w:rPr>
            </w:pPr>
          </w:p>
        </w:tc>
      </w:tr>
      <w:tr w14:paraId="21B7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553F4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0A0E97BC">
            <w:pPr>
              <w:pStyle w:val="46"/>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14:paraId="0E5DC5A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4FF3EC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66FD23">
            <w:pPr>
              <w:autoSpaceDE w:val="0"/>
              <w:autoSpaceDN w:val="0"/>
              <w:adjustRightInd w:val="0"/>
              <w:spacing w:line="400" w:lineRule="exact"/>
              <w:jc w:val="center"/>
              <w:rPr>
                <w:rFonts w:ascii="宋体" w:hAnsi="宋体" w:eastAsia="宋体" w:cs="宋体"/>
                <w:color w:val="auto"/>
                <w:kern w:val="0"/>
                <w:szCs w:val="21"/>
                <w:highlight w:val="none"/>
              </w:rPr>
            </w:pPr>
          </w:p>
        </w:tc>
      </w:tr>
      <w:tr w14:paraId="28EE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D3CDF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D29A05A">
            <w:pPr>
              <w:pStyle w:val="46"/>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14:paraId="31C049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862A1C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31C94B">
            <w:pPr>
              <w:autoSpaceDE w:val="0"/>
              <w:autoSpaceDN w:val="0"/>
              <w:adjustRightInd w:val="0"/>
              <w:spacing w:line="400" w:lineRule="exact"/>
              <w:jc w:val="center"/>
              <w:rPr>
                <w:rFonts w:ascii="宋体" w:hAnsi="宋体" w:eastAsia="宋体" w:cs="宋体"/>
                <w:color w:val="auto"/>
                <w:kern w:val="0"/>
                <w:szCs w:val="21"/>
                <w:highlight w:val="none"/>
              </w:rPr>
            </w:pPr>
          </w:p>
        </w:tc>
      </w:tr>
      <w:tr w14:paraId="670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F09D5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3C05FC33">
            <w:pPr>
              <w:pStyle w:val="46"/>
              <w:snapToGrid w:val="0"/>
              <w:spacing w:line="400" w:lineRule="exact"/>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14:paraId="62AC6B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7F8E81F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8DD987F">
            <w:pPr>
              <w:autoSpaceDE w:val="0"/>
              <w:autoSpaceDN w:val="0"/>
              <w:adjustRightInd w:val="0"/>
              <w:spacing w:line="400" w:lineRule="exact"/>
              <w:jc w:val="center"/>
              <w:rPr>
                <w:rFonts w:ascii="宋体" w:hAnsi="宋体" w:eastAsia="宋体" w:cs="宋体"/>
                <w:color w:val="auto"/>
                <w:kern w:val="0"/>
                <w:szCs w:val="21"/>
                <w:highlight w:val="none"/>
              </w:rPr>
            </w:pPr>
          </w:p>
        </w:tc>
      </w:tr>
    </w:tbl>
    <w:p w14:paraId="4B0851E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AB99F0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0FB15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4D53E4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2BC5C8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246E0D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5238D61">
      <w:pPr>
        <w:spacing w:line="360" w:lineRule="auto"/>
        <w:ind w:left="357" w:leftChars="-100" w:hanging="567" w:hangingChars="270"/>
        <w:rPr>
          <w:rFonts w:ascii="宋体" w:hAnsi="宋体" w:eastAsia="宋体" w:cs="宋体"/>
          <w:color w:val="auto"/>
          <w:szCs w:val="21"/>
          <w:highlight w:val="none"/>
        </w:rPr>
      </w:pPr>
    </w:p>
    <w:p w14:paraId="249FD37E">
      <w:pPr>
        <w:spacing w:line="360" w:lineRule="auto"/>
        <w:ind w:left="357" w:leftChars="-100" w:hanging="567" w:hangingChars="270"/>
        <w:rPr>
          <w:rFonts w:ascii="宋体" w:hAnsi="宋体" w:eastAsia="宋体" w:cs="宋体"/>
          <w:color w:val="auto"/>
          <w:szCs w:val="21"/>
          <w:highlight w:val="none"/>
        </w:rPr>
      </w:pPr>
    </w:p>
    <w:p w14:paraId="5843C9C3">
      <w:pPr>
        <w:spacing w:line="360" w:lineRule="auto"/>
        <w:ind w:left="357" w:leftChars="-100" w:hanging="567" w:hangingChars="270"/>
        <w:rPr>
          <w:rFonts w:ascii="宋体" w:hAnsi="宋体" w:eastAsia="宋体" w:cs="宋体"/>
          <w:color w:val="auto"/>
          <w:szCs w:val="21"/>
          <w:highlight w:val="none"/>
        </w:rPr>
      </w:pPr>
    </w:p>
    <w:p w14:paraId="27DCB615">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80D5AD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67FBF3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68" w:name="_Toc104991884"/>
      <w:bookmarkStart w:id="669" w:name="_Toc140596937"/>
      <w:bookmarkStart w:id="670" w:name="_Toc94107218"/>
      <w:bookmarkStart w:id="671" w:name="_Toc13179"/>
      <w:bookmarkStart w:id="672" w:name="_Toc102860082"/>
      <w:bookmarkStart w:id="673" w:name="_Toc5473"/>
      <w:bookmarkStart w:id="674" w:name="_Toc29505"/>
      <w:bookmarkStart w:id="675" w:name="_Toc3222"/>
      <w:bookmarkStart w:id="676" w:name="_Toc142508377"/>
      <w:bookmarkStart w:id="677" w:name="_Toc102860426"/>
      <w:bookmarkStart w:id="678" w:name="_Toc27980_WPSOffice_Level2"/>
      <w:bookmarkStart w:id="679"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68"/>
      <w:bookmarkEnd w:id="669"/>
      <w:bookmarkEnd w:id="670"/>
      <w:bookmarkEnd w:id="671"/>
      <w:bookmarkEnd w:id="672"/>
      <w:bookmarkEnd w:id="673"/>
      <w:bookmarkEnd w:id="674"/>
      <w:bookmarkEnd w:id="675"/>
      <w:bookmarkEnd w:id="676"/>
      <w:bookmarkEnd w:id="677"/>
    </w:p>
    <w:p w14:paraId="09C867D5">
      <w:pPr>
        <w:tabs>
          <w:tab w:val="left" w:pos="567"/>
        </w:tabs>
        <w:autoSpaceDE w:val="0"/>
        <w:autoSpaceDN w:val="0"/>
        <w:adjustRightInd w:val="0"/>
        <w:spacing w:line="360" w:lineRule="auto"/>
        <w:jc w:val="center"/>
        <w:outlineLvl w:val="2"/>
        <w:rPr>
          <w:rFonts w:hint="eastAsia" w:ascii="宋体" w:hAnsi="宋体" w:eastAsia="宋体" w:cs="宋体"/>
          <w:b/>
          <w:color w:val="auto"/>
          <w:kern w:val="0"/>
          <w:sz w:val="32"/>
          <w:szCs w:val="32"/>
          <w:highlight w:val="none"/>
          <w:lang w:val="zh-CN"/>
        </w:rPr>
      </w:pPr>
      <w:bookmarkStart w:id="680" w:name="_Toc5231"/>
      <w:r>
        <w:rPr>
          <w:rFonts w:hint="eastAsia" w:ascii="宋体" w:hAnsi="宋体" w:eastAsia="宋体" w:cs="宋体"/>
          <w:b/>
          <w:color w:val="auto"/>
          <w:kern w:val="0"/>
          <w:sz w:val="32"/>
          <w:szCs w:val="32"/>
          <w:highlight w:val="none"/>
          <w:lang w:val="zh-CN"/>
        </w:rPr>
        <w:t>投标人2020年1月1日（以合同签订日期为准）至今承接的市政工程检测业绩表</w:t>
      </w:r>
      <w:bookmarkEnd w:id="680"/>
    </w:p>
    <w:tbl>
      <w:tblPr>
        <w:tblStyle w:val="37"/>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08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205B45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04974A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0EF1C2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359196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5102B7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3896495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657A0D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6B8012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1B68B0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36F24D0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4E0088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FD5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7C8706D4">
            <w:pPr>
              <w:jc w:val="center"/>
              <w:rPr>
                <w:rFonts w:hint="eastAsia" w:ascii="宋体" w:hAnsi="宋体" w:eastAsia="宋体" w:cs="宋体"/>
                <w:color w:val="auto"/>
                <w:sz w:val="21"/>
                <w:szCs w:val="21"/>
                <w:highlight w:val="none"/>
              </w:rPr>
            </w:pPr>
          </w:p>
        </w:tc>
        <w:tc>
          <w:tcPr>
            <w:tcW w:w="954" w:type="dxa"/>
            <w:vAlign w:val="center"/>
          </w:tcPr>
          <w:p w14:paraId="0F034642">
            <w:pPr>
              <w:jc w:val="center"/>
              <w:rPr>
                <w:rFonts w:hint="eastAsia" w:ascii="宋体" w:hAnsi="宋体" w:eastAsia="宋体" w:cs="宋体"/>
                <w:color w:val="auto"/>
                <w:sz w:val="21"/>
                <w:szCs w:val="21"/>
                <w:highlight w:val="none"/>
              </w:rPr>
            </w:pPr>
          </w:p>
        </w:tc>
        <w:tc>
          <w:tcPr>
            <w:tcW w:w="954" w:type="dxa"/>
            <w:vAlign w:val="center"/>
          </w:tcPr>
          <w:p w14:paraId="252B0466">
            <w:pPr>
              <w:jc w:val="center"/>
              <w:rPr>
                <w:rFonts w:hint="eastAsia" w:ascii="宋体" w:hAnsi="宋体" w:eastAsia="宋体" w:cs="宋体"/>
                <w:color w:val="auto"/>
                <w:sz w:val="21"/>
                <w:szCs w:val="21"/>
                <w:highlight w:val="none"/>
              </w:rPr>
            </w:pPr>
          </w:p>
        </w:tc>
        <w:tc>
          <w:tcPr>
            <w:tcW w:w="956" w:type="dxa"/>
            <w:vAlign w:val="center"/>
          </w:tcPr>
          <w:p w14:paraId="34036F71">
            <w:pPr>
              <w:jc w:val="center"/>
              <w:rPr>
                <w:rFonts w:hint="eastAsia" w:ascii="宋体" w:hAnsi="宋体" w:eastAsia="宋体" w:cs="宋体"/>
                <w:color w:val="auto"/>
                <w:sz w:val="21"/>
                <w:szCs w:val="21"/>
                <w:highlight w:val="none"/>
              </w:rPr>
            </w:pPr>
          </w:p>
        </w:tc>
        <w:tc>
          <w:tcPr>
            <w:tcW w:w="956" w:type="dxa"/>
            <w:vAlign w:val="center"/>
          </w:tcPr>
          <w:p w14:paraId="1D217D57">
            <w:pPr>
              <w:jc w:val="center"/>
              <w:rPr>
                <w:rFonts w:hint="eastAsia" w:ascii="宋体" w:hAnsi="宋体" w:eastAsia="宋体" w:cs="宋体"/>
                <w:color w:val="auto"/>
                <w:sz w:val="21"/>
                <w:szCs w:val="21"/>
                <w:highlight w:val="none"/>
              </w:rPr>
            </w:pPr>
          </w:p>
        </w:tc>
        <w:tc>
          <w:tcPr>
            <w:tcW w:w="956" w:type="dxa"/>
            <w:vAlign w:val="center"/>
          </w:tcPr>
          <w:p w14:paraId="4245917C">
            <w:pPr>
              <w:jc w:val="center"/>
              <w:rPr>
                <w:rFonts w:hint="eastAsia" w:ascii="宋体" w:hAnsi="宋体" w:eastAsia="宋体" w:cs="宋体"/>
                <w:color w:val="auto"/>
                <w:sz w:val="21"/>
                <w:szCs w:val="21"/>
                <w:highlight w:val="none"/>
              </w:rPr>
            </w:pPr>
          </w:p>
        </w:tc>
        <w:tc>
          <w:tcPr>
            <w:tcW w:w="1114" w:type="dxa"/>
            <w:vAlign w:val="center"/>
          </w:tcPr>
          <w:p w14:paraId="31374C30">
            <w:pPr>
              <w:jc w:val="center"/>
              <w:rPr>
                <w:rFonts w:hint="eastAsia" w:ascii="宋体" w:hAnsi="宋体" w:eastAsia="宋体" w:cs="宋体"/>
                <w:color w:val="auto"/>
                <w:sz w:val="21"/>
                <w:szCs w:val="21"/>
                <w:highlight w:val="none"/>
              </w:rPr>
            </w:pPr>
          </w:p>
        </w:tc>
        <w:tc>
          <w:tcPr>
            <w:tcW w:w="956" w:type="dxa"/>
            <w:vAlign w:val="top"/>
          </w:tcPr>
          <w:p w14:paraId="15A58FC9">
            <w:pPr>
              <w:jc w:val="center"/>
              <w:rPr>
                <w:rFonts w:hint="eastAsia" w:ascii="宋体" w:hAnsi="宋体" w:eastAsia="宋体" w:cs="宋体"/>
                <w:color w:val="auto"/>
                <w:sz w:val="21"/>
                <w:szCs w:val="21"/>
                <w:highlight w:val="none"/>
              </w:rPr>
            </w:pPr>
          </w:p>
        </w:tc>
        <w:tc>
          <w:tcPr>
            <w:tcW w:w="956" w:type="dxa"/>
            <w:vAlign w:val="center"/>
          </w:tcPr>
          <w:p w14:paraId="50A267E2">
            <w:pPr>
              <w:jc w:val="center"/>
              <w:rPr>
                <w:rFonts w:hint="eastAsia" w:ascii="宋体" w:hAnsi="宋体" w:eastAsia="宋体" w:cs="宋体"/>
                <w:color w:val="auto"/>
                <w:sz w:val="21"/>
                <w:szCs w:val="21"/>
                <w:highlight w:val="none"/>
              </w:rPr>
            </w:pPr>
          </w:p>
        </w:tc>
        <w:tc>
          <w:tcPr>
            <w:tcW w:w="956" w:type="dxa"/>
            <w:vAlign w:val="center"/>
          </w:tcPr>
          <w:p w14:paraId="395B5C8F">
            <w:pPr>
              <w:jc w:val="center"/>
              <w:rPr>
                <w:rFonts w:hint="eastAsia" w:ascii="宋体" w:hAnsi="宋体" w:eastAsia="宋体" w:cs="宋体"/>
                <w:color w:val="auto"/>
                <w:sz w:val="21"/>
                <w:szCs w:val="21"/>
                <w:highlight w:val="none"/>
              </w:rPr>
            </w:pPr>
          </w:p>
        </w:tc>
        <w:tc>
          <w:tcPr>
            <w:tcW w:w="788" w:type="dxa"/>
            <w:vAlign w:val="center"/>
          </w:tcPr>
          <w:p w14:paraId="0E67C2C2">
            <w:pPr>
              <w:jc w:val="center"/>
              <w:rPr>
                <w:rFonts w:hint="eastAsia" w:ascii="宋体" w:hAnsi="宋体" w:eastAsia="宋体" w:cs="宋体"/>
                <w:color w:val="auto"/>
                <w:sz w:val="21"/>
                <w:szCs w:val="21"/>
                <w:highlight w:val="none"/>
              </w:rPr>
            </w:pPr>
          </w:p>
        </w:tc>
      </w:tr>
      <w:tr w14:paraId="0C7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2E08E8EB">
            <w:pPr>
              <w:jc w:val="center"/>
              <w:rPr>
                <w:rFonts w:hint="eastAsia" w:ascii="宋体" w:hAnsi="宋体" w:eastAsia="宋体" w:cs="宋体"/>
                <w:color w:val="auto"/>
                <w:sz w:val="21"/>
                <w:szCs w:val="21"/>
                <w:highlight w:val="none"/>
              </w:rPr>
            </w:pPr>
          </w:p>
        </w:tc>
        <w:tc>
          <w:tcPr>
            <w:tcW w:w="954" w:type="dxa"/>
            <w:vAlign w:val="center"/>
          </w:tcPr>
          <w:p w14:paraId="738F61EF">
            <w:pPr>
              <w:jc w:val="center"/>
              <w:rPr>
                <w:rFonts w:hint="eastAsia" w:ascii="宋体" w:hAnsi="宋体" w:eastAsia="宋体" w:cs="宋体"/>
                <w:color w:val="auto"/>
                <w:sz w:val="21"/>
                <w:szCs w:val="21"/>
                <w:highlight w:val="none"/>
              </w:rPr>
            </w:pPr>
          </w:p>
        </w:tc>
        <w:tc>
          <w:tcPr>
            <w:tcW w:w="954" w:type="dxa"/>
            <w:vAlign w:val="center"/>
          </w:tcPr>
          <w:p w14:paraId="28389B3B">
            <w:pPr>
              <w:jc w:val="center"/>
              <w:rPr>
                <w:rFonts w:hint="eastAsia" w:ascii="宋体" w:hAnsi="宋体" w:eastAsia="宋体" w:cs="宋体"/>
                <w:color w:val="auto"/>
                <w:sz w:val="21"/>
                <w:szCs w:val="21"/>
                <w:highlight w:val="none"/>
              </w:rPr>
            </w:pPr>
          </w:p>
        </w:tc>
        <w:tc>
          <w:tcPr>
            <w:tcW w:w="956" w:type="dxa"/>
            <w:vAlign w:val="center"/>
          </w:tcPr>
          <w:p w14:paraId="3DA0C083">
            <w:pPr>
              <w:jc w:val="center"/>
              <w:rPr>
                <w:rFonts w:hint="eastAsia" w:ascii="宋体" w:hAnsi="宋体" w:eastAsia="宋体" w:cs="宋体"/>
                <w:color w:val="auto"/>
                <w:sz w:val="21"/>
                <w:szCs w:val="21"/>
                <w:highlight w:val="none"/>
              </w:rPr>
            </w:pPr>
          </w:p>
        </w:tc>
        <w:tc>
          <w:tcPr>
            <w:tcW w:w="956" w:type="dxa"/>
            <w:vAlign w:val="center"/>
          </w:tcPr>
          <w:p w14:paraId="60AA55C6">
            <w:pPr>
              <w:jc w:val="center"/>
              <w:rPr>
                <w:rFonts w:hint="eastAsia" w:ascii="宋体" w:hAnsi="宋体" w:eastAsia="宋体" w:cs="宋体"/>
                <w:color w:val="auto"/>
                <w:sz w:val="21"/>
                <w:szCs w:val="21"/>
                <w:highlight w:val="none"/>
              </w:rPr>
            </w:pPr>
          </w:p>
        </w:tc>
        <w:tc>
          <w:tcPr>
            <w:tcW w:w="956" w:type="dxa"/>
            <w:vAlign w:val="center"/>
          </w:tcPr>
          <w:p w14:paraId="141AABD4">
            <w:pPr>
              <w:jc w:val="center"/>
              <w:rPr>
                <w:rFonts w:hint="eastAsia" w:ascii="宋体" w:hAnsi="宋体" w:eastAsia="宋体" w:cs="宋体"/>
                <w:color w:val="auto"/>
                <w:sz w:val="21"/>
                <w:szCs w:val="21"/>
                <w:highlight w:val="none"/>
              </w:rPr>
            </w:pPr>
          </w:p>
        </w:tc>
        <w:tc>
          <w:tcPr>
            <w:tcW w:w="1114" w:type="dxa"/>
            <w:vAlign w:val="center"/>
          </w:tcPr>
          <w:p w14:paraId="5BEFA363">
            <w:pPr>
              <w:jc w:val="center"/>
              <w:rPr>
                <w:rFonts w:hint="eastAsia" w:ascii="宋体" w:hAnsi="宋体" w:eastAsia="宋体" w:cs="宋体"/>
                <w:color w:val="auto"/>
                <w:sz w:val="21"/>
                <w:szCs w:val="21"/>
                <w:highlight w:val="none"/>
              </w:rPr>
            </w:pPr>
          </w:p>
        </w:tc>
        <w:tc>
          <w:tcPr>
            <w:tcW w:w="956" w:type="dxa"/>
            <w:vAlign w:val="top"/>
          </w:tcPr>
          <w:p w14:paraId="51FD958E">
            <w:pPr>
              <w:jc w:val="center"/>
              <w:rPr>
                <w:rFonts w:hint="eastAsia" w:ascii="宋体" w:hAnsi="宋体" w:eastAsia="宋体" w:cs="宋体"/>
                <w:color w:val="auto"/>
                <w:sz w:val="21"/>
                <w:szCs w:val="21"/>
                <w:highlight w:val="none"/>
              </w:rPr>
            </w:pPr>
          </w:p>
        </w:tc>
        <w:tc>
          <w:tcPr>
            <w:tcW w:w="956" w:type="dxa"/>
            <w:vAlign w:val="center"/>
          </w:tcPr>
          <w:p w14:paraId="2ED9888A">
            <w:pPr>
              <w:jc w:val="center"/>
              <w:rPr>
                <w:rFonts w:hint="eastAsia" w:ascii="宋体" w:hAnsi="宋体" w:eastAsia="宋体" w:cs="宋体"/>
                <w:color w:val="auto"/>
                <w:sz w:val="21"/>
                <w:szCs w:val="21"/>
                <w:highlight w:val="none"/>
              </w:rPr>
            </w:pPr>
          </w:p>
        </w:tc>
        <w:tc>
          <w:tcPr>
            <w:tcW w:w="956" w:type="dxa"/>
            <w:vAlign w:val="center"/>
          </w:tcPr>
          <w:p w14:paraId="733D3DA0">
            <w:pPr>
              <w:jc w:val="center"/>
              <w:rPr>
                <w:rFonts w:hint="eastAsia" w:ascii="宋体" w:hAnsi="宋体" w:eastAsia="宋体" w:cs="宋体"/>
                <w:color w:val="auto"/>
                <w:sz w:val="21"/>
                <w:szCs w:val="21"/>
                <w:highlight w:val="none"/>
              </w:rPr>
            </w:pPr>
          </w:p>
        </w:tc>
        <w:tc>
          <w:tcPr>
            <w:tcW w:w="788" w:type="dxa"/>
            <w:vAlign w:val="center"/>
          </w:tcPr>
          <w:p w14:paraId="12153237">
            <w:pPr>
              <w:jc w:val="center"/>
              <w:rPr>
                <w:rFonts w:hint="eastAsia" w:ascii="宋体" w:hAnsi="宋体" w:eastAsia="宋体" w:cs="宋体"/>
                <w:color w:val="auto"/>
                <w:sz w:val="21"/>
                <w:szCs w:val="21"/>
                <w:highlight w:val="none"/>
              </w:rPr>
            </w:pPr>
          </w:p>
        </w:tc>
      </w:tr>
      <w:tr w14:paraId="55E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4FD8CB8">
            <w:pPr>
              <w:jc w:val="center"/>
              <w:rPr>
                <w:rFonts w:hint="eastAsia" w:ascii="宋体" w:hAnsi="宋体" w:eastAsia="宋体" w:cs="宋体"/>
                <w:color w:val="auto"/>
                <w:sz w:val="21"/>
                <w:szCs w:val="21"/>
                <w:highlight w:val="none"/>
              </w:rPr>
            </w:pPr>
          </w:p>
        </w:tc>
        <w:tc>
          <w:tcPr>
            <w:tcW w:w="954" w:type="dxa"/>
            <w:vAlign w:val="center"/>
          </w:tcPr>
          <w:p w14:paraId="452B46A6">
            <w:pPr>
              <w:jc w:val="center"/>
              <w:rPr>
                <w:rFonts w:hint="eastAsia" w:ascii="宋体" w:hAnsi="宋体" w:eastAsia="宋体" w:cs="宋体"/>
                <w:color w:val="auto"/>
                <w:sz w:val="21"/>
                <w:szCs w:val="21"/>
                <w:highlight w:val="none"/>
              </w:rPr>
            </w:pPr>
          </w:p>
        </w:tc>
        <w:tc>
          <w:tcPr>
            <w:tcW w:w="954" w:type="dxa"/>
            <w:vAlign w:val="center"/>
          </w:tcPr>
          <w:p w14:paraId="4E80B0B9">
            <w:pPr>
              <w:jc w:val="center"/>
              <w:rPr>
                <w:rFonts w:hint="eastAsia" w:ascii="宋体" w:hAnsi="宋体" w:eastAsia="宋体" w:cs="宋体"/>
                <w:color w:val="auto"/>
                <w:sz w:val="21"/>
                <w:szCs w:val="21"/>
                <w:highlight w:val="none"/>
              </w:rPr>
            </w:pPr>
          </w:p>
        </w:tc>
        <w:tc>
          <w:tcPr>
            <w:tcW w:w="956" w:type="dxa"/>
            <w:vAlign w:val="center"/>
          </w:tcPr>
          <w:p w14:paraId="43679E89">
            <w:pPr>
              <w:jc w:val="center"/>
              <w:rPr>
                <w:rFonts w:hint="eastAsia" w:ascii="宋体" w:hAnsi="宋体" w:eastAsia="宋体" w:cs="宋体"/>
                <w:color w:val="auto"/>
                <w:sz w:val="21"/>
                <w:szCs w:val="21"/>
                <w:highlight w:val="none"/>
              </w:rPr>
            </w:pPr>
          </w:p>
        </w:tc>
        <w:tc>
          <w:tcPr>
            <w:tcW w:w="956" w:type="dxa"/>
            <w:vAlign w:val="center"/>
          </w:tcPr>
          <w:p w14:paraId="0CD7A1CB">
            <w:pPr>
              <w:jc w:val="center"/>
              <w:rPr>
                <w:rFonts w:hint="eastAsia" w:ascii="宋体" w:hAnsi="宋体" w:eastAsia="宋体" w:cs="宋体"/>
                <w:color w:val="auto"/>
                <w:sz w:val="21"/>
                <w:szCs w:val="21"/>
                <w:highlight w:val="none"/>
              </w:rPr>
            </w:pPr>
          </w:p>
        </w:tc>
        <w:tc>
          <w:tcPr>
            <w:tcW w:w="956" w:type="dxa"/>
            <w:vAlign w:val="center"/>
          </w:tcPr>
          <w:p w14:paraId="30F2BC4A">
            <w:pPr>
              <w:jc w:val="center"/>
              <w:rPr>
                <w:rFonts w:hint="eastAsia" w:ascii="宋体" w:hAnsi="宋体" w:eastAsia="宋体" w:cs="宋体"/>
                <w:color w:val="auto"/>
                <w:sz w:val="21"/>
                <w:szCs w:val="21"/>
                <w:highlight w:val="none"/>
              </w:rPr>
            </w:pPr>
          </w:p>
        </w:tc>
        <w:tc>
          <w:tcPr>
            <w:tcW w:w="1114" w:type="dxa"/>
            <w:vAlign w:val="center"/>
          </w:tcPr>
          <w:p w14:paraId="6B1C3BDD">
            <w:pPr>
              <w:jc w:val="center"/>
              <w:rPr>
                <w:rFonts w:hint="eastAsia" w:ascii="宋体" w:hAnsi="宋体" w:eastAsia="宋体" w:cs="宋体"/>
                <w:color w:val="auto"/>
                <w:sz w:val="21"/>
                <w:szCs w:val="21"/>
                <w:highlight w:val="none"/>
              </w:rPr>
            </w:pPr>
          </w:p>
        </w:tc>
        <w:tc>
          <w:tcPr>
            <w:tcW w:w="956" w:type="dxa"/>
            <w:vAlign w:val="top"/>
          </w:tcPr>
          <w:p w14:paraId="08764227">
            <w:pPr>
              <w:jc w:val="center"/>
              <w:rPr>
                <w:rFonts w:hint="eastAsia" w:ascii="宋体" w:hAnsi="宋体" w:eastAsia="宋体" w:cs="宋体"/>
                <w:color w:val="auto"/>
                <w:sz w:val="21"/>
                <w:szCs w:val="21"/>
                <w:highlight w:val="none"/>
              </w:rPr>
            </w:pPr>
          </w:p>
        </w:tc>
        <w:tc>
          <w:tcPr>
            <w:tcW w:w="956" w:type="dxa"/>
            <w:vAlign w:val="center"/>
          </w:tcPr>
          <w:p w14:paraId="7A921C1F">
            <w:pPr>
              <w:jc w:val="center"/>
              <w:rPr>
                <w:rFonts w:hint="eastAsia" w:ascii="宋体" w:hAnsi="宋体" w:eastAsia="宋体" w:cs="宋体"/>
                <w:color w:val="auto"/>
                <w:sz w:val="21"/>
                <w:szCs w:val="21"/>
                <w:highlight w:val="none"/>
              </w:rPr>
            </w:pPr>
          </w:p>
        </w:tc>
        <w:tc>
          <w:tcPr>
            <w:tcW w:w="956" w:type="dxa"/>
            <w:vAlign w:val="center"/>
          </w:tcPr>
          <w:p w14:paraId="0E78B4F8">
            <w:pPr>
              <w:jc w:val="center"/>
              <w:rPr>
                <w:rFonts w:hint="eastAsia" w:ascii="宋体" w:hAnsi="宋体" w:eastAsia="宋体" w:cs="宋体"/>
                <w:color w:val="auto"/>
                <w:sz w:val="21"/>
                <w:szCs w:val="21"/>
                <w:highlight w:val="none"/>
              </w:rPr>
            </w:pPr>
          </w:p>
        </w:tc>
        <w:tc>
          <w:tcPr>
            <w:tcW w:w="788" w:type="dxa"/>
            <w:vAlign w:val="center"/>
          </w:tcPr>
          <w:p w14:paraId="1CE9ADA8">
            <w:pPr>
              <w:jc w:val="center"/>
              <w:rPr>
                <w:rFonts w:hint="eastAsia" w:ascii="宋体" w:hAnsi="宋体" w:eastAsia="宋体" w:cs="宋体"/>
                <w:color w:val="auto"/>
                <w:sz w:val="21"/>
                <w:szCs w:val="21"/>
                <w:highlight w:val="none"/>
              </w:rPr>
            </w:pPr>
          </w:p>
        </w:tc>
      </w:tr>
      <w:tr w14:paraId="6E1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EAA0A70">
            <w:pPr>
              <w:jc w:val="center"/>
              <w:rPr>
                <w:rFonts w:hint="eastAsia" w:ascii="宋体" w:hAnsi="宋体" w:eastAsia="宋体" w:cs="宋体"/>
                <w:color w:val="auto"/>
                <w:sz w:val="21"/>
                <w:szCs w:val="21"/>
                <w:highlight w:val="none"/>
              </w:rPr>
            </w:pPr>
          </w:p>
        </w:tc>
        <w:tc>
          <w:tcPr>
            <w:tcW w:w="954" w:type="dxa"/>
            <w:vAlign w:val="center"/>
          </w:tcPr>
          <w:p w14:paraId="75B72EB8">
            <w:pPr>
              <w:jc w:val="center"/>
              <w:rPr>
                <w:rFonts w:hint="eastAsia" w:ascii="宋体" w:hAnsi="宋体" w:eastAsia="宋体" w:cs="宋体"/>
                <w:color w:val="auto"/>
                <w:sz w:val="21"/>
                <w:szCs w:val="21"/>
                <w:highlight w:val="none"/>
              </w:rPr>
            </w:pPr>
          </w:p>
        </w:tc>
        <w:tc>
          <w:tcPr>
            <w:tcW w:w="954" w:type="dxa"/>
            <w:vAlign w:val="center"/>
          </w:tcPr>
          <w:p w14:paraId="671EBD72">
            <w:pPr>
              <w:jc w:val="center"/>
              <w:rPr>
                <w:rFonts w:hint="eastAsia" w:ascii="宋体" w:hAnsi="宋体" w:eastAsia="宋体" w:cs="宋体"/>
                <w:color w:val="auto"/>
                <w:sz w:val="21"/>
                <w:szCs w:val="21"/>
                <w:highlight w:val="none"/>
              </w:rPr>
            </w:pPr>
          </w:p>
        </w:tc>
        <w:tc>
          <w:tcPr>
            <w:tcW w:w="956" w:type="dxa"/>
            <w:vAlign w:val="center"/>
          </w:tcPr>
          <w:p w14:paraId="7C4E8DAF">
            <w:pPr>
              <w:jc w:val="center"/>
              <w:rPr>
                <w:rFonts w:hint="eastAsia" w:ascii="宋体" w:hAnsi="宋体" w:eastAsia="宋体" w:cs="宋体"/>
                <w:color w:val="auto"/>
                <w:sz w:val="21"/>
                <w:szCs w:val="21"/>
                <w:highlight w:val="none"/>
              </w:rPr>
            </w:pPr>
          </w:p>
        </w:tc>
        <w:tc>
          <w:tcPr>
            <w:tcW w:w="956" w:type="dxa"/>
            <w:vAlign w:val="center"/>
          </w:tcPr>
          <w:p w14:paraId="50F10DFB">
            <w:pPr>
              <w:jc w:val="center"/>
              <w:rPr>
                <w:rFonts w:hint="eastAsia" w:ascii="宋体" w:hAnsi="宋体" w:eastAsia="宋体" w:cs="宋体"/>
                <w:color w:val="auto"/>
                <w:sz w:val="21"/>
                <w:szCs w:val="21"/>
                <w:highlight w:val="none"/>
              </w:rPr>
            </w:pPr>
          </w:p>
        </w:tc>
        <w:tc>
          <w:tcPr>
            <w:tcW w:w="956" w:type="dxa"/>
            <w:vAlign w:val="center"/>
          </w:tcPr>
          <w:p w14:paraId="6AD87275">
            <w:pPr>
              <w:jc w:val="center"/>
              <w:rPr>
                <w:rFonts w:hint="eastAsia" w:ascii="宋体" w:hAnsi="宋体" w:eastAsia="宋体" w:cs="宋体"/>
                <w:color w:val="auto"/>
                <w:sz w:val="21"/>
                <w:szCs w:val="21"/>
                <w:highlight w:val="none"/>
              </w:rPr>
            </w:pPr>
          </w:p>
        </w:tc>
        <w:tc>
          <w:tcPr>
            <w:tcW w:w="1114" w:type="dxa"/>
            <w:vAlign w:val="center"/>
          </w:tcPr>
          <w:p w14:paraId="22BAE340">
            <w:pPr>
              <w:jc w:val="center"/>
              <w:rPr>
                <w:rFonts w:hint="eastAsia" w:ascii="宋体" w:hAnsi="宋体" w:eastAsia="宋体" w:cs="宋体"/>
                <w:color w:val="auto"/>
                <w:sz w:val="21"/>
                <w:szCs w:val="21"/>
                <w:highlight w:val="none"/>
              </w:rPr>
            </w:pPr>
          </w:p>
        </w:tc>
        <w:tc>
          <w:tcPr>
            <w:tcW w:w="956" w:type="dxa"/>
            <w:vAlign w:val="top"/>
          </w:tcPr>
          <w:p w14:paraId="4EB6448A">
            <w:pPr>
              <w:jc w:val="center"/>
              <w:rPr>
                <w:rFonts w:hint="eastAsia" w:ascii="宋体" w:hAnsi="宋体" w:eastAsia="宋体" w:cs="宋体"/>
                <w:color w:val="auto"/>
                <w:sz w:val="21"/>
                <w:szCs w:val="21"/>
                <w:highlight w:val="none"/>
              </w:rPr>
            </w:pPr>
          </w:p>
        </w:tc>
        <w:tc>
          <w:tcPr>
            <w:tcW w:w="956" w:type="dxa"/>
            <w:vAlign w:val="center"/>
          </w:tcPr>
          <w:p w14:paraId="08EB68CE">
            <w:pPr>
              <w:jc w:val="center"/>
              <w:rPr>
                <w:rFonts w:hint="eastAsia" w:ascii="宋体" w:hAnsi="宋体" w:eastAsia="宋体" w:cs="宋体"/>
                <w:color w:val="auto"/>
                <w:sz w:val="21"/>
                <w:szCs w:val="21"/>
                <w:highlight w:val="none"/>
              </w:rPr>
            </w:pPr>
          </w:p>
        </w:tc>
        <w:tc>
          <w:tcPr>
            <w:tcW w:w="956" w:type="dxa"/>
            <w:vAlign w:val="center"/>
          </w:tcPr>
          <w:p w14:paraId="4690EEB1">
            <w:pPr>
              <w:jc w:val="center"/>
              <w:rPr>
                <w:rFonts w:hint="eastAsia" w:ascii="宋体" w:hAnsi="宋体" w:eastAsia="宋体" w:cs="宋体"/>
                <w:color w:val="auto"/>
                <w:sz w:val="21"/>
                <w:szCs w:val="21"/>
                <w:highlight w:val="none"/>
              </w:rPr>
            </w:pPr>
          </w:p>
        </w:tc>
        <w:tc>
          <w:tcPr>
            <w:tcW w:w="788" w:type="dxa"/>
            <w:vAlign w:val="center"/>
          </w:tcPr>
          <w:p w14:paraId="3E7501A2">
            <w:pPr>
              <w:jc w:val="center"/>
              <w:rPr>
                <w:rFonts w:hint="eastAsia" w:ascii="宋体" w:hAnsi="宋体" w:eastAsia="宋体" w:cs="宋体"/>
                <w:color w:val="auto"/>
                <w:sz w:val="21"/>
                <w:szCs w:val="21"/>
                <w:highlight w:val="none"/>
              </w:rPr>
            </w:pPr>
          </w:p>
        </w:tc>
      </w:tr>
    </w:tbl>
    <w:p w14:paraId="015EE9D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9FFE35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5D898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475B88D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）业绩须附合同复印件，否则不得分。</w:t>
      </w:r>
    </w:p>
    <w:p w14:paraId="4C5D64D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合同业绩证明材料必须能反映评分条件（合同签订日期为2020年1月1日或以后，业绩类型为市政工程检测，合同金额），若合同内容无法反映合同金额的，需提供可反映合同金额的结算资料复印件，否则需同时提供</w:t>
      </w:r>
      <w:r>
        <w:rPr>
          <w:rFonts w:hint="eastAsia" w:ascii="宋体" w:hAnsi="宋体" w:eastAsia="宋体" w:cs="宋体"/>
          <w:b w:val="0"/>
          <w:bCs w:val="0"/>
          <w:color w:val="auto"/>
          <w:szCs w:val="21"/>
          <w:highlight w:val="none"/>
          <w:lang w:val="en-US" w:eastAsia="zh-CN"/>
        </w:rPr>
        <w:t>合同委托方</w:t>
      </w:r>
      <w:r>
        <w:rPr>
          <w:rFonts w:hint="eastAsia" w:ascii="宋体" w:hAnsi="宋体" w:eastAsia="宋体" w:cs="Times New Roman"/>
          <w:color w:val="auto"/>
          <w:szCs w:val="24"/>
          <w:highlight w:val="none"/>
          <w:lang w:val="zh-CN"/>
        </w:rPr>
        <w:t>出具的书面补充情况说明文件复印件（</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Times New Roman"/>
          <w:color w:val="auto"/>
          <w:szCs w:val="24"/>
          <w:highlight w:val="none"/>
          <w:lang w:val="zh-CN"/>
        </w:rPr>
        <w:t>）。</w:t>
      </w:r>
    </w:p>
    <w:p w14:paraId="637C90A0">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未按上述要求在此格式下提供证明材料的业绩，或在此格式下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004577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F3DE1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E4B1BF7">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61235B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2DA2ABA">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678"/>
    <w:bookmarkEnd w:id="679"/>
    <w:p w14:paraId="0B63B606">
      <w:pPr>
        <w:rPr>
          <w:rFonts w:hint="eastAsia" w:ascii="宋体" w:hAnsi="宋体" w:eastAsia="宋体" w:cs="宋体"/>
          <w:b/>
          <w:bCs/>
          <w:color w:val="auto"/>
          <w:kern w:val="0"/>
          <w:sz w:val="32"/>
          <w:szCs w:val="32"/>
          <w:highlight w:val="none"/>
          <w:lang w:val="zh-CN"/>
        </w:rPr>
      </w:pPr>
      <w:bookmarkStart w:id="681" w:name="_Toc18175_WPSOffice_Level2"/>
      <w:bookmarkStart w:id="682" w:name="_Toc104991885"/>
      <w:bookmarkStart w:id="683" w:name="_Toc102860083"/>
      <w:bookmarkStart w:id="684" w:name="_Toc142508378"/>
      <w:bookmarkStart w:id="685" w:name="_Toc19890"/>
      <w:bookmarkStart w:id="686" w:name="_Toc94107220"/>
      <w:bookmarkStart w:id="687" w:name="_Toc533708132"/>
      <w:bookmarkStart w:id="688" w:name="_Toc18413"/>
      <w:bookmarkStart w:id="689" w:name="_Toc31965"/>
      <w:bookmarkStart w:id="690" w:name="_Toc1977737"/>
      <w:bookmarkStart w:id="691" w:name="_Toc102860427"/>
      <w:bookmarkStart w:id="692" w:name="_Toc486167719"/>
      <w:bookmarkStart w:id="693" w:name="_Toc140596938"/>
      <w:r>
        <w:rPr>
          <w:rFonts w:hint="eastAsia" w:ascii="宋体" w:hAnsi="宋体" w:eastAsia="宋体" w:cs="宋体"/>
          <w:b/>
          <w:bCs/>
          <w:color w:val="auto"/>
          <w:kern w:val="0"/>
          <w:sz w:val="32"/>
          <w:szCs w:val="32"/>
          <w:highlight w:val="none"/>
          <w:lang w:val="zh-CN"/>
        </w:rPr>
        <w:br w:type="page"/>
      </w:r>
    </w:p>
    <w:p w14:paraId="15B27A2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十一、拟投入人员情况格式</w:t>
      </w:r>
    </w:p>
    <w:p w14:paraId="6AB47C1C">
      <w:pPr>
        <w:spacing w:before="120" w:beforeLines="50"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（1）拟投入人员情况一览表</w:t>
      </w:r>
    </w:p>
    <w:tbl>
      <w:tblPr>
        <w:tblStyle w:val="37"/>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4"/>
        <w:gridCol w:w="737"/>
        <w:gridCol w:w="737"/>
        <w:gridCol w:w="737"/>
        <w:gridCol w:w="1795"/>
        <w:gridCol w:w="1544"/>
        <w:gridCol w:w="1805"/>
        <w:gridCol w:w="1031"/>
      </w:tblGrid>
      <w:tr w14:paraId="531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vAlign w:val="center"/>
          </w:tcPr>
          <w:p w14:paraId="6E861F9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4" w:type="dxa"/>
            <w:vAlign w:val="center"/>
          </w:tcPr>
          <w:p w14:paraId="56C20E7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37" w:type="dxa"/>
            <w:vAlign w:val="center"/>
          </w:tcPr>
          <w:p w14:paraId="60B9FB9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37" w:type="dxa"/>
            <w:vAlign w:val="center"/>
          </w:tcPr>
          <w:p w14:paraId="21F9D7A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37" w:type="dxa"/>
            <w:vAlign w:val="center"/>
          </w:tcPr>
          <w:p w14:paraId="06D3692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795" w:type="dxa"/>
            <w:vAlign w:val="center"/>
          </w:tcPr>
          <w:p w14:paraId="244A3E9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职称证书/资格证书/注册证书</w:t>
            </w:r>
          </w:p>
        </w:tc>
        <w:tc>
          <w:tcPr>
            <w:tcW w:w="1544" w:type="dxa"/>
            <w:vAlign w:val="center"/>
          </w:tcPr>
          <w:p w14:paraId="2B1E956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805" w:type="dxa"/>
            <w:vAlign w:val="center"/>
          </w:tcPr>
          <w:p w14:paraId="5A35614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1031" w:type="dxa"/>
            <w:vAlign w:val="center"/>
          </w:tcPr>
          <w:p w14:paraId="6CE7EDC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A1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4" w:type="dxa"/>
            <w:vAlign w:val="center"/>
          </w:tcPr>
          <w:p w14:paraId="761B7C06">
            <w:pPr>
              <w:spacing w:line="360" w:lineRule="auto"/>
              <w:jc w:val="center"/>
              <w:rPr>
                <w:rFonts w:ascii="宋体" w:hAnsi="宋体" w:eastAsia="宋体" w:cs="宋体"/>
                <w:color w:val="auto"/>
                <w:szCs w:val="21"/>
                <w:highlight w:val="none"/>
              </w:rPr>
            </w:pPr>
          </w:p>
        </w:tc>
        <w:tc>
          <w:tcPr>
            <w:tcW w:w="1274" w:type="dxa"/>
            <w:vAlign w:val="center"/>
          </w:tcPr>
          <w:p w14:paraId="5627C7E2">
            <w:pPr>
              <w:spacing w:line="360" w:lineRule="auto"/>
              <w:jc w:val="center"/>
              <w:rPr>
                <w:rFonts w:ascii="宋体" w:hAnsi="宋体" w:eastAsia="宋体" w:cs="宋体"/>
                <w:color w:val="auto"/>
                <w:szCs w:val="21"/>
                <w:highlight w:val="none"/>
              </w:rPr>
            </w:pPr>
          </w:p>
        </w:tc>
        <w:tc>
          <w:tcPr>
            <w:tcW w:w="737" w:type="dxa"/>
            <w:vAlign w:val="center"/>
          </w:tcPr>
          <w:p w14:paraId="0BCD46FD">
            <w:pPr>
              <w:spacing w:line="360" w:lineRule="auto"/>
              <w:jc w:val="center"/>
              <w:rPr>
                <w:rFonts w:ascii="宋体" w:hAnsi="宋体" w:eastAsia="宋体" w:cs="宋体"/>
                <w:color w:val="auto"/>
                <w:szCs w:val="21"/>
                <w:highlight w:val="none"/>
              </w:rPr>
            </w:pPr>
          </w:p>
        </w:tc>
        <w:tc>
          <w:tcPr>
            <w:tcW w:w="737" w:type="dxa"/>
            <w:vAlign w:val="center"/>
          </w:tcPr>
          <w:p w14:paraId="1CD86C00">
            <w:pPr>
              <w:spacing w:line="360" w:lineRule="auto"/>
              <w:jc w:val="center"/>
              <w:rPr>
                <w:rFonts w:ascii="宋体" w:hAnsi="宋体" w:eastAsia="宋体" w:cs="宋体"/>
                <w:color w:val="auto"/>
                <w:szCs w:val="21"/>
                <w:highlight w:val="none"/>
              </w:rPr>
            </w:pPr>
          </w:p>
        </w:tc>
        <w:tc>
          <w:tcPr>
            <w:tcW w:w="737" w:type="dxa"/>
            <w:vAlign w:val="center"/>
          </w:tcPr>
          <w:p w14:paraId="08A8C435">
            <w:pPr>
              <w:spacing w:line="360" w:lineRule="auto"/>
              <w:jc w:val="center"/>
              <w:rPr>
                <w:rFonts w:ascii="宋体" w:hAnsi="宋体" w:eastAsia="宋体" w:cs="宋体"/>
                <w:color w:val="auto"/>
                <w:szCs w:val="21"/>
                <w:highlight w:val="none"/>
              </w:rPr>
            </w:pPr>
          </w:p>
        </w:tc>
        <w:tc>
          <w:tcPr>
            <w:tcW w:w="1795" w:type="dxa"/>
            <w:vAlign w:val="center"/>
          </w:tcPr>
          <w:p w14:paraId="6A4B45E8">
            <w:pPr>
              <w:spacing w:line="360" w:lineRule="auto"/>
              <w:jc w:val="center"/>
              <w:rPr>
                <w:rFonts w:ascii="宋体" w:hAnsi="宋体" w:eastAsia="宋体" w:cs="宋体"/>
                <w:color w:val="auto"/>
                <w:szCs w:val="21"/>
                <w:highlight w:val="none"/>
              </w:rPr>
            </w:pPr>
          </w:p>
        </w:tc>
        <w:tc>
          <w:tcPr>
            <w:tcW w:w="1544" w:type="dxa"/>
            <w:vAlign w:val="center"/>
          </w:tcPr>
          <w:p w14:paraId="335C4965">
            <w:pPr>
              <w:spacing w:line="360" w:lineRule="auto"/>
              <w:jc w:val="center"/>
              <w:rPr>
                <w:rFonts w:ascii="宋体" w:hAnsi="宋体" w:eastAsia="宋体" w:cs="宋体"/>
                <w:color w:val="auto"/>
                <w:szCs w:val="21"/>
                <w:highlight w:val="none"/>
              </w:rPr>
            </w:pPr>
          </w:p>
        </w:tc>
        <w:tc>
          <w:tcPr>
            <w:tcW w:w="1805" w:type="dxa"/>
            <w:vAlign w:val="center"/>
          </w:tcPr>
          <w:p w14:paraId="234BA7B4">
            <w:pPr>
              <w:spacing w:line="360" w:lineRule="auto"/>
              <w:jc w:val="center"/>
              <w:rPr>
                <w:rFonts w:ascii="宋体" w:hAnsi="宋体" w:eastAsia="宋体" w:cs="宋体"/>
                <w:color w:val="auto"/>
                <w:szCs w:val="21"/>
                <w:highlight w:val="none"/>
              </w:rPr>
            </w:pPr>
          </w:p>
        </w:tc>
        <w:tc>
          <w:tcPr>
            <w:tcW w:w="1031" w:type="dxa"/>
            <w:vAlign w:val="center"/>
          </w:tcPr>
          <w:p w14:paraId="16146176">
            <w:pPr>
              <w:spacing w:line="360" w:lineRule="auto"/>
              <w:jc w:val="center"/>
              <w:rPr>
                <w:rFonts w:ascii="宋体" w:hAnsi="宋体" w:eastAsia="宋体" w:cs="宋体"/>
                <w:color w:val="auto"/>
                <w:szCs w:val="21"/>
                <w:highlight w:val="none"/>
              </w:rPr>
            </w:pPr>
          </w:p>
        </w:tc>
      </w:tr>
      <w:tr w14:paraId="1B1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4" w:type="dxa"/>
            <w:vAlign w:val="center"/>
          </w:tcPr>
          <w:p w14:paraId="1B01AC78">
            <w:pPr>
              <w:spacing w:line="360" w:lineRule="auto"/>
              <w:jc w:val="center"/>
              <w:rPr>
                <w:rFonts w:ascii="宋体" w:hAnsi="宋体" w:eastAsia="宋体" w:cs="宋体"/>
                <w:color w:val="auto"/>
                <w:szCs w:val="21"/>
                <w:highlight w:val="none"/>
              </w:rPr>
            </w:pPr>
          </w:p>
        </w:tc>
        <w:tc>
          <w:tcPr>
            <w:tcW w:w="1274" w:type="dxa"/>
            <w:vAlign w:val="center"/>
          </w:tcPr>
          <w:p w14:paraId="5A0B389A">
            <w:pPr>
              <w:spacing w:line="360" w:lineRule="auto"/>
              <w:jc w:val="center"/>
              <w:rPr>
                <w:rFonts w:ascii="宋体" w:hAnsi="宋体" w:eastAsia="宋体" w:cs="宋体"/>
                <w:color w:val="auto"/>
                <w:szCs w:val="21"/>
                <w:highlight w:val="none"/>
              </w:rPr>
            </w:pPr>
          </w:p>
        </w:tc>
        <w:tc>
          <w:tcPr>
            <w:tcW w:w="737" w:type="dxa"/>
            <w:vAlign w:val="center"/>
          </w:tcPr>
          <w:p w14:paraId="568C87D0">
            <w:pPr>
              <w:spacing w:line="360" w:lineRule="auto"/>
              <w:jc w:val="center"/>
              <w:rPr>
                <w:rFonts w:ascii="宋体" w:hAnsi="宋体" w:eastAsia="宋体" w:cs="宋体"/>
                <w:color w:val="auto"/>
                <w:szCs w:val="21"/>
                <w:highlight w:val="none"/>
              </w:rPr>
            </w:pPr>
          </w:p>
        </w:tc>
        <w:tc>
          <w:tcPr>
            <w:tcW w:w="737" w:type="dxa"/>
            <w:vAlign w:val="center"/>
          </w:tcPr>
          <w:p w14:paraId="117C0875">
            <w:pPr>
              <w:spacing w:line="360" w:lineRule="auto"/>
              <w:jc w:val="center"/>
              <w:rPr>
                <w:rFonts w:ascii="宋体" w:hAnsi="宋体" w:eastAsia="宋体" w:cs="宋体"/>
                <w:color w:val="auto"/>
                <w:szCs w:val="21"/>
                <w:highlight w:val="none"/>
              </w:rPr>
            </w:pPr>
          </w:p>
        </w:tc>
        <w:tc>
          <w:tcPr>
            <w:tcW w:w="737" w:type="dxa"/>
            <w:vAlign w:val="center"/>
          </w:tcPr>
          <w:p w14:paraId="1F56BB84">
            <w:pPr>
              <w:spacing w:line="360" w:lineRule="auto"/>
              <w:jc w:val="center"/>
              <w:rPr>
                <w:rFonts w:ascii="宋体" w:hAnsi="宋体" w:eastAsia="宋体" w:cs="宋体"/>
                <w:color w:val="auto"/>
                <w:szCs w:val="21"/>
                <w:highlight w:val="none"/>
              </w:rPr>
            </w:pPr>
          </w:p>
        </w:tc>
        <w:tc>
          <w:tcPr>
            <w:tcW w:w="1795" w:type="dxa"/>
            <w:vAlign w:val="center"/>
          </w:tcPr>
          <w:p w14:paraId="68F9445F">
            <w:pPr>
              <w:spacing w:line="360" w:lineRule="auto"/>
              <w:jc w:val="center"/>
              <w:rPr>
                <w:rFonts w:ascii="宋体" w:hAnsi="宋体" w:eastAsia="宋体" w:cs="宋体"/>
                <w:color w:val="auto"/>
                <w:szCs w:val="21"/>
                <w:highlight w:val="none"/>
              </w:rPr>
            </w:pPr>
          </w:p>
        </w:tc>
        <w:tc>
          <w:tcPr>
            <w:tcW w:w="1544" w:type="dxa"/>
            <w:vAlign w:val="center"/>
          </w:tcPr>
          <w:p w14:paraId="198DF501">
            <w:pPr>
              <w:spacing w:line="360" w:lineRule="auto"/>
              <w:jc w:val="center"/>
              <w:rPr>
                <w:rFonts w:ascii="宋体" w:hAnsi="宋体" w:eastAsia="宋体" w:cs="宋体"/>
                <w:color w:val="auto"/>
                <w:szCs w:val="21"/>
                <w:highlight w:val="none"/>
              </w:rPr>
            </w:pPr>
          </w:p>
        </w:tc>
        <w:tc>
          <w:tcPr>
            <w:tcW w:w="1805" w:type="dxa"/>
            <w:vAlign w:val="center"/>
          </w:tcPr>
          <w:p w14:paraId="543E3161">
            <w:pPr>
              <w:spacing w:line="360" w:lineRule="auto"/>
              <w:jc w:val="center"/>
              <w:rPr>
                <w:rFonts w:ascii="宋体" w:hAnsi="宋体" w:eastAsia="宋体" w:cs="宋体"/>
                <w:color w:val="auto"/>
                <w:szCs w:val="21"/>
                <w:highlight w:val="none"/>
              </w:rPr>
            </w:pPr>
          </w:p>
        </w:tc>
        <w:tc>
          <w:tcPr>
            <w:tcW w:w="1031" w:type="dxa"/>
            <w:vAlign w:val="center"/>
          </w:tcPr>
          <w:p w14:paraId="23BA139C">
            <w:pPr>
              <w:spacing w:line="360" w:lineRule="auto"/>
              <w:jc w:val="center"/>
              <w:rPr>
                <w:rFonts w:ascii="宋体" w:hAnsi="宋体" w:eastAsia="宋体" w:cs="宋体"/>
                <w:color w:val="auto"/>
                <w:szCs w:val="21"/>
                <w:highlight w:val="none"/>
              </w:rPr>
            </w:pPr>
          </w:p>
        </w:tc>
      </w:tr>
      <w:tr w14:paraId="7BA8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B7AB45A">
            <w:pPr>
              <w:spacing w:line="360" w:lineRule="auto"/>
              <w:jc w:val="center"/>
              <w:rPr>
                <w:rFonts w:ascii="宋体" w:hAnsi="宋体" w:eastAsia="宋体" w:cs="宋体"/>
                <w:color w:val="auto"/>
                <w:szCs w:val="21"/>
                <w:highlight w:val="none"/>
              </w:rPr>
            </w:pPr>
          </w:p>
        </w:tc>
        <w:tc>
          <w:tcPr>
            <w:tcW w:w="1274" w:type="dxa"/>
            <w:vAlign w:val="center"/>
          </w:tcPr>
          <w:p w14:paraId="1B472861">
            <w:pPr>
              <w:spacing w:line="360" w:lineRule="auto"/>
              <w:jc w:val="center"/>
              <w:rPr>
                <w:rFonts w:ascii="宋体" w:hAnsi="宋体" w:eastAsia="宋体" w:cs="宋体"/>
                <w:color w:val="auto"/>
                <w:szCs w:val="21"/>
                <w:highlight w:val="none"/>
              </w:rPr>
            </w:pPr>
          </w:p>
        </w:tc>
        <w:tc>
          <w:tcPr>
            <w:tcW w:w="737" w:type="dxa"/>
            <w:vAlign w:val="center"/>
          </w:tcPr>
          <w:p w14:paraId="303F4877">
            <w:pPr>
              <w:spacing w:line="360" w:lineRule="auto"/>
              <w:jc w:val="center"/>
              <w:rPr>
                <w:rFonts w:ascii="宋体" w:hAnsi="宋体" w:eastAsia="宋体" w:cs="宋体"/>
                <w:color w:val="auto"/>
                <w:szCs w:val="21"/>
                <w:highlight w:val="none"/>
              </w:rPr>
            </w:pPr>
          </w:p>
        </w:tc>
        <w:tc>
          <w:tcPr>
            <w:tcW w:w="737" w:type="dxa"/>
            <w:vAlign w:val="center"/>
          </w:tcPr>
          <w:p w14:paraId="3D1723B8">
            <w:pPr>
              <w:spacing w:line="360" w:lineRule="auto"/>
              <w:jc w:val="center"/>
              <w:rPr>
                <w:rFonts w:ascii="宋体" w:hAnsi="宋体" w:eastAsia="宋体" w:cs="宋体"/>
                <w:color w:val="auto"/>
                <w:szCs w:val="21"/>
                <w:highlight w:val="none"/>
              </w:rPr>
            </w:pPr>
          </w:p>
        </w:tc>
        <w:tc>
          <w:tcPr>
            <w:tcW w:w="737" w:type="dxa"/>
            <w:vAlign w:val="center"/>
          </w:tcPr>
          <w:p w14:paraId="441CDEC1">
            <w:pPr>
              <w:spacing w:line="360" w:lineRule="auto"/>
              <w:jc w:val="center"/>
              <w:rPr>
                <w:rFonts w:ascii="宋体" w:hAnsi="宋体" w:eastAsia="宋体" w:cs="宋体"/>
                <w:color w:val="auto"/>
                <w:szCs w:val="21"/>
                <w:highlight w:val="none"/>
              </w:rPr>
            </w:pPr>
          </w:p>
        </w:tc>
        <w:tc>
          <w:tcPr>
            <w:tcW w:w="1795" w:type="dxa"/>
            <w:vAlign w:val="center"/>
          </w:tcPr>
          <w:p w14:paraId="1F17635D">
            <w:pPr>
              <w:spacing w:line="360" w:lineRule="auto"/>
              <w:jc w:val="center"/>
              <w:rPr>
                <w:rFonts w:ascii="宋体" w:hAnsi="宋体" w:eastAsia="宋体" w:cs="宋体"/>
                <w:color w:val="auto"/>
                <w:szCs w:val="21"/>
                <w:highlight w:val="none"/>
              </w:rPr>
            </w:pPr>
          </w:p>
        </w:tc>
        <w:tc>
          <w:tcPr>
            <w:tcW w:w="1544" w:type="dxa"/>
            <w:vAlign w:val="center"/>
          </w:tcPr>
          <w:p w14:paraId="60A9FF66">
            <w:pPr>
              <w:spacing w:line="360" w:lineRule="auto"/>
              <w:jc w:val="center"/>
              <w:rPr>
                <w:rFonts w:ascii="宋体" w:hAnsi="宋体" w:eastAsia="宋体" w:cs="宋体"/>
                <w:color w:val="auto"/>
                <w:szCs w:val="21"/>
                <w:highlight w:val="none"/>
              </w:rPr>
            </w:pPr>
          </w:p>
        </w:tc>
        <w:tc>
          <w:tcPr>
            <w:tcW w:w="1805" w:type="dxa"/>
            <w:vAlign w:val="center"/>
          </w:tcPr>
          <w:p w14:paraId="47504A1D">
            <w:pPr>
              <w:spacing w:line="360" w:lineRule="auto"/>
              <w:jc w:val="center"/>
              <w:rPr>
                <w:rFonts w:ascii="宋体" w:hAnsi="宋体" w:eastAsia="宋体" w:cs="宋体"/>
                <w:color w:val="auto"/>
                <w:szCs w:val="21"/>
                <w:highlight w:val="none"/>
              </w:rPr>
            </w:pPr>
          </w:p>
        </w:tc>
        <w:tc>
          <w:tcPr>
            <w:tcW w:w="1031" w:type="dxa"/>
            <w:vAlign w:val="center"/>
          </w:tcPr>
          <w:p w14:paraId="3700654C">
            <w:pPr>
              <w:spacing w:line="360" w:lineRule="auto"/>
              <w:jc w:val="center"/>
              <w:rPr>
                <w:rFonts w:ascii="宋体" w:hAnsi="宋体" w:eastAsia="宋体" w:cs="宋体"/>
                <w:color w:val="auto"/>
                <w:szCs w:val="21"/>
                <w:highlight w:val="none"/>
              </w:rPr>
            </w:pPr>
          </w:p>
        </w:tc>
      </w:tr>
      <w:tr w14:paraId="1ACC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52044678">
            <w:pPr>
              <w:spacing w:line="360" w:lineRule="auto"/>
              <w:jc w:val="center"/>
              <w:rPr>
                <w:rFonts w:ascii="宋体" w:hAnsi="宋体" w:eastAsia="宋体" w:cs="宋体"/>
                <w:color w:val="auto"/>
                <w:szCs w:val="21"/>
                <w:highlight w:val="none"/>
              </w:rPr>
            </w:pPr>
          </w:p>
        </w:tc>
        <w:tc>
          <w:tcPr>
            <w:tcW w:w="1274" w:type="dxa"/>
            <w:vAlign w:val="center"/>
          </w:tcPr>
          <w:p w14:paraId="13B0B921">
            <w:pPr>
              <w:spacing w:line="360" w:lineRule="auto"/>
              <w:jc w:val="center"/>
              <w:rPr>
                <w:rFonts w:ascii="宋体" w:hAnsi="宋体" w:eastAsia="宋体" w:cs="宋体"/>
                <w:color w:val="auto"/>
                <w:szCs w:val="21"/>
                <w:highlight w:val="none"/>
              </w:rPr>
            </w:pPr>
          </w:p>
        </w:tc>
        <w:tc>
          <w:tcPr>
            <w:tcW w:w="737" w:type="dxa"/>
            <w:vAlign w:val="center"/>
          </w:tcPr>
          <w:p w14:paraId="4F5B5211">
            <w:pPr>
              <w:spacing w:line="360" w:lineRule="auto"/>
              <w:jc w:val="center"/>
              <w:rPr>
                <w:rFonts w:ascii="宋体" w:hAnsi="宋体" w:eastAsia="宋体" w:cs="宋体"/>
                <w:color w:val="auto"/>
                <w:szCs w:val="21"/>
                <w:highlight w:val="none"/>
              </w:rPr>
            </w:pPr>
          </w:p>
        </w:tc>
        <w:tc>
          <w:tcPr>
            <w:tcW w:w="737" w:type="dxa"/>
            <w:vAlign w:val="center"/>
          </w:tcPr>
          <w:p w14:paraId="4F8B121C">
            <w:pPr>
              <w:spacing w:line="360" w:lineRule="auto"/>
              <w:jc w:val="center"/>
              <w:rPr>
                <w:rFonts w:ascii="宋体" w:hAnsi="宋体" w:eastAsia="宋体" w:cs="宋体"/>
                <w:color w:val="auto"/>
                <w:szCs w:val="21"/>
                <w:highlight w:val="none"/>
              </w:rPr>
            </w:pPr>
          </w:p>
        </w:tc>
        <w:tc>
          <w:tcPr>
            <w:tcW w:w="737" w:type="dxa"/>
            <w:vAlign w:val="center"/>
          </w:tcPr>
          <w:p w14:paraId="61615FD2">
            <w:pPr>
              <w:spacing w:line="360" w:lineRule="auto"/>
              <w:jc w:val="center"/>
              <w:rPr>
                <w:rFonts w:ascii="宋体" w:hAnsi="宋体" w:eastAsia="宋体" w:cs="宋体"/>
                <w:color w:val="auto"/>
                <w:szCs w:val="21"/>
                <w:highlight w:val="none"/>
              </w:rPr>
            </w:pPr>
          </w:p>
        </w:tc>
        <w:tc>
          <w:tcPr>
            <w:tcW w:w="1795" w:type="dxa"/>
            <w:vAlign w:val="center"/>
          </w:tcPr>
          <w:p w14:paraId="2AD8A2EB">
            <w:pPr>
              <w:spacing w:line="360" w:lineRule="auto"/>
              <w:jc w:val="center"/>
              <w:rPr>
                <w:rFonts w:ascii="宋体" w:hAnsi="宋体" w:eastAsia="宋体" w:cs="宋体"/>
                <w:color w:val="auto"/>
                <w:szCs w:val="21"/>
                <w:highlight w:val="none"/>
              </w:rPr>
            </w:pPr>
          </w:p>
        </w:tc>
        <w:tc>
          <w:tcPr>
            <w:tcW w:w="1544" w:type="dxa"/>
            <w:vAlign w:val="center"/>
          </w:tcPr>
          <w:p w14:paraId="20C8DF7E">
            <w:pPr>
              <w:spacing w:line="360" w:lineRule="auto"/>
              <w:jc w:val="center"/>
              <w:rPr>
                <w:rFonts w:ascii="宋体" w:hAnsi="宋体" w:eastAsia="宋体" w:cs="宋体"/>
                <w:color w:val="auto"/>
                <w:szCs w:val="21"/>
                <w:highlight w:val="none"/>
              </w:rPr>
            </w:pPr>
          </w:p>
        </w:tc>
        <w:tc>
          <w:tcPr>
            <w:tcW w:w="1805" w:type="dxa"/>
            <w:vAlign w:val="center"/>
          </w:tcPr>
          <w:p w14:paraId="7E1E9706">
            <w:pPr>
              <w:spacing w:line="360" w:lineRule="auto"/>
              <w:jc w:val="center"/>
              <w:rPr>
                <w:rFonts w:ascii="宋体" w:hAnsi="宋体" w:eastAsia="宋体" w:cs="宋体"/>
                <w:color w:val="auto"/>
                <w:szCs w:val="21"/>
                <w:highlight w:val="none"/>
              </w:rPr>
            </w:pPr>
          </w:p>
        </w:tc>
        <w:tc>
          <w:tcPr>
            <w:tcW w:w="1031" w:type="dxa"/>
            <w:vAlign w:val="center"/>
          </w:tcPr>
          <w:p w14:paraId="6CBC7461">
            <w:pPr>
              <w:spacing w:line="360" w:lineRule="auto"/>
              <w:jc w:val="center"/>
              <w:rPr>
                <w:rFonts w:ascii="宋体" w:hAnsi="宋体" w:eastAsia="宋体" w:cs="宋体"/>
                <w:color w:val="auto"/>
                <w:szCs w:val="21"/>
                <w:highlight w:val="none"/>
              </w:rPr>
            </w:pPr>
          </w:p>
        </w:tc>
      </w:tr>
      <w:tr w14:paraId="40D7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22CEE75C">
            <w:pPr>
              <w:spacing w:line="360" w:lineRule="auto"/>
              <w:jc w:val="center"/>
              <w:rPr>
                <w:rFonts w:ascii="宋体" w:hAnsi="宋体" w:eastAsia="宋体" w:cs="宋体"/>
                <w:color w:val="auto"/>
                <w:szCs w:val="21"/>
                <w:highlight w:val="none"/>
              </w:rPr>
            </w:pPr>
          </w:p>
        </w:tc>
        <w:tc>
          <w:tcPr>
            <w:tcW w:w="1274" w:type="dxa"/>
            <w:vAlign w:val="center"/>
          </w:tcPr>
          <w:p w14:paraId="4AC63CD2">
            <w:pPr>
              <w:spacing w:line="360" w:lineRule="auto"/>
              <w:jc w:val="center"/>
              <w:rPr>
                <w:rFonts w:ascii="宋体" w:hAnsi="宋体" w:eastAsia="宋体" w:cs="宋体"/>
                <w:color w:val="auto"/>
                <w:szCs w:val="21"/>
                <w:highlight w:val="none"/>
              </w:rPr>
            </w:pPr>
          </w:p>
        </w:tc>
        <w:tc>
          <w:tcPr>
            <w:tcW w:w="737" w:type="dxa"/>
            <w:vAlign w:val="center"/>
          </w:tcPr>
          <w:p w14:paraId="1ACFE8E1">
            <w:pPr>
              <w:spacing w:line="360" w:lineRule="auto"/>
              <w:jc w:val="center"/>
              <w:rPr>
                <w:rFonts w:ascii="宋体" w:hAnsi="宋体" w:eastAsia="宋体" w:cs="宋体"/>
                <w:color w:val="auto"/>
                <w:szCs w:val="21"/>
                <w:highlight w:val="none"/>
              </w:rPr>
            </w:pPr>
          </w:p>
        </w:tc>
        <w:tc>
          <w:tcPr>
            <w:tcW w:w="737" w:type="dxa"/>
            <w:vAlign w:val="center"/>
          </w:tcPr>
          <w:p w14:paraId="1C7B7B35">
            <w:pPr>
              <w:spacing w:line="360" w:lineRule="auto"/>
              <w:jc w:val="center"/>
              <w:rPr>
                <w:rFonts w:ascii="宋体" w:hAnsi="宋体" w:eastAsia="宋体" w:cs="宋体"/>
                <w:color w:val="auto"/>
                <w:szCs w:val="21"/>
                <w:highlight w:val="none"/>
              </w:rPr>
            </w:pPr>
          </w:p>
        </w:tc>
        <w:tc>
          <w:tcPr>
            <w:tcW w:w="737" w:type="dxa"/>
            <w:vAlign w:val="center"/>
          </w:tcPr>
          <w:p w14:paraId="25DEEBD1">
            <w:pPr>
              <w:spacing w:line="360" w:lineRule="auto"/>
              <w:jc w:val="center"/>
              <w:rPr>
                <w:rFonts w:ascii="宋体" w:hAnsi="宋体" w:eastAsia="宋体" w:cs="宋体"/>
                <w:color w:val="auto"/>
                <w:szCs w:val="21"/>
                <w:highlight w:val="none"/>
              </w:rPr>
            </w:pPr>
          </w:p>
        </w:tc>
        <w:tc>
          <w:tcPr>
            <w:tcW w:w="1795" w:type="dxa"/>
            <w:vAlign w:val="center"/>
          </w:tcPr>
          <w:p w14:paraId="24691D88">
            <w:pPr>
              <w:spacing w:line="360" w:lineRule="auto"/>
              <w:jc w:val="center"/>
              <w:rPr>
                <w:rFonts w:ascii="宋体" w:hAnsi="宋体" w:eastAsia="宋体" w:cs="宋体"/>
                <w:color w:val="auto"/>
                <w:szCs w:val="21"/>
                <w:highlight w:val="none"/>
              </w:rPr>
            </w:pPr>
          </w:p>
        </w:tc>
        <w:tc>
          <w:tcPr>
            <w:tcW w:w="1544" w:type="dxa"/>
            <w:vAlign w:val="center"/>
          </w:tcPr>
          <w:p w14:paraId="5FC0A61A">
            <w:pPr>
              <w:spacing w:line="360" w:lineRule="auto"/>
              <w:jc w:val="center"/>
              <w:rPr>
                <w:rFonts w:ascii="宋体" w:hAnsi="宋体" w:eastAsia="宋体" w:cs="宋体"/>
                <w:color w:val="auto"/>
                <w:szCs w:val="21"/>
                <w:highlight w:val="none"/>
              </w:rPr>
            </w:pPr>
          </w:p>
        </w:tc>
        <w:tc>
          <w:tcPr>
            <w:tcW w:w="1805" w:type="dxa"/>
            <w:vAlign w:val="center"/>
          </w:tcPr>
          <w:p w14:paraId="7B5DC18F">
            <w:pPr>
              <w:spacing w:line="360" w:lineRule="auto"/>
              <w:jc w:val="center"/>
              <w:rPr>
                <w:rFonts w:ascii="宋体" w:hAnsi="宋体" w:eastAsia="宋体" w:cs="宋体"/>
                <w:color w:val="auto"/>
                <w:szCs w:val="21"/>
                <w:highlight w:val="none"/>
              </w:rPr>
            </w:pPr>
          </w:p>
        </w:tc>
        <w:tc>
          <w:tcPr>
            <w:tcW w:w="1031" w:type="dxa"/>
            <w:vAlign w:val="center"/>
          </w:tcPr>
          <w:p w14:paraId="05D0F47E">
            <w:pPr>
              <w:spacing w:line="360" w:lineRule="auto"/>
              <w:jc w:val="center"/>
              <w:rPr>
                <w:rFonts w:ascii="宋体" w:hAnsi="宋体" w:eastAsia="宋体" w:cs="宋体"/>
                <w:color w:val="auto"/>
                <w:szCs w:val="21"/>
                <w:highlight w:val="none"/>
              </w:rPr>
            </w:pPr>
          </w:p>
        </w:tc>
      </w:tr>
      <w:tr w14:paraId="314B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472DC3AD">
            <w:pPr>
              <w:spacing w:line="360" w:lineRule="auto"/>
              <w:jc w:val="center"/>
              <w:rPr>
                <w:rFonts w:ascii="宋体" w:hAnsi="宋体" w:eastAsia="宋体" w:cs="宋体"/>
                <w:color w:val="auto"/>
                <w:szCs w:val="21"/>
                <w:highlight w:val="none"/>
              </w:rPr>
            </w:pPr>
          </w:p>
        </w:tc>
        <w:tc>
          <w:tcPr>
            <w:tcW w:w="1274" w:type="dxa"/>
            <w:vAlign w:val="center"/>
          </w:tcPr>
          <w:p w14:paraId="6241FDA1">
            <w:pPr>
              <w:spacing w:line="360" w:lineRule="auto"/>
              <w:jc w:val="center"/>
              <w:rPr>
                <w:rFonts w:ascii="宋体" w:hAnsi="宋体" w:eastAsia="宋体" w:cs="宋体"/>
                <w:color w:val="auto"/>
                <w:szCs w:val="21"/>
                <w:highlight w:val="none"/>
              </w:rPr>
            </w:pPr>
          </w:p>
        </w:tc>
        <w:tc>
          <w:tcPr>
            <w:tcW w:w="737" w:type="dxa"/>
            <w:vAlign w:val="center"/>
          </w:tcPr>
          <w:p w14:paraId="50F68F3E">
            <w:pPr>
              <w:spacing w:line="360" w:lineRule="auto"/>
              <w:jc w:val="center"/>
              <w:rPr>
                <w:rFonts w:ascii="宋体" w:hAnsi="宋体" w:eastAsia="宋体" w:cs="宋体"/>
                <w:color w:val="auto"/>
                <w:szCs w:val="21"/>
                <w:highlight w:val="none"/>
              </w:rPr>
            </w:pPr>
          </w:p>
        </w:tc>
        <w:tc>
          <w:tcPr>
            <w:tcW w:w="737" w:type="dxa"/>
            <w:vAlign w:val="center"/>
          </w:tcPr>
          <w:p w14:paraId="48204C96">
            <w:pPr>
              <w:spacing w:line="360" w:lineRule="auto"/>
              <w:jc w:val="center"/>
              <w:rPr>
                <w:rFonts w:ascii="宋体" w:hAnsi="宋体" w:eastAsia="宋体" w:cs="宋体"/>
                <w:color w:val="auto"/>
                <w:szCs w:val="21"/>
                <w:highlight w:val="none"/>
              </w:rPr>
            </w:pPr>
          </w:p>
        </w:tc>
        <w:tc>
          <w:tcPr>
            <w:tcW w:w="737" w:type="dxa"/>
            <w:vAlign w:val="center"/>
          </w:tcPr>
          <w:p w14:paraId="0CA50C66">
            <w:pPr>
              <w:spacing w:line="360" w:lineRule="auto"/>
              <w:jc w:val="center"/>
              <w:rPr>
                <w:rFonts w:ascii="宋体" w:hAnsi="宋体" w:eastAsia="宋体" w:cs="宋体"/>
                <w:color w:val="auto"/>
                <w:szCs w:val="21"/>
                <w:highlight w:val="none"/>
              </w:rPr>
            </w:pPr>
          </w:p>
        </w:tc>
        <w:tc>
          <w:tcPr>
            <w:tcW w:w="1795" w:type="dxa"/>
            <w:vAlign w:val="center"/>
          </w:tcPr>
          <w:p w14:paraId="0B1D5E75">
            <w:pPr>
              <w:spacing w:line="360" w:lineRule="auto"/>
              <w:jc w:val="center"/>
              <w:rPr>
                <w:rFonts w:ascii="宋体" w:hAnsi="宋体" w:eastAsia="宋体" w:cs="宋体"/>
                <w:color w:val="auto"/>
                <w:szCs w:val="21"/>
                <w:highlight w:val="none"/>
              </w:rPr>
            </w:pPr>
          </w:p>
        </w:tc>
        <w:tc>
          <w:tcPr>
            <w:tcW w:w="1544" w:type="dxa"/>
            <w:vAlign w:val="center"/>
          </w:tcPr>
          <w:p w14:paraId="7D811AA2">
            <w:pPr>
              <w:spacing w:line="360" w:lineRule="auto"/>
              <w:jc w:val="center"/>
              <w:rPr>
                <w:rFonts w:ascii="宋体" w:hAnsi="宋体" w:eastAsia="宋体" w:cs="宋体"/>
                <w:color w:val="auto"/>
                <w:szCs w:val="21"/>
                <w:highlight w:val="none"/>
              </w:rPr>
            </w:pPr>
          </w:p>
        </w:tc>
        <w:tc>
          <w:tcPr>
            <w:tcW w:w="1805" w:type="dxa"/>
            <w:vAlign w:val="center"/>
          </w:tcPr>
          <w:p w14:paraId="46E4E0F1">
            <w:pPr>
              <w:spacing w:line="360" w:lineRule="auto"/>
              <w:jc w:val="center"/>
              <w:rPr>
                <w:rFonts w:ascii="宋体" w:hAnsi="宋体" w:eastAsia="宋体" w:cs="宋体"/>
                <w:color w:val="auto"/>
                <w:szCs w:val="21"/>
                <w:highlight w:val="none"/>
              </w:rPr>
            </w:pPr>
          </w:p>
        </w:tc>
        <w:tc>
          <w:tcPr>
            <w:tcW w:w="1031" w:type="dxa"/>
            <w:vAlign w:val="center"/>
          </w:tcPr>
          <w:p w14:paraId="1AEF474C">
            <w:pPr>
              <w:spacing w:line="360" w:lineRule="auto"/>
              <w:jc w:val="center"/>
              <w:rPr>
                <w:rFonts w:ascii="宋体" w:hAnsi="宋体" w:eastAsia="宋体" w:cs="宋体"/>
                <w:color w:val="auto"/>
                <w:szCs w:val="21"/>
                <w:highlight w:val="none"/>
              </w:rPr>
            </w:pPr>
          </w:p>
        </w:tc>
      </w:tr>
      <w:tr w14:paraId="57CC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1E2786B">
            <w:pPr>
              <w:spacing w:line="360" w:lineRule="auto"/>
              <w:jc w:val="center"/>
              <w:rPr>
                <w:rFonts w:ascii="宋体" w:hAnsi="宋体" w:eastAsia="宋体" w:cs="宋体"/>
                <w:color w:val="auto"/>
                <w:szCs w:val="21"/>
                <w:highlight w:val="none"/>
              </w:rPr>
            </w:pPr>
          </w:p>
        </w:tc>
        <w:tc>
          <w:tcPr>
            <w:tcW w:w="1274" w:type="dxa"/>
            <w:vAlign w:val="center"/>
          </w:tcPr>
          <w:p w14:paraId="1FD09ED1">
            <w:pPr>
              <w:spacing w:line="360" w:lineRule="auto"/>
              <w:jc w:val="center"/>
              <w:rPr>
                <w:rFonts w:ascii="宋体" w:hAnsi="宋体" w:eastAsia="宋体" w:cs="宋体"/>
                <w:color w:val="auto"/>
                <w:szCs w:val="21"/>
                <w:highlight w:val="none"/>
              </w:rPr>
            </w:pPr>
          </w:p>
        </w:tc>
        <w:tc>
          <w:tcPr>
            <w:tcW w:w="737" w:type="dxa"/>
            <w:vAlign w:val="center"/>
          </w:tcPr>
          <w:p w14:paraId="6EE7A828">
            <w:pPr>
              <w:spacing w:line="360" w:lineRule="auto"/>
              <w:jc w:val="center"/>
              <w:rPr>
                <w:rFonts w:ascii="宋体" w:hAnsi="宋体" w:eastAsia="宋体" w:cs="宋体"/>
                <w:color w:val="auto"/>
                <w:szCs w:val="21"/>
                <w:highlight w:val="none"/>
              </w:rPr>
            </w:pPr>
          </w:p>
        </w:tc>
        <w:tc>
          <w:tcPr>
            <w:tcW w:w="737" w:type="dxa"/>
            <w:vAlign w:val="center"/>
          </w:tcPr>
          <w:p w14:paraId="1AEA3E39">
            <w:pPr>
              <w:spacing w:line="360" w:lineRule="auto"/>
              <w:jc w:val="center"/>
              <w:rPr>
                <w:rFonts w:ascii="宋体" w:hAnsi="宋体" w:eastAsia="宋体" w:cs="宋体"/>
                <w:color w:val="auto"/>
                <w:szCs w:val="21"/>
                <w:highlight w:val="none"/>
              </w:rPr>
            </w:pPr>
          </w:p>
        </w:tc>
        <w:tc>
          <w:tcPr>
            <w:tcW w:w="737" w:type="dxa"/>
            <w:vAlign w:val="center"/>
          </w:tcPr>
          <w:p w14:paraId="2763090B">
            <w:pPr>
              <w:spacing w:line="360" w:lineRule="auto"/>
              <w:jc w:val="center"/>
              <w:rPr>
                <w:rFonts w:ascii="宋体" w:hAnsi="宋体" w:eastAsia="宋体" w:cs="宋体"/>
                <w:color w:val="auto"/>
                <w:szCs w:val="21"/>
                <w:highlight w:val="none"/>
              </w:rPr>
            </w:pPr>
          </w:p>
        </w:tc>
        <w:tc>
          <w:tcPr>
            <w:tcW w:w="1795" w:type="dxa"/>
            <w:vAlign w:val="center"/>
          </w:tcPr>
          <w:p w14:paraId="5DE12D91">
            <w:pPr>
              <w:spacing w:line="360" w:lineRule="auto"/>
              <w:jc w:val="center"/>
              <w:rPr>
                <w:rFonts w:ascii="宋体" w:hAnsi="宋体" w:eastAsia="宋体" w:cs="宋体"/>
                <w:color w:val="auto"/>
                <w:szCs w:val="21"/>
                <w:highlight w:val="none"/>
              </w:rPr>
            </w:pPr>
          </w:p>
        </w:tc>
        <w:tc>
          <w:tcPr>
            <w:tcW w:w="1544" w:type="dxa"/>
            <w:vAlign w:val="center"/>
          </w:tcPr>
          <w:p w14:paraId="4E7446F0">
            <w:pPr>
              <w:spacing w:line="360" w:lineRule="auto"/>
              <w:jc w:val="center"/>
              <w:rPr>
                <w:rFonts w:ascii="宋体" w:hAnsi="宋体" w:eastAsia="宋体" w:cs="宋体"/>
                <w:color w:val="auto"/>
                <w:szCs w:val="21"/>
                <w:highlight w:val="none"/>
              </w:rPr>
            </w:pPr>
          </w:p>
        </w:tc>
        <w:tc>
          <w:tcPr>
            <w:tcW w:w="1805" w:type="dxa"/>
            <w:vAlign w:val="center"/>
          </w:tcPr>
          <w:p w14:paraId="16F7034C">
            <w:pPr>
              <w:spacing w:line="360" w:lineRule="auto"/>
              <w:jc w:val="center"/>
              <w:rPr>
                <w:rFonts w:ascii="宋体" w:hAnsi="宋体" w:eastAsia="宋体" w:cs="宋体"/>
                <w:color w:val="auto"/>
                <w:szCs w:val="21"/>
                <w:highlight w:val="none"/>
              </w:rPr>
            </w:pPr>
          </w:p>
        </w:tc>
        <w:tc>
          <w:tcPr>
            <w:tcW w:w="1031" w:type="dxa"/>
            <w:vAlign w:val="center"/>
          </w:tcPr>
          <w:p w14:paraId="74A1736B">
            <w:pPr>
              <w:spacing w:line="360" w:lineRule="auto"/>
              <w:jc w:val="center"/>
              <w:rPr>
                <w:rFonts w:ascii="宋体" w:hAnsi="宋体" w:eastAsia="宋体" w:cs="宋体"/>
                <w:color w:val="auto"/>
                <w:szCs w:val="21"/>
                <w:highlight w:val="none"/>
              </w:rPr>
            </w:pPr>
          </w:p>
        </w:tc>
      </w:tr>
      <w:tr w14:paraId="3B58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4" w:type="dxa"/>
            <w:vAlign w:val="center"/>
          </w:tcPr>
          <w:p w14:paraId="62116A41">
            <w:pPr>
              <w:spacing w:line="360" w:lineRule="auto"/>
              <w:jc w:val="center"/>
              <w:rPr>
                <w:rFonts w:ascii="宋体" w:hAnsi="宋体" w:eastAsia="宋体" w:cs="宋体"/>
                <w:color w:val="auto"/>
                <w:szCs w:val="21"/>
                <w:highlight w:val="none"/>
              </w:rPr>
            </w:pPr>
          </w:p>
        </w:tc>
        <w:tc>
          <w:tcPr>
            <w:tcW w:w="1274" w:type="dxa"/>
            <w:vAlign w:val="center"/>
          </w:tcPr>
          <w:p w14:paraId="31093666">
            <w:pPr>
              <w:spacing w:line="360" w:lineRule="auto"/>
              <w:jc w:val="center"/>
              <w:rPr>
                <w:rFonts w:ascii="宋体" w:hAnsi="宋体" w:eastAsia="宋体" w:cs="宋体"/>
                <w:color w:val="auto"/>
                <w:szCs w:val="21"/>
                <w:highlight w:val="none"/>
              </w:rPr>
            </w:pPr>
          </w:p>
        </w:tc>
        <w:tc>
          <w:tcPr>
            <w:tcW w:w="737" w:type="dxa"/>
            <w:vAlign w:val="center"/>
          </w:tcPr>
          <w:p w14:paraId="2C0231CD">
            <w:pPr>
              <w:spacing w:line="360" w:lineRule="auto"/>
              <w:jc w:val="center"/>
              <w:rPr>
                <w:rFonts w:ascii="宋体" w:hAnsi="宋体" w:eastAsia="宋体" w:cs="宋体"/>
                <w:color w:val="auto"/>
                <w:szCs w:val="21"/>
                <w:highlight w:val="none"/>
              </w:rPr>
            </w:pPr>
          </w:p>
        </w:tc>
        <w:tc>
          <w:tcPr>
            <w:tcW w:w="737" w:type="dxa"/>
            <w:vAlign w:val="center"/>
          </w:tcPr>
          <w:p w14:paraId="26029A24">
            <w:pPr>
              <w:spacing w:line="360" w:lineRule="auto"/>
              <w:jc w:val="center"/>
              <w:rPr>
                <w:rFonts w:ascii="宋体" w:hAnsi="宋体" w:eastAsia="宋体" w:cs="宋体"/>
                <w:color w:val="auto"/>
                <w:szCs w:val="21"/>
                <w:highlight w:val="none"/>
              </w:rPr>
            </w:pPr>
          </w:p>
        </w:tc>
        <w:tc>
          <w:tcPr>
            <w:tcW w:w="737" w:type="dxa"/>
            <w:vAlign w:val="center"/>
          </w:tcPr>
          <w:p w14:paraId="56B7417A">
            <w:pPr>
              <w:spacing w:line="360" w:lineRule="auto"/>
              <w:jc w:val="center"/>
              <w:rPr>
                <w:rFonts w:ascii="宋体" w:hAnsi="宋体" w:eastAsia="宋体" w:cs="宋体"/>
                <w:color w:val="auto"/>
                <w:szCs w:val="21"/>
                <w:highlight w:val="none"/>
              </w:rPr>
            </w:pPr>
          </w:p>
        </w:tc>
        <w:tc>
          <w:tcPr>
            <w:tcW w:w="1795" w:type="dxa"/>
            <w:vAlign w:val="center"/>
          </w:tcPr>
          <w:p w14:paraId="410AB856">
            <w:pPr>
              <w:spacing w:line="360" w:lineRule="auto"/>
              <w:jc w:val="center"/>
              <w:rPr>
                <w:rFonts w:ascii="宋体" w:hAnsi="宋体" w:eastAsia="宋体" w:cs="宋体"/>
                <w:color w:val="auto"/>
                <w:szCs w:val="21"/>
                <w:highlight w:val="none"/>
              </w:rPr>
            </w:pPr>
          </w:p>
        </w:tc>
        <w:tc>
          <w:tcPr>
            <w:tcW w:w="1544" w:type="dxa"/>
            <w:vAlign w:val="center"/>
          </w:tcPr>
          <w:p w14:paraId="318D6F9E">
            <w:pPr>
              <w:spacing w:line="360" w:lineRule="auto"/>
              <w:jc w:val="center"/>
              <w:rPr>
                <w:rFonts w:ascii="宋体" w:hAnsi="宋体" w:eastAsia="宋体" w:cs="宋体"/>
                <w:color w:val="auto"/>
                <w:szCs w:val="21"/>
                <w:highlight w:val="none"/>
              </w:rPr>
            </w:pPr>
          </w:p>
        </w:tc>
        <w:tc>
          <w:tcPr>
            <w:tcW w:w="1805" w:type="dxa"/>
            <w:vAlign w:val="center"/>
          </w:tcPr>
          <w:p w14:paraId="2354E686">
            <w:pPr>
              <w:spacing w:line="360" w:lineRule="auto"/>
              <w:jc w:val="center"/>
              <w:rPr>
                <w:rFonts w:ascii="宋体" w:hAnsi="宋体" w:eastAsia="宋体" w:cs="宋体"/>
                <w:color w:val="auto"/>
                <w:szCs w:val="21"/>
                <w:highlight w:val="none"/>
              </w:rPr>
            </w:pPr>
          </w:p>
        </w:tc>
        <w:tc>
          <w:tcPr>
            <w:tcW w:w="1031" w:type="dxa"/>
            <w:vAlign w:val="center"/>
          </w:tcPr>
          <w:p w14:paraId="3C4FE446">
            <w:pPr>
              <w:spacing w:line="360" w:lineRule="auto"/>
              <w:jc w:val="center"/>
              <w:rPr>
                <w:rFonts w:ascii="宋体" w:hAnsi="宋体" w:eastAsia="宋体" w:cs="宋体"/>
                <w:color w:val="auto"/>
                <w:szCs w:val="21"/>
                <w:highlight w:val="none"/>
              </w:rPr>
            </w:pPr>
          </w:p>
        </w:tc>
      </w:tr>
      <w:tr w14:paraId="744F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4" w:type="dxa"/>
            <w:vAlign w:val="center"/>
          </w:tcPr>
          <w:p w14:paraId="17420AFF">
            <w:pPr>
              <w:spacing w:line="360" w:lineRule="auto"/>
              <w:jc w:val="center"/>
              <w:rPr>
                <w:rFonts w:ascii="宋体" w:hAnsi="宋体" w:eastAsia="宋体" w:cs="宋体"/>
                <w:color w:val="auto"/>
                <w:szCs w:val="21"/>
                <w:highlight w:val="none"/>
              </w:rPr>
            </w:pPr>
          </w:p>
        </w:tc>
        <w:tc>
          <w:tcPr>
            <w:tcW w:w="1274" w:type="dxa"/>
            <w:vAlign w:val="center"/>
          </w:tcPr>
          <w:p w14:paraId="487F1293">
            <w:pPr>
              <w:spacing w:line="360" w:lineRule="auto"/>
              <w:jc w:val="center"/>
              <w:rPr>
                <w:rFonts w:ascii="宋体" w:hAnsi="宋体" w:eastAsia="宋体" w:cs="宋体"/>
                <w:color w:val="auto"/>
                <w:szCs w:val="21"/>
                <w:highlight w:val="none"/>
              </w:rPr>
            </w:pPr>
          </w:p>
        </w:tc>
        <w:tc>
          <w:tcPr>
            <w:tcW w:w="737" w:type="dxa"/>
            <w:vAlign w:val="center"/>
          </w:tcPr>
          <w:p w14:paraId="1387104C">
            <w:pPr>
              <w:spacing w:line="360" w:lineRule="auto"/>
              <w:jc w:val="center"/>
              <w:rPr>
                <w:rFonts w:ascii="宋体" w:hAnsi="宋体" w:eastAsia="宋体" w:cs="宋体"/>
                <w:color w:val="auto"/>
                <w:szCs w:val="21"/>
                <w:highlight w:val="none"/>
              </w:rPr>
            </w:pPr>
          </w:p>
        </w:tc>
        <w:tc>
          <w:tcPr>
            <w:tcW w:w="737" w:type="dxa"/>
            <w:vAlign w:val="center"/>
          </w:tcPr>
          <w:p w14:paraId="780439D3">
            <w:pPr>
              <w:spacing w:line="360" w:lineRule="auto"/>
              <w:jc w:val="center"/>
              <w:rPr>
                <w:rFonts w:ascii="宋体" w:hAnsi="宋体" w:eastAsia="宋体" w:cs="宋体"/>
                <w:color w:val="auto"/>
                <w:szCs w:val="21"/>
                <w:highlight w:val="none"/>
              </w:rPr>
            </w:pPr>
          </w:p>
        </w:tc>
        <w:tc>
          <w:tcPr>
            <w:tcW w:w="737" w:type="dxa"/>
            <w:vAlign w:val="center"/>
          </w:tcPr>
          <w:p w14:paraId="291092C3">
            <w:pPr>
              <w:spacing w:line="360" w:lineRule="auto"/>
              <w:jc w:val="center"/>
              <w:rPr>
                <w:rFonts w:ascii="宋体" w:hAnsi="宋体" w:eastAsia="宋体" w:cs="宋体"/>
                <w:color w:val="auto"/>
                <w:szCs w:val="21"/>
                <w:highlight w:val="none"/>
              </w:rPr>
            </w:pPr>
          </w:p>
        </w:tc>
        <w:tc>
          <w:tcPr>
            <w:tcW w:w="1795" w:type="dxa"/>
            <w:vAlign w:val="center"/>
          </w:tcPr>
          <w:p w14:paraId="5FC83455">
            <w:pPr>
              <w:spacing w:line="360" w:lineRule="auto"/>
              <w:jc w:val="center"/>
              <w:rPr>
                <w:rFonts w:ascii="宋体" w:hAnsi="宋体" w:eastAsia="宋体" w:cs="宋体"/>
                <w:color w:val="auto"/>
                <w:szCs w:val="21"/>
                <w:highlight w:val="none"/>
              </w:rPr>
            </w:pPr>
          </w:p>
        </w:tc>
        <w:tc>
          <w:tcPr>
            <w:tcW w:w="1544" w:type="dxa"/>
            <w:vAlign w:val="center"/>
          </w:tcPr>
          <w:p w14:paraId="6855289F">
            <w:pPr>
              <w:spacing w:line="360" w:lineRule="auto"/>
              <w:jc w:val="center"/>
              <w:rPr>
                <w:rFonts w:ascii="宋体" w:hAnsi="宋体" w:eastAsia="宋体" w:cs="宋体"/>
                <w:color w:val="auto"/>
                <w:szCs w:val="21"/>
                <w:highlight w:val="none"/>
              </w:rPr>
            </w:pPr>
          </w:p>
        </w:tc>
        <w:tc>
          <w:tcPr>
            <w:tcW w:w="1805" w:type="dxa"/>
            <w:vAlign w:val="center"/>
          </w:tcPr>
          <w:p w14:paraId="447ABEDE">
            <w:pPr>
              <w:spacing w:line="360" w:lineRule="auto"/>
              <w:jc w:val="center"/>
              <w:rPr>
                <w:rFonts w:ascii="宋体" w:hAnsi="宋体" w:eastAsia="宋体" w:cs="宋体"/>
                <w:color w:val="auto"/>
                <w:szCs w:val="21"/>
                <w:highlight w:val="none"/>
              </w:rPr>
            </w:pPr>
          </w:p>
        </w:tc>
        <w:tc>
          <w:tcPr>
            <w:tcW w:w="1031" w:type="dxa"/>
            <w:vAlign w:val="center"/>
          </w:tcPr>
          <w:p w14:paraId="2E62E542">
            <w:pPr>
              <w:spacing w:line="360" w:lineRule="auto"/>
              <w:jc w:val="center"/>
              <w:rPr>
                <w:rFonts w:ascii="宋体" w:hAnsi="宋体" w:eastAsia="宋体" w:cs="宋体"/>
                <w:color w:val="auto"/>
                <w:szCs w:val="21"/>
                <w:highlight w:val="none"/>
              </w:rPr>
            </w:pPr>
          </w:p>
        </w:tc>
      </w:tr>
      <w:tr w14:paraId="25B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4" w:type="dxa"/>
            <w:vAlign w:val="center"/>
          </w:tcPr>
          <w:p w14:paraId="3964C736">
            <w:pPr>
              <w:spacing w:line="360" w:lineRule="auto"/>
              <w:jc w:val="center"/>
              <w:rPr>
                <w:rFonts w:ascii="宋体" w:hAnsi="宋体" w:eastAsia="宋体" w:cs="宋体"/>
                <w:color w:val="auto"/>
                <w:szCs w:val="21"/>
                <w:highlight w:val="none"/>
              </w:rPr>
            </w:pPr>
          </w:p>
        </w:tc>
        <w:tc>
          <w:tcPr>
            <w:tcW w:w="1274" w:type="dxa"/>
            <w:vAlign w:val="center"/>
          </w:tcPr>
          <w:p w14:paraId="6DD4043D">
            <w:pPr>
              <w:spacing w:line="360" w:lineRule="auto"/>
              <w:jc w:val="center"/>
              <w:rPr>
                <w:rFonts w:ascii="宋体" w:hAnsi="宋体" w:eastAsia="宋体" w:cs="宋体"/>
                <w:color w:val="auto"/>
                <w:szCs w:val="21"/>
                <w:highlight w:val="none"/>
              </w:rPr>
            </w:pPr>
          </w:p>
        </w:tc>
        <w:tc>
          <w:tcPr>
            <w:tcW w:w="737" w:type="dxa"/>
            <w:vAlign w:val="center"/>
          </w:tcPr>
          <w:p w14:paraId="134A0518">
            <w:pPr>
              <w:spacing w:line="360" w:lineRule="auto"/>
              <w:jc w:val="center"/>
              <w:rPr>
                <w:rFonts w:ascii="宋体" w:hAnsi="宋体" w:eastAsia="宋体" w:cs="宋体"/>
                <w:color w:val="auto"/>
                <w:szCs w:val="21"/>
                <w:highlight w:val="none"/>
              </w:rPr>
            </w:pPr>
          </w:p>
        </w:tc>
        <w:tc>
          <w:tcPr>
            <w:tcW w:w="737" w:type="dxa"/>
            <w:vAlign w:val="center"/>
          </w:tcPr>
          <w:p w14:paraId="4ADBDB7D">
            <w:pPr>
              <w:spacing w:line="360" w:lineRule="auto"/>
              <w:jc w:val="center"/>
              <w:rPr>
                <w:rFonts w:ascii="宋体" w:hAnsi="宋体" w:eastAsia="宋体" w:cs="宋体"/>
                <w:color w:val="auto"/>
                <w:szCs w:val="21"/>
                <w:highlight w:val="none"/>
              </w:rPr>
            </w:pPr>
          </w:p>
        </w:tc>
        <w:tc>
          <w:tcPr>
            <w:tcW w:w="737" w:type="dxa"/>
            <w:vAlign w:val="center"/>
          </w:tcPr>
          <w:p w14:paraId="7DFACD71">
            <w:pPr>
              <w:spacing w:line="360" w:lineRule="auto"/>
              <w:jc w:val="center"/>
              <w:rPr>
                <w:rFonts w:ascii="宋体" w:hAnsi="宋体" w:eastAsia="宋体" w:cs="宋体"/>
                <w:color w:val="auto"/>
                <w:szCs w:val="21"/>
                <w:highlight w:val="none"/>
              </w:rPr>
            </w:pPr>
          </w:p>
        </w:tc>
        <w:tc>
          <w:tcPr>
            <w:tcW w:w="1795" w:type="dxa"/>
            <w:vAlign w:val="center"/>
          </w:tcPr>
          <w:p w14:paraId="378CDF5B">
            <w:pPr>
              <w:spacing w:line="360" w:lineRule="auto"/>
              <w:jc w:val="center"/>
              <w:rPr>
                <w:rFonts w:ascii="宋体" w:hAnsi="宋体" w:eastAsia="宋体" w:cs="宋体"/>
                <w:color w:val="auto"/>
                <w:szCs w:val="21"/>
                <w:highlight w:val="none"/>
              </w:rPr>
            </w:pPr>
          </w:p>
        </w:tc>
        <w:tc>
          <w:tcPr>
            <w:tcW w:w="1544" w:type="dxa"/>
            <w:vAlign w:val="center"/>
          </w:tcPr>
          <w:p w14:paraId="59555B9C">
            <w:pPr>
              <w:spacing w:line="360" w:lineRule="auto"/>
              <w:jc w:val="center"/>
              <w:rPr>
                <w:rFonts w:ascii="宋体" w:hAnsi="宋体" w:eastAsia="宋体" w:cs="宋体"/>
                <w:color w:val="auto"/>
                <w:szCs w:val="21"/>
                <w:highlight w:val="none"/>
              </w:rPr>
            </w:pPr>
          </w:p>
        </w:tc>
        <w:tc>
          <w:tcPr>
            <w:tcW w:w="1805" w:type="dxa"/>
            <w:vAlign w:val="center"/>
          </w:tcPr>
          <w:p w14:paraId="30DB3236">
            <w:pPr>
              <w:spacing w:line="360" w:lineRule="auto"/>
              <w:jc w:val="center"/>
              <w:rPr>
                <w:rFonts w:ascii="宋体" w:hAnsi="宋体" w:eastAsia="宋体" w:cs="宋体"/>
                <w:color w:val="auto"/>
                <w:szCs w:val="21"/>
                <w:highlight w:val="none"/>
              </w:rPr>
            </w:pPr>
          </w:p>
        </w:tc>
        <w:tc>
          <w:tcPr>
            <w:tcW w:w="1031" w:type="dxa"/>
            <w:vAlign w:val="center"/>
          </w:tcPr>
          <w:p w14:paraId="17561937">
            <w:pPr>
              <w:spacing w:line="360" w:lineRule="auto"/>
              <w:jc w:val="center"/>
              <w:rPr>
                <w:rFonts w:ascii="宋体" w:hAnsi="宋体" w:eastAsia="宋体" w:cs="宋体"/>
                <w:color w:val="auto"/>
                <w:szCs w:val="21"/>
                <w:highlight w:val="none"/>
              </w:rPr>
            </w:pPr>
          </w:p>
        </w:tc>
      </w:tr>
    </w:tbl>
    <w:p w14:paraId="5E35F385">
      <w:pPr>
        <w:overflowPunct w:val="0"/>
        <w:spacing w:before="120" w:line="360" w:lineRule="auto"/>
        <w:ind w:left="267" w:leftChars="-73"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D4DDC38">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（1）此表格式供参照，投标人可以根据本表格式内容自行划表填写</w:t>
      </w:r>
      <w:r>
        <w:rPr>
          <w:rFonts w:hint="eastAsia" w:ascii="宋体" w:hAnsi="宋体" w:eastAsia="宋体" w:cs="宋体"/>
          <w:color w:val="auto"/>
          <w:szCs w:val="21"/>
          <w:highlight w:val="none"/>
          <w:lang w:eastAsia="zh-CN"/>
        </w:rPr>
        <w:t>；</w:t>
      </w:r>
    </w:p>
    <w:p w14:paraId="6F99073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（2）以上人员须提供身份证、职称证书或资格证书或注册证书、社会保障部门出具的最近1年（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2024年1月至2024年12月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val="en-US"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7E22DC8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（3）同一人员具备多个种类证书不重复得分</w:t>
      </w:r>
      <w:r>
        <w:rPr>
          <w:rFonts w:hint="eastAsia" w:ascii="宋体" w:hAnsi="宋体" w:eastAsia="宋体" w:cs="宋体"/>
          <w:color w:val="auto"/>
          <w:szCs w:val="21"/>
          <w:highlight w:val="none"/>
          <w:lang w:eastAsia="zh-CN"/>
        </w:rPr>
        <w:t>；</w:t>
      </w:r>
    </w:p>
    <w:p w14:paraId="5830C4E6">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（4）同一人员具备同一种类证书或同一个专业含有多个等级的仅按最高等级证书计算一次得分。</w:t>
      </w:r>
    </w:p>
    <w:p w14:paraId="149C58C5">
      <w:pPr>
        <w:spacing w:line="360" w:lineRule="auto"/>
        <w:ind w:right="420"/>
        <w:rPr>
          <w:rFonts w:ascii="宋体" w:hAnsi="宋体" w:eastAsia="宋体" w:cs="宋体"/>
          <w:color w:val="auto"/>
          <w:szCs w:val="21"/>
          <w:highlight w:val="none"/>
          <w:lang w:val="zh-CN"/>
        </w:rPr>
      </w:pPr>
    </w:p>
    <w:p w14:paraId="0FBBAEEB">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304392FA">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2C59335A">
      <w:pPr>
        <w:spacing w:line="360" w:lineRule="auto"/>
        <w:ind w:firstLine="5040" w:firstLineChars="2400"/>
        <w:rPr>
          <w:rFonts w:ascii="宋体" w:hAnsi="宋体" w:eastAsia="宋体" w:cs="宋体"/>
          <w:color w:val="auto"/>
          <w:szCs w:val="21"/>
          <w:highlight w:val="none"/>
          <w:lang w:val="zh-CN"/>
        </w:rPr>
      </w:pPr>
    </w:p>
    <w:p w14:paraId="601E9EB9">
      <w:pPr>
        <w:spacing w:line="360" w:lineRule="auto"/>
        <w:ind w:firstLine="5040" w:firstLineChars="2400"/>
        <w:rPr>
          <w:rFonts w:ascii="宋体" w:hAnsi="宋体" w:eastAsia="宋体" w:cs="宋体"/>
          <w:color w:val="auto"/>
          <w:szCs w:val="21"/>
          <w:highlight w:val="none"/>
          <w:lang w:val="zh-CN"/>
        </w:rPr>
      </w:pPr>
    </w:p>
    <w:p w14:paraId="2D9D5C62">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（2）拟投入项目负责人简历表</w:t>
      </w:r>
    </w:p>
    <w:tbl>
      <w:tblPr>
        <w:tblStyle w:val="37"/>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6EBE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444BE92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2D7DD75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12FDA78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4D61C38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26FB7B2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31AA0411">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9D8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7D94B81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4776229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5C90C6C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7D62617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1279642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3147FC43">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32F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B3987F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0BC1C3DF">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4B30571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205829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EB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024B4E6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4F164DD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FA04F7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2B45311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B83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48C61FD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7D8F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222D536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31F9104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977D885">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E96CB03">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A89A87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7BDD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3DDAC6B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5608B6EF">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7D922E0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3B5A02B5">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CCDF9B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F35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71BFE4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EDCD36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9E7FA2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A1FAB6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4478E37F">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97B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1933E35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848BE1">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165A9923">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0C8D77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DADA5A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00B2C39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7A91F22">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（1）拟投入本项目的项目负责人需提供本简历表</w:t>
      </w:r>
      <w:r>
        <w:rPr>
          <w:rFonts w:hint="eastAsia" w:ascii="宋体" w:hAnsi="宋体" w:eastAsia="宋体" w:cs="宋体"/>
          <w:color w:val="auto"/>
          <w:szCs w:val="21"/>
          <w:highlight w:val="none"/>
          <w:lang w:eastAsia="zh-CN"/>
        </w:rPr>
        <w:t>；</w:t>
      </w:r>
    </w:p>
    <w:p w14:paraId="0C72356D">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2024年1月至2024年12月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72143134">
      <w:p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（3）项目负责人业绩须附合同复印件，合同业绩证明材料必须能反映评审条件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或以后，业绩类型为市政工程检测，项目负责人信息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ADB1C8C">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投标人：（加盖投标人法人公章）</w:t>
      </w:r>
    </w:p>
    <w:p w14:paraId="2E82FA57">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799772AB">
      <w:pPr>
        <w:spacing w:before="120" w:after="120" w:line="360" w:lineRule="auto"/>
        <w:ind w:left="629" w:firstLine="5040"/>
        <w:rPr>
          <w:rFonts w:ascii="宋体" w:hAnsi="宋体" w:eastAsia="宋体" w:cs="宋体"/>
          <w:color w:val="auto"/>
          <w:szCs w:val="21"/>
          <w:highlight w:val="none"/>
          <w:lang w:val="zh-CN"/>
        </w:rPr>
      </w:pPr>
    </w:p>
    <w:p w14:paraId="5AB60D6B">
      <w:pP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05F43848">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（3）拟投入技术负责人简历表</w:t>
      </w:r>
    </w:p>
    <w:tbl>
      <w:tblPr>
        <w:tblStyle w:val="37"/>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5C5A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6BB4236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14E6899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644796A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321A8F43">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0213EE9F">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00C64BE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E0F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574D3C4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0BDF46E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3B2CBF6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51E6CDE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49E2A9D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66CEBD5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72B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AB74A6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1CB5A14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4FF687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00F46D8">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82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45F6F3BC">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7EA5A0A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046A69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765D01C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149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3F0CEB1B">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112D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AFD199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6628C805">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21817E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1FD5310">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3F47DC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2C03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B4F56E5">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4F772DC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635ECAF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2F3215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7515042">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6B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D3DD32E">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1FACB7D9">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C5270E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26E1B666">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2908F40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A54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309C43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1336EA">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236E96A4">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7024A4F7">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319D2AD">
            <w:pPr>
              <w:widowControl/>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675E591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22A408C">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（1）拟投入本项目的技术负责人需提供本简历表</w:t>
      </w:r>
      <w:r>
        <w:rPr>
          <w:rFonts w:hint="eastAsia" w:ascii="宋体" w:hAnsi="宋体" w:eastAsia="宋体" w:cs="宋体"/>
          <w:color w:val="auto"/>
          <w:szCs w:val="21"/>
          <w:highlight w:val="none"/>
          <w:lang w:eastAsia="zh-CN"/>
        </w:rPr>
        <w:t>；</w:t>
      </w:r>
    </w:p>
    <w:p w14:paraId="2E80A93D">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2024年1月至2024年12月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2B8E1048">
      <w:pPr>
        <w:numPr>
          <w:ilvl w:val="0"/>
          <w:numId w:val="0"/>
        </w:num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（3）技术负责人业绩须附合同复印件，合同业绩证明材料必须能反映评审条件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或以后，业绩类型为市政工程检测，技术负责人信息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E04E5E5">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CAF45D2">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4B07F62D">
      <w:pPr>
        <w:numPr>
          <w:ilvl w:val="0"/>
          <w:numId w:val="5"/>
        </w:num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E31DBDD">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94" w:name="_Toc3977"/>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3FF743D0">
      <w:pPr>
        <w:autoSpaceDE w:val="0"/>
        <w:autoSpaceDN w:val="0"/>
        <w:adjustRightInd w:val="0"/>
        <w:spacing w:line="360" w:lineRule="auto"/>
        <w:jc w:val="left"/>
        <w:rPr>
          <w:rFonts w:ascii="宋体" w:hAnsi="宋体" w:eastAsia="宋体" w:cs="宋体"/>
          <w:color w:val="auto"/>
          <w:szCs w:val="24"/>
          <w:highlight w:val="none"/>
        </w:rPr>
      </w:pPr>
    </w:p>
    <w:p w14:paraId="1CCF117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95" w:name="_Toc31832_WPSOffice_Level3"/>
      <w:r>
        <w:rPr>
          <w:rFonts w:hint="eastAsia" w:ascii="宋体" w:hAnsi="宋体" w:eastAsia="宋体" w:cs="宋体"/>
          <w:b/>
          <w:bCs/>
          <w:color w:val="auto"/>
          <w:kern w:val="0"/>
          <w:sz w:val="24"/>
          <w:szCs w:val="24"/>
          <w:highlight w:val="none"/>
        </w:rPr>
        <w:t>投标保证金汇入情况说明</w:t>
      </w:r>
      <w:bookmarkEnd w:id="695"/>
    </w:p>
    <w:p w14:paraId="355D6488">
      <w:pPr>
        <w:autoSpaceDE w:val="0"/>
        <w:autoSpaceDN w:val="0"/>
        <w:adjustRightInd w:val="0"/>
        <w:spacing w:line="360" w:lineRule="auto"/>
        <w:jc w:val="center"/>
        <w:rPr>
          <w:rFonts w:ascii="宋体" w:hAnsi="宋体" w:eastAsia="宋体" w:cs="宋体"/>
          <w:b/>
          <w:bCs/>
          <w:color w:val="auto"/>
          <w:kern w:val="0"/>
          <w:szCs w:val="24"/>
          <w:highlight w:val="none"/>
        </w:rPr>
      </w:pPr>
    </w:p>
    <w:p w14:paraId="0B02B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14:paraId="23D0BE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东莞市望洪污水处理厂二期工程第三方检测（不含基桩完整性检测）服务采购项目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广建咨询（东招）2024-0158号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360AB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C956A5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28CAEB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2DD56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777B4A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73252C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088FA5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DBE4B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C5BC98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9F5C4F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66CAF4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DF746A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54FA5E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5C7954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AB1893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3A92252">
      <w:pPr>
        <w:spacing w:line="360" w:lineRule="auto"/>
        <w:ind w:left="340" w:leftChars="162" w:firstLine="425"/>
        <w:rPr>
          <w:rFonts w:ascii="宋体" w:hAnsi="宋体" w:eastAsia="宋体" w:cs="宋体"/>
          <w:b/>
          <w:bCs/>
          <w:color w:val="auto"/>
          <w:szCs w:val="21"/>
          <w:highlight w:val="none"/>
        </w:rPr>
      </w:pPr>
      <w:bookmarkStart w:id="696" w:name="_Toc26208_WPSOffice_Level3"/>
      <w:r>
        <w:rPr>
          <w:rFonts w:hint="eastAsia" w:ascii="宋体" w:hAnsi="宋体" w:eastAsia="宋体" w:cs="宋体"/>
          <w:b/>
          <w:bCs/>
          <w:color w:val="auto"/>
          <w:szCs w:val="21"/>
          <w:highlight w:val="none"/>
        </w:rPr>
        <w:t>附：1、我方投标保证金汇款凭证（复印件）</w:t>
      </w:r>
      <w:bookmarkEnd w:id="696"/>
    </w:p>
    <w:p w14:paraId="06397622">
      <w:pPr>
        <w:spacing w:line="360" w:lineRule="auto"/>
        <w:ind w:left="340" w:leftChars="162" w:firstLine="839" w:firstLineChars="398"/>
        <w:rPr>
          <w:rFonts w:ascii="宋体" w:hAnsi="宋体" w:eastAsia="宋体" w:cs="宋体"/>
          <w:b/>
          <w:bCs/>
          <w:color w:val="auto"/>
          <w:szCs w:val="21"/>
          <w:highlight w:val="none"/>
        </w:rPr>
      </w:pPr>
      <w:bookmarkStart w:id="697" w:name="_Toc12992_WPSOffice_Level3"/>
      <w:r>
        <w:rPr>
          <w:rFonts w:hint="eastAsia" w:ascii="宋体" w:hAnsi="宋体" w:eastAsia="宋体" w:cs="宋体"/>
          <w:b/>
          <w:bCs/>
          <w:color w:val="auto"/>
          <w:szCs w:val="21"/>
          <w:highlight w:val="none"/>
        </w:rPr>
        <w:t>2、我方基本账户开户许可证（复印件）</w:t>
      </w:r>
      <w:bookmarkEnd w:id="697"/>
    </w:p>
    <w:p w14:paraId="263C302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12A4470">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27DFD87">
      <w:pPr>
        <w:spacing w:line="360" w:lineRule="auto"/>
        <w:rPr>
          <w:rFonts w:ascii="宋体" w:hAnsi="宋体" w:eastAsia="宋体" w:cs="宋体"/>
          <w:b/>
          <w:color w:val="auto"/>
          <w:kern w:val="0"/>
          <w:szCs w:val="21"/>
          <w:highlight w:val="none"/>
        </w:rPr>
      </w:pPr>
      <w:bookmarkStart w:id="698" w:name="_Toc533708134"/>
      <w:bookmarkStart w:id="699" w:name="_Toc486167721"/>
    </w:p>
    <w:p w14:paraId="0690A0D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00" w:name="_Toc102860084"/>
      <w:bookmarkStart w:id="701" w:name="_Toc140596939"/>
      <w:bookmarkStart w:id="702" w:name="_Toc24616"/>
      <w:bookmarkStart w:id="703" w:name="_Toc102860428"/>
      <w:bookmarkStart w:id="704" w:name="_Toc1977738"/>
      <w:bookmarkStart w:id="705" w:name="_Toc142508379"/>
      <w:bookmarkStart w:id="706" w:name="_Toc94107221"/>
      <w:bookmarkStart w:id="707" w:name="_Toc104991886"/>
    </w:p>
    <w:p w14:paraId="0B9CF65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136FBD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708" w:name="_Toc24314"/>
      <w:bookmarkStart w:id="709" w:name="_Toc2007"/>
      <w:bookmarkStart w:id="710" w:name="_Toc29652"/>
      <w:r>
        <w:rPr>
          <w:rFonts w:hint="eastAsia" w:ascii="宋体" w:hAnsi="宋体" w:eastAsia="宋体" w:cs="宋体"/>
          <w:b/>
          <w:bCs/>
          <w:color w:val="auto"/>
          <w:kern w:val="0"/>
          <w:sz w:val="32"/>
          <w:szCs w:val="32"/>
          <w:highlight w:val="none"/>
          <w:lang w:val="zh-CN" w:eastAsia="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eastAsia="zh-CN"/>
        </w:rPr>
        <w:t>、投标人“东莞市工程质量检测监管平台”完成注册备案相关网页截图或中标后在7个工作日内完成备案的承诺函（投标人自行拟定）</w:t>
      </w:r>
      <w:r>
        <w:rPr>
          <w:rFonts w:hint="eastAsia" w:ascii="宋体" w:hAnsi="宋体" w:eastAsia="宋体" w:cs="宋体"/>
          <w:b/>
          <w:bCs/>
          <w:color w:val="auto"/>
          <w:kern w:val="0"/>
          <w:sz w:val="32"/>
          <w:szCs w:val="32"/>
          <w:highlight w:val="none"/>
          <w:lang w:val="zh-CN"/>
        </w:rPr>
        <w:br w:type="page"/>
      </w:r>
    </w:p>
    <w:p w14:paraId="193695A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四</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00"/>
      <w:bookmarkEnd w:id="701"/>
      <w:bookmarkEnd w:id="702"/>
      <w:bookmarkEnd w:id="703"/>
      <w:bookmarkEnd w:id="704"/>
      <w:bookmarkEnd w:id="705"/>
      <w:bookmarkEnd w:id="706"/>
      <w:bookmarkEnd w:id="707"/>
      <w:bookmarkEnd w:id="708"/>
      <w:bookmarkEnd w:id="709"/>
      <w:bookmarkEnd w:id="710"/>
    </w:p>
    <w:p w14:paraId="63478BB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11" w:name="_Toc1120"/>
      <w:bookmarkStart w:id="712" w:name="_Toc94107222"/>
      <w:bookmarkStart w:id="713" w:name="_Toc102860085"/>
      <w:bookmarkStart w:id="714" w:name="_Toc31916"/>
      <w:bookmarkStart w:id="715" w:name="_Toc1977739"/>
      <w:bookmarkStart w:id="716" w:name="_Toc140596940"/>
      <w:bookmarkStart w:id="717" w:name="_Toc104991887"/>
      <w:bookmarkStart w:id="718" w:name="_Toc102860429"/>
      <w:bookmarkStart w:id="719" w:name="_Toc18038"/>
      <w:bookmarkStart w:id="720" w:name="_Toc142508380"/>
      <w:bookmarkStart w:id="721" w:name="_Toc2748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、技术响应文件格式</w:t>
      </w:r>
      <w:bookmarkEnd w:id="698"/>
      <w:bookmarkEnd w:id="711"/>
      <w:bookmarkEnd w:id="712"/>
      <w:bookmarkEnd w:id="713"/>
      <w:bookmarkEnd w:id="714"/>
      <w:bookmarkEnd w:id="715"/>
      <w:bookmarkEnd w:id="716"/>
      <w:bookmarkEnd w:id="717"/>
      <w:bookmarkEnd w:id="718"/>
      <w:bookmarkEnd w:id="719"/>
      <w:bookmarkEnd w:id="720"/>
      <w:bookmarkEnd w:id="721"/>
    </w:p>
    <w:p w14:paraId="6C1A5799">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750432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5</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4A2151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2、检测方案（投标人自行编写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0C91768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3、检测成果准确性承诺书（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5.3</w:t>
      </w:r>
      <w:r>
        <w:rPr>
          <w:rFonts w:hint="eastAsia" w:ascii="宋体" w:hAnsi="宋体" w:eastAsia="宋体" w:cs="宋体"/>
          <w:color w:val="auto"/>
          <w:kern w:val="0"/>
          <w:szCs w:val="21"/>
          <w:highlight w:val="none"/>
        </w:rPr>
        <w:t>检测成果准确性承诺书格式）；</w:t>
      </w:r>
    </w:p>
    <w:p w14:paraId="18A7D15B">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、服务响应时间承诺书（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w:t>
      </w:r>
      <w:r>
        <w:rPr>
          <w:rFonts w:hint="eastAsia" w:ascii="宋体" w:hAnsi="宋体" w:eastAsia="宋体" w:cs="宋体"/>
          <w:color w:val="auto"/>
          <w:kern w:val="0"/>
          <w:szCs w:val="21"/>
          <w:highlight w:val="none"/>
          <w:lang w:val="en-US" w:eastAsia="zh-CN"/>
        </w:rPr>
        <w:t>5.4</w:t>
      </w:r>
      <w:r>
        <w:rPr>
          <w:rFonts w:hint="eastAsia" w:ascii="宋体" w:hAnsi="宋体" w:eastAsia="宋体" w:cs="宋体"/>
          <w:color w:val="auto"/>
          <w:kern w:val="0"/>
          <w:szCs w:val="21"/>
          <w:highlight w:val="none"/>
        </w:rPr>
        <w:t>服务响应时间承诺书格式）；</w:t>
      </w:r>
    </w:p>
    <w:p w14:paraId="798E746B">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、投标人认为有必要提供的其它材料（不做强制要求）。</w:t>
      </w:r>
    </w:p>
    <w:p w14:paraId="272FBCDD">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99"/>
      <w:bookmarkStart w:id="722" w:name="_Toc102860430"/>
      <w:bookmarkStart w:id="723" w:name="_Toc94107223"/>
      <w:bookmarkStart w:id="724" w:name="_Toc102860086"/>
      <w:bookmarkStart w:id="725" w:name="_Toc104991888"/>
      <w:bookmarkStart w:id="726" w:name="_Toc140596941"/>
      <w:bookmarkStart w:id="727" w:name="_Toc533708135"/>
      <w:bookmarkStart w:id="728" w:name="_Toc1977740"/>
      <w:bookmarkStart w:id="729" w:name="_Toc142508381"/>
    </w:p>
    <w:p w14:paraId="335B9FB9">
      <w:pPr>
        <w:pStyle w:val="20"/>
        <w:spacing w:line="360" w:lineRule="auto"/>
        <w:jc w:val="center"/>
        <w:rPr>
          <w:rFonts w:hint="eastAsia" w:ascii="宋体" w:hAnsi="宋体" w:eastAsia="宋体" w:cs="宋体"/>
          <w:b/>
          <w:color w:val="auto"/>
          <w:kern w:val="0"/>
          <w:szCs w:val="21"/>
          <w:highlight w:val="none"/>
        </w:rPr>
      </w:pPr>
    </w:p>
    <w:p w14:paraId="5549ED81">
      <w:pPr>
        <w:pStyle w:val="20"/>
        <w:spacing w:line="360" w:lineRule="auto"/>
        <w:jc w:val="center"/>
        <w:rPr>
          <w:rFonts w:hint="eastAsia" w:ascii="宋体" w:hAnsi="宋体" w:eastAsia="宋体" w:cs="宋体"/>
          <w:b/>
          <w:color w:val="auto"/>
          <w:kern w:val="0"/>
          <w:szCs w:val="21"/>
          <w:highlight w:val="none"/>
        </w:rPr>
      </w:pPr>
    </w:p>
    <w:p w14:paraId="6CADD855">
      <w:pPr>
        <w:pStyle w:val="20"/>
        <w:spacing w:line="360" w:lineRule="auto"/>
        <w:jc w:val="center"/>
        <w:rPr>
          <w:rFonts w:hint="eastAsia" w:ascii="宋体" w:hAnsi="宋体" w:eastAsia="宋体" w:cs="宋体"/>
          <w:b/>
          <w:color w:val="auto"/>
          <w:kern w:val="0"/>
          <w:szCs w:val="21"/>
          <w:highlight w:val="none"/>
        </w:rPr>
      </w:pPr>
    </w:p>
    <w:p w14:paraId="2850B24E">
      <w:pPr>
        <w:pStyle w:val="20"/>
        <w:spacing w:line="360" w:lineRule="auto"/>
        <w:jc w:val="center"/>
        <w:rPr>
          <w:rFonts w:hint="eastAsia" w:ascii="宋体" w:hAnsi="宋体" w:eastAsia="宋体" w:cs="宋体"/>
          <w:b/>
          <w:color w:val="auto"/>
          <w:kern w:val="0"/>
          <w:szCs w:val="21"/>
          <w:highlight w:val="none"/>
        </w:rPr>
      </w:pPr>
    </w:p>
    <w:p w14:paraId="4DC4E72F">
      <w:pPr>
        <w:pStyle w:val="20"/>
        <w:spacing w:line="360" w:lineRule="auto"/>
        <w:jc w:val="center"/>
        <w:rPr>
          <w:rFonts w:hint="eastAsia" w:ascii="宋体" w:hAnsi="宋体" w:eastAsia="宋体" w:cs="宋体"/>
          <w:b/>
          <w:color w:val="auto"/>
          <w:kern w:val="0"/>
          <w:szCs w:val="21"/>
          <w:highlight w:val="none"/>
        </w:rPr>
      </w:pPr>
    </w:p>
    <w:p w14:paraId="78EA603B">
      <w:pPr>
        <w:pStyle w:val="20"/>
        <w:spacing w:line="360" w:lineRule="auto"/>
        <w:jc w:val="center"/>
        <w:rPr>
          <w:rFonts w:hint="eastAsia" w:ascii="宋体" w:hAnsi="宋体" w:eastAsia="宋体" w:cs="宋体"/>
          <w:b/>
          <w:color w:val="auto"/>
          <w:kern w:val="0"/>
          <w:szCs w:val="21"/>
          <w:highlight w:val="none"/>
        </w:rPr>
      </w:pPr>
    </w:p>
    <w:p w14:paraId="77E4E642">
      <w:pPr>
        <w:pStyle w:val="20"/>
        <w:spacing w:line="360" w:lineRule="auto"/>
        <w:jc w:val="center"/>
        <w:rPr>
          <w:rFonts w:hint="eastAsia" w:ascii="宋体" w:hAnsi="宋体" w:eastAsia="宋体" w:cs="宋体"/>
          <w:b/>
          <w:color w:val="auto"/>
          <w:kern w:val="0"/>
          <w:szCs w:val="21"/>
          <w:highlight w:val="none"/>
        </w:rPr>
      </w:pPr>
    </w:p>
    <w:p w14:paraId="441DDF06">
      <w:pPr>
        <w:pStyle w:val="20"/>
        <w:spacing w:line="360" w:lineRule="auto"/>
        <w:jc w:val="center"/>
        <w:rPr>
          <w:rFonts w:hint="eastAsia" w:ascii="宋体" w:hAnsi="宋体" w:eastAsia="宋体" w:cs="宋体"/>
          <w:b/>
          <w:color w:val="auto"/>
          <w:kern w:val="0"/>
          <w:szCs w:val="21"/>
          <w:highlight w:val="none"/>
        </w:rPr>
      </w:pPr>
    </w:p>
    <w:p w14:paraId="7AA0E577">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86FA751">
      <w:pPr>
        <w:pStyle w:val="20"/>
        <w:spacing w:line="360" w:lineRule="auto"/>
        <w:rPr>
          <w:rFonts w:hint="eastAsia" w:ascii="宋体" w:hAnsi="宋体" w:eastAsia="宋体" w:cs="宋体"/>
          <w:color w:val="auto"/>
          <w:highlight w:val="none"/>
        </w:rPr>
      </w:pPr>
    </w:p>
    <w:p w14:paraId="4E6BA3FA">
      <w:pPr>
        <w:pStyle w:val="20"/>
        <w:spacing w:line="360" w:lineRule="auto"/>
        <w:rPr>
          <w:rFonts w:hint="eastAsia" w:ascii="宋体" w:hAnsi="宋体" w:eastAsia="宋体" w:cs="宋体"/>
          <w:color w:val="auto"/>
          <w:highlight w:val="none"/>
        </w:rPr>
      </w:pPr>
    </w:p>
    <w:p w14:paraId="0C692965">
      <w:pPr>
        <w:pStyle w:val="20"/>
        <w:spacing w:line="360" w:lineRule="auto"/>
        <w:rPr>
          <w:rFonts w:hint="eastAsia" w:ascii="宋体" w:hAnsi="宋体" w:eastAsia="宋体" w:cs="宋体"/>
          <w:color w:val="auto"/>
          <w:highlight w:val="none"/>
        </w:rPr>
      </w:pPr>
    </w:p>
    <w:p w14:paraId="5502A4E2">
      <w:pPr>
        <w:pStyle w:val="20"/>
        <w:spacing w:line="360" w:lineRule="auto"/>
        <w:rPr>
          <w:rFonts w:hint="eastAsia" w:ascii="宋体" w:hAnsi="宋体" w:eastAsia="宋体" w:cs="宋体"/>
          <w:color w:val="auto"/>
          <w:highlight w:val="none"/>
        </w:rPr>
      </w:pPr>
    </w:p>
    <w:p w14:paraId="2D9DF169">
      <w:pPr>
        <w:pStyle w:val="20"/>
        <w:spacing w:line="360" w:lineRule="auto"/>
        <w:rPr>
          <w:rFonts w:hint="eastAsia" w:ascii="宋体" w:hAnsi="宋体" w:eastAsia="宋体" w:cs="宋体"/>
          <w:color w:val="auto"/>
          <w:highlight w:val="none"/>
        </w:rPr>
      </w:pPr>
    </w:p>
    <w:p w14:paraId="534A587E">
      <w:pPr>
        <w:pStyle w:val="20"/>
        <w:spacing w:line="360" w:lineRule="auto"/>
        <w:rPr>
          <w:rFonts w:hint="eastAsia" w:ascii="宋体" w:hAnsi="宋体" w:eastAsia="宋体" w:cs="宋体"/>
          <w:color w:val="auto"/>
          <w:highlight w:val="none"/>
        </w:rPr>
      </w:pPr>
    </w:p>
    <w:p w14:paraId="14F30186">
      <w:pPr>
        <w:pStyle w:val="20"/>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广建咨询（东招）2024-0158号</w:t>
      </w:r>
    </w:p>
    <w:p w14:paraId="51828A03">
      <w:pPr>
        <w:pStyle w:val="20"/>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东莞市望洪污水处理厂二期工程第三方检测（不含基桩完整性检测）服务采购项目</w:t>
      </w:r>
    </w:p>
    <w:p w14:paraId="536B84D9">
      <w:pPr>
        <w:pStyle w:val="20"/>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C74FB88">
      <w:pPr>
        <w:pStyle w:val="20"/>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03CFBEDE">
      <w:pPr>
        <w:pStyle w:val="20"/>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F2C1AA9">
      <w:pPr>
        <w:pStyle w:val="20"/>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D357522">
      <w:pPr>
        <w:pStyle w:val="20"/>
        <w:spacing w:line="360" w:lineRule="auto"/>
        <w:rPr>
          <w:rFonts w:hint="eastAsia" w:ascii="宋体" w:hAnsi="宋体" w:eastAsia="宋体" w:cs="宋体"/>
          <w:color w:val="auto"/>
          <w:highlight w:val="none"/>
        </w:rPr>
      </w:pPr>
    </w:p>
    <w:p w14:paraId="4696151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B94F09">
      <w:pPr>
        <w:pStyle w:val="20"/>
        <w:spacing w:line="360" w:lineRule="auto"/>
        <w:rPr>
          <w:rFonts w:hint="eastAsia" w:ascii="宋体" w:hAnsi="宋体" w:eastAsia="宋体" w:cs="宋体"/>
          <w:color w:val="auto"/>
          <w:highlight w:val="none"/>
        </w:rPr>
      </w:pPr>
    </w:p>
    <w:p w14:paraId="43586D0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17EDE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2B0F51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3ECB9B4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5C50E92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4AF10FE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0D64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AA5ADD1">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4C8E1EBF">
            <w:pPr>
              <w:adjustRightInd w:val="0"/>
              <w:snapToGrid w:val="0"/>
              <w:spacing w:line="360" w:lineRule="auto"/>
              <w:jc w:val="center"/>
              <w:rPr>
                <w:rFonts w:hint="eastAsia" w:ascii="宋体" w:hAnsi="宋体" w:eastAsia="宋体" w:cs="宋体"/>
                <w:bCs/>
                <w:color w:val="auto"/>
                <w:szCs w:val="21"/>
                <w:highlight w:val="none"/>
              </w:rPr>
            </w:pPr>
          </w:p>
        </w:tc>
        <w:tc>
          <w:tcPr>
            <w:tcW w:w="2171" w:type="dxa"/>
            <w:vAlign w:val="center"/>
          </w:tcPr>
          <w:p w14:paraId="743F4D99">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1C0B8D6B">
            <w:pPr>
              <w:adjustRightInd w:val="0"/>
              <w:snapToGrid w:val="0"/>
              <w:spacing w:line="360" w:lineRule="auto"/>
              <w:rPr>
                <w:rFonts w:hint="eastAsia" w:ascii="宋体" w:hAnsi="宋体" w:eastAsia="宋体" w:cs="宋体"/>
                <w:bCs/>
                <w:color w:val="auto"/>
                <w:szCs w:val="21"/>
                <w:highlight w:val="none"/>
              </w:rPr>
            </w:pPr>
          </w:p>
        </w:tc>
      </w:tr>
      <w:tr w14:paraId="4FD88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7FB75844">
            <w:pPr>
              <w:rPr>
                <w:rFonts w:hint="eastAsia" w:ascii="宋体" w:hAnsi="宋体" w:eastAsia="宋体" w:cs="宋体"/>
                <w:bCs/>
                <w:color w:val="auto"/>
                <w:szCs w:val="21"/>
                <w:highlight w:val="none"/>
              </w:rPr>
            </w:pPr>
          </w:p>
        </w:tc>
        <w:tc>
          <w:tcPr>
            <w:tcW w:w="2773" w:type="dxa"/>
            <w:vAlign w:val="center"/>
          </w:tcPr>
          <w:p w14:paraId="02DD7CF8">
            <w:pPr>
              <w:rPr>
                <w:rFonts w:hint="eastAsia" w:ascii="宋体" w:hAnsi="宋体" w:eastAsia="宋体" w:cs="宋体"/>
                <w:bCs/>
                <w:color w:val="auto"/>
                <w:szCs w:val="21"/>
                <w:highlight w:val="none"/>
              </w:rPr>
            </w:pPr>
          </w:p>
        </w:tc>
        <w:tc>
          <w:tcPr>
            <w:tcW w:w="2171" w:type="dxa"/>
            <w:vAlign w:val="center"/>
          </w:tcPr>
          <w:p w14:paraId="07D2F116">
            <w:pP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750BBB67">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ED58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72B7318F">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14:paraId="4A686741">
            <w:pPr>
              <w:adjustRightInd w:val="0"/>
              <w:snapToGrid w:val="0"/>
              <w:spacing w:line="360" w:lineRule="auto"/>
              <w:rPr>
                <w:rFonts w:hint="eastAsia" w:ascii="宋体" w:hAnsi="宋体" w:eastAsia="宋体" w:cs="宋体"/>
                <w:bCs/>
                <w:color w:val="auto"/>
                <w:szCs w:val="21"/>
                <w:highlight w:val="none"/>
              </w:rPr>
            </w:pPr>
          </w:p>
        </w:tc>
        <w:tc>
          <w:tcPr>
            <w:tcW w:w="2171" w:type="dxa"/>
            <w:vAlign w:val="center"/>
          </w:tcPr>
          <w:p w14:paraId="4DD40004">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2D0AC42B">
            <w:pPr>
              <w:spacing w:line="360" w:lineRule="auto"/>
              <w:ind w:firstLine="8" w:firstLineChars="4"/>
              <w:rPr>
                <w:rFonts w:hint="eastAsia" w:ascii="宋体" w:hAnsi="宋体" w:eastAsia="宋体" w:cs="宋体"/>
                <w:bCs/>
                <w:color w:val="auto"/>
                <w:szCs w:val="21"/>
                <w:highlight w:val="none"/>
              </w:rPr>
            </w:pPr>
          </w:p>
        </w:tc>
      </w:tr>
      <w:tr w14:paraId="70A3A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8DBDB9D">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0850FFF">
            <w:pPr>
              <w:adjustRightInd w:val="0"/>
              <w:snapToGrid w:val="0"/>
              <w:spacing w:line="360" w:lineRule="auto"/>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7D78EA8E">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5F36CA41">
            <w:pPr>
              <w:adjustRightInd w:val="0"/>
              <w:snapToGrid w:val="0"/>
              <w:spacing w:line="360" w:lineRule="auto"/>
              <w:rPr>
                <w:rFonts w:hint="eastAsia" w:ascii="宋体" w:hAnsi="宋体" w:eastAsia="宋体" w:cs="宋体"/>
                <w:bCs/>
                <w:color w:val="auto"/>
                <w:szCs w:val="21"/>
                <w:highlight w:val="none"/>
              </w:rPr>
            </w:pPr>
          </w:p>
        </w:tc>
      </w:tr>
      <w:tr w14:paraId="325102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E65926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2B4A837E">
            <w:pPr>
              <w:adjustRightInd w:val="0"/>
              <w:snapToGrid w:val="0"/>
              <w:spacing w:line="360" w:lineRule="auto"/>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579A5511">
            <w:pPr>
              <w:spacing w:line="360" w:lineRule="auto"/>
              <w:jc w:val="center"/>
              <w:rPr>
                <w:rFonts w:hint="eastAsia" w:ascii="宋体" w:hAnsi="宋体" w:eastAsia="宋体" w:cs="宋体"/>
                <w:bCs/>
                <w:color w:val="auto"/>
                <w:szCs w:val="21"/>
                <w:highlight w:val="none"/>
              </w:rPr>
            </w:pPr>
          </w:p>
        </w:tc>
      </w:tr>
    </w:tbl>
    <w:p w14:paraId="5639DC3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63A518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30" w:name="_Toc18999"/>
      <w:bookmarkStart w:id="731" w:name="_Toc30448"/>
      <w:bookmarkStart w:id="732" w:name="_Toc5936"/>
      <w:bookmarkStart w:id="733" w:name="_Toc2793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用户需求偏离表格式</w:t>
      </w:r>
      <w:bookmarkEnd w:id="722"/>
      <w:bookmarkEnd w:id="723"/>
      <w:bookmarkEnd w:id="724"/>
      <w:bookmarkEnd w:id="725"/>
      <w:bookmarkEnd w:id="726"/>
      <w:bookmarkEnd w:id="727"/>
      <w:bookmarkEnd w:id="728"/>
      <w:bookmarkEnd w:id="729"/>
      <w:bookmarkEnd w:id="730"/>
      <w:bookmarkEnd w:id="731"/>
      <w:bookmarkEnd w:id="732"/>
      <w:bookmarkEnd w:id="733"/>
    </w:p>
    <w:p w14:paraId="01410E39">
      <w:pPr>
        <w:spacing w:before="120" w:after="120" w:line="360" w:lineRule="auto"/>
        <w:jc w:val="center"/>
        <w:rPr>
          <w:rFonts w:ascii="宋体" w:hAnsi="宋体" w:eastAsia="宋体" w:cs="Times New Roman"/>
          <w:color w:val="auto"/>
          <w:kern w:val="0"/>
          <w:szCs w:val="21"/>
          <w:highlight w:val="none"/>
        </w:rPr>
      </w:pPr>
      <w:bookmarkStart w:id="734" w:name="_Toc17449_WPSOffice_Level3"/>
      <w:r>
        <w:rPr>
          <w:rFonts w:hint="eastAsia" w:ascii="宋体" w:hAnsi="宋体" w:eastAsia="宋体" w:cs="宋体"/>
          <w:b/>
          <w:color w:val="auto"/>
          <w:kern w:val="0"/>
          <w:sz w:val="30"/>
          <w:szCs w:val="30"/>
          <w:highlight w:val="none"/>
          <w:lang w:val="zh-CN"/>
        </w:rPr>
        <w:t>用户需求偏离表</w:t>
      </w:r>
      <w:bookmarkEnd w:id="734"/>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621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0FC2FCDB">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3BBC5128">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4BCA4CBA">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2BBD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2B8E010E">
            <w:pPr>
              <w:keepNext/>
              <w:keepLines/>
              <w:spacing w:line="400" w:lineRule="exact"/>
              <w:jc w:val="center"/>
              <w:outlineLvl w:val="0"/>
              <w:rPr>
                <w:rFonts w:ascii="宋体" w:hAnsi="宋体" w:eastAsia="宋体" w:cs="宋体"/>
                <w:color w:val="auto"/>
                <w:kern w:val="0"/>
                <w:sz w:val="21"/>
                <w:szCs w:val="21"/>
                <w:highlight w:val="none"/>
              </w:rPr>
            </w:pPr>
          </w:p>
        </w:tc>
        <w:tc>
          <w:tcPr>
            <w:tcW w:w="952" w:type="dxa"/>
            <w:vAlign w:val="center"/>
          </w:tcPr>
          <w:p w14:paraId="4E12FC77">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543CF80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7E48810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008303D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2E115325">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1FEC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308583E7">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10F76B97">
            <w:pPr>
              <w:widowControl w:val="0"/>
              <w:wordWrap/>
              <w:adjustRightInd/>
              <w:snapToGrid/>
              <w:spacing w:line="240" w:lineRule="auto"/>
              <w:jc w:val="center"/>
              <w:textAlignment w:val="auto"/>
              <w:rPr>
                <w:rFonts w:hint="default"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一</w:t>
            </w:r>
          </w:p>
        </w:tc>
        <w:tc>
          <w:tcPr>
            <w:tcW w:w="6414" w:type="dxa"/>
            <w:vAlign w:val="center"/>
          </w:tcPr>
          <w:p w14:paraId="2619DE80">
            <w:pPr>
              <w:widowControl w:val="0"/>
              <w:wordWrap/>
              <w:autoSpaceDE w:val="0"/>
              <w:autoSpaceDN w:val="0"/>
              <w:adjustRightInd w:val="0"/>
              <w:spacing w:line="240" w:lineRule="auto"/>
              <w:ind w:firstLine="0" w:firstLineChars="0"/>
              <w:jc w:val="left"/>
              <w:textAlignment w:val="auto"/>
              <w:rPr>
                <w:rFonts w:hint="eastAsia" w:ascii="宋体" w:hAnsi="宋体" w:eastAsia="宋体" w:cs="Times New Roman"/>
                <w:b w:val="0"/>
                <w:bCs/>
                <w:color w:val="auto"/>
                <w:kern w:val="0"/>
                <w:sz w:val="21"/>
                <w:szCs w:val="21"/>
                <w:highlight w:val="none"/>
              </w:rPr>
            </w:pPr>
            <w:r>
              <w:rPr>
                <w:rFonts w:hint="eastAsia" w:ascii="宋体" w:hAnsi="宋体" w:eastAsia="宋体" w:cs="Times New Roman"/>
                <w:bCs/>
                <w:color w:val="auto"/>
                <w:kern w:val="0"/>
                <w:szCs w:val="21"/>
                <w:highlight w:val="none"/>
              </w:rPr>
              <w:t>项目概况</w:t>
            </w:r>
          </w:p>
        </w:tc>
        <w:tc>
          <w:tcPr>
            <w:tcW w:w="722" w:type="dxa"/>
            <w:vAlign w:val="center"/>
          </w:tcPr>
          <w:p w14:paraId="399F1688">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5B0EF371">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43A09DFE">
            <w:pPr>
              <w:keepNext/>
              <w:keepLines/>
              <w:spacing w:line="400" w:lineRule="exact"/>
              <w:jc w:val="center"/>
              <w:outlineLvl w:val="2"/>
              <w:rPr>
                <w:rFonts w:ascii="宋体" w:hAnsi="宋体" w:eastAsia="宋体" w:cs="宋体"/>
                <w:color w:val="auto"/>
                <w:kern w:val="0"/>
                <w:sz w:val="21"/>
                <w:szCs w:val="21"/>
                <w:highlight w:val="none"/>
              </w:rPr>
            </w:pPr>
          </w:p>
        </w:tc>
      </w:tr>
      <w:tr w14:paraId="437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51D2B321">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5272BE2E">
            <w:pPr>
              <w:widowControl w:val="0"/>
              <w:wordWrap/>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1952896E">
            <w:pPr>
              <w:widowControl w:val="0"/>
              <w:wordWrap/>
              <w:autoSpaceDE w:val="0"/>
              <w:autoSpaceDN w:val="0"/>
              <w:adjustRightInd w:val="0"/>
              <w:spacing w:line="240" w:lineRule="auto"/>
              <w:ind w:firstLine="0" w:firstLineChars="0"/>
              <w:jc w:val="left"/>
              <w:textAlignment w:val="auto"/>
              <w:rPr>
                <w:rFonts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223463CD">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00777046">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40DD31F4">
            <w:pPr>
              <w:keepNext/>
              <w:keepLines/>
              <w:spacing w:line="400" w:lineRule="exact"/>
              <w:jc w:val="center"/>
              <w:outlineLvl w:val="2"/>
              <w:rPr>
                <w:rFonts w:ascii="宋体" w:hAnsi="宋体" w:eastAsia="宋体" w:cs="宋体"/>
                <w:color w:val="auto"/>
                <w:kern w:val="0"/>
                <w:sz w:val="21"/>
                <w:szCs w:val="21"/>
                <w:highlight w:val="none"/>
              </w:rPr>
            </w:pPr>
          </w:p>
        </w:tc>
      </w:tr>
      <w:tr w14:paraId="1C9B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106CA6A1">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52" w:type="dxa"/>
            <w:vAlign w:val="center"/>
          </w:tcPr>
          <w:p w14:paraId="75256A1F">
            <w:pPr>
              <w:widowControl w:val="0"/>
              <w:wordWrap/>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0B1B5DD7">
            <w:pPr>
              <w:widowControl w:val="0"/>
              <w:wordWrap/>
              <w:adjustRightInd w:val="0"/>
              <w:snapToGrid w:val="0"/>
              <w:spacing w:line="240" w:lineRule="auto"/>
              <w:ind w:firstLine="0" w:firstLineChars="0"/>
              <w:jc w:val="left"/>
              <w:textAlignment w:val="auto"/>
              <w:rPr>
                <w:rFonts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373C15B9">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525716D0">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5AF7D3D6">
            <w:pPr>
              <w:keepNext/>
              <w:keepLines/>
              <w:spacing w:line="400" w:lineRule="exact"/>
              <w:jc w:val="center"/>
              <w:outlineLvl w:val="2"/>
              <w:rPr>
                <w:rFonts w:ascii="宋体" w:hAnsi="宋体" w:eastAsia="宋体" w:cs="宋体"/>
                <w:color w:val="auto"/>
                <w:kern w:val="0"/>
                <w:sz w:val="21"/>
                <w:szCs w:val="21"/>
                <w:highlight w:val="none"/>
              </w:rPr>
            </w:pPr>
          </w:p>
        </w:tc>
      </w:tr>
      <w:tr w14:paraId="748D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7B2D1CF7">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7BDC326C">
            <w:pPr>
              <w:widowControl w:val="0"/>
              <w:wordWrap/>
              <w:adjustRightInd/>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6414" w:type="dxa"/>
            <w:vAlign w:val="center"/>
          </w:tcPr>
          <w:p w14:paraId="17C376C7">
            <w:pPr>
              <w:widowControl w:val="0"/>
              <w:wordWrap/>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费用支付</w:t>
            </w:r>
          </w:p>
        </w:tc>
        <w:tc>
          <w:tcPr>
            <w:tcW w:w="722" w:type="dxa"/>
            <w:vAlign w:val="center"/>
          </w:tcPr>
          <w:p w14:paraId="2E480134">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09D2F476">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5A000905">
            <w:pPr>
              <w:keepNext/>
              <w:keepLines/>
              <w:spacing w:line="400" w:lineRule="exact"/>
              <w:jc w:val="center"/>
              <w:outlineLvl w:val="2"/>
              <w:rPr>
                <w:rFonts w:ascii="宋体" w:hAnsi="宋体" w:eastAsia="宋体" w:cs="宋体"/>
                <w:color w:val="auto"/>
                <w:kern w:val="0"/>
                <w:sz w:val="21"/>
                <w:szCs w:val="21"/>
                <w:highlight w:val="none"/>
              </w:rPr>
            </w:pPr>
          </w:p>
        </w:tc>
      </w:tr>
      <w:tr w14:paraId="315B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5344E5C">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952" w:type="dxa"/>
            <w:vAlign w:val="center"/>
          </w:tcPr>
          <w:p w14:paraId="1753C2D9">
            <w:pPr>
              <w:widowControl w:val="0"/>
              <w:wordWrap/>
              <w:adjustRightInd/>
              <w:snapToGrid/>
              <w:spacing w:line="240" w:lineRule="auto"/>
              <w:jc w:val="center"/>
              <w:textAlignment w:val="auto"/>
              <w:rPr>
                <w:rFonts w:ascii="宋体" w:hAnsi="宋体" w:eastAsia="宋体"/>
                <w:b w:val="0"/>
                <w:bCs/>
                <w:color w:val="auto"/>
                <w:sz w:val="21"/>
                <w:szCs w:val="21"/>
                <w:highlight w:val="none"/>
                <w:lang w:val="zh-CN"/>
              </w:rPr>
            </w:pPr>
            <w:r>
              <w:rPr>
                <w:rFonts w:hint="eastAsia" w:ascii="宋体" w:hAnsi="宋体" w:eastAsia="宋体"/>
                <w:b w:val="0"/>
                <w:bCs/>
                <w:color w:val="auto"/>
                <w:sz w:val="21"/>
                <w:szCs w:val="21"/>
                <w:highlight w:val="none"/>
                <w:lang w:val="zh-CN"/>
              </w:rPr>
              <w:t>五</w:t>
            </w:r>
          </w:p>
        </w:tc>
        <w:tc>
          <w:tcPr>
            <w:tcW w:w="6414" w:type="dxa"/>
            <w:vAlign w:val="center"/>
          </w:tcPr>
          <w:p w14:paraId="3CF504DD">
            <w:pPr>
              <w:widowControl w:val="0"/>
              <w:wordWrap/>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考核制度</w:t>
            </w:r>
          </w:p>
        </w:tc>
        <w:tc>
          <w:tcPr>
            <w:tcW w:w="722" w:type="dxa"/>
            <w:vAlign w:val="center"/>
          </w:tcPr>
          <w:p w14:paraId="52BDA2E1">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7ED33B1C">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277CDEFD">
            <w:pPr>
              <w:keepNext/>
              <w:keepLines/>
              <w:spacing w:line="400" w:lineRule="exact"/>
              <w:jc w:val="center"/>
              <w:outlineLvl w:val="2"/>
              <w:rPr>
                <w:rFonts w:ascii="宋体" w:hAnsi="宋体" w:eastAsia="宋体" w:cs="宋体"/>
                <w:color w:val="auto"/>
                <w:kern w:val="0"/>
                <w:sz w:val="21"/>
                <w:szCs w:val="21"/>
                <w:highlight w:val="none"/>
              </w:rPr>
            </w:pPr>
          </w:p>
        </w:tc>
      </w:tr>
      <w:tr w14:paraId="6111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07C4DC7A">
            <w:pPr>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952" w:type="dxa"/>
            <w:vAlign w:val="center"/>
          </w:tcPr>
          <w:p w14:paraId="0A3BA525">
            <w:pPr>
              <w:widowControl w:val="0"/>
              <w:wordWrap/>
              <w:adjustRightInd/>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0C94A369">
            <w:pPr>
              <w:widowControl w:val="0"/>
              <w:wordWrap/>
              <w:spacing w:line="240" w:lineRule="auto"/>
              <w:ind w:firstLine="0" w:firstLineChars="0"/>
              <w:jc w:val="left"/>
              <w:textAlignment w:val="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《工程量清单计价表》</w:t>
            </w:r>
          </w:p>
        </w:tc>
        <w:tc>
          <w:tcPr>
            <w:tcW w:w="722" w:type="dxa"/>
            <w:vAlign w:val="center"/>
          </w:tcPr>
          <w:p w14:paraId="47368B40">
            <w:pPr>
              <w:keepNext/>
              <w:keepLines/>
              <w:spacing w:line="400" w:lineRule="exact"/>
              <w:jc w:val="center"/>
              <w:outlineLvl w:val="2"/>
              <w:rPr>
                <w:rFonts w:ascii="宋体" w:hAnsi="宋体" w:eastAsia="宋体" w:cs="宋体"/>
                <w:color w:val="auto"/>
                <w:kern w:val="0"/>
                <w:sz w:val="21"/>
                <w:szCs w:val="21"/>
                <w:highlight w:val="none"/>
              </w:rPr>
            </w:pPr>
          </w:p>
        </w:tc>
        <w:tc>
          <w:tcPr>
            <w:tcW w:w="867" w:type="dxa"/>
            <w:vAlign w:val="center"/>
          </w:tcPr>
          <w:p w14:paraId="73BAC1DC">
            <w:pPr>
              <w:keepNext/>
              <w:keepLines/>
              <w:spacing w:line="400" w:lineRule="exact"/>
              <w:jc w:val="center"/>
              <w:outlineLvl w:val="2"/>
              <w:rPr>
                <w:rFonts w:ascii="宋体" w:hAnsi="宋体" w:eastAsia="宋体" w:cs="宋体"/>
                <w:color w:val="auto"/>
                <w:kern w:val="0"/>
                <w:sz w:val="21"/>
                <w:szCs w:val="21"/>
                <w:highlight w:val="none"/>
              </w:rPr>
            </w:pPr>
          </w:p>
        </w:tc>
        <w:tc>
          <w:tcPr>
            <w:tcW w:w="815" w:type="dxa"/>
            <w:vAlign w:val="center"/>
          </w:tcPr>
          <w:p w14:paraId="476B3BF2">
            <w:pPr>
              <w:keepNext/>
              <w:keepLines/>
              <w:spacing w:line="400" w:lineRule="exact"/>
              <w:jc w:val="center"/>
              <w:outlineLvl w:val="2"/>
              <w:rPr>
                <w:rFonts w:ascii="宋体" w:hAnsi="宋体" w:eastAsia="宋体" w:cs="宋体"/>
                <w:color w:val="auto"/>
                <w:kern w:val="0"/>
                <w:sz w:val="21"/>
                <w:szCs w:val="21"/>
                <w:highlight w:val="none"/>
              </w:rPr>
            </w:pPr>
          </w:p>
        </w:tc>
      </w:tr>
    </w:tbl>
    <w:p w14:paraId="13108520">
      <w:pPr>
        <w:spacing w:line="360" w:lineRule="auto"/>
        <w:rPr>
          <w:rFonts w:ascii="宋体" w:hAnsi="宋体" w:eastAsia="宋体" w:cs="宋体"/>
          <w:color w:val="auto"/>
          <w:szCs w:val="21"/>
          <w:highlight w:val="none"/>
        </w:rPr>
      </w:pPr>
    </w:p>
    <w:p w14:paraId="16DE051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B1D95CD">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CAC48E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CEBCA8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111D792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72FC62B4">
      <w:pPr>
        <w:spacing w:line="360" w:lineRule="auto"/>
        <w:rPr>
          <w:rFonts w:ascii="宋体" w:hAnsi="宋体" w:eastAsia="宋体" w:cs="宋体"/>
          <w:color w:val="auto"/>
          <w:szCs w:val="21"/>
          <w:highlight w:val="none"/>
        </w:rPr>
      </w:pPr>
    </w:p>
    <w:p w14:paraId="39D9598D">
      <w:pPr>
        <w:pStyle w:val="2"/>
        <w:rPr>
          <w:color w:val="auto"/>
          <w:highlight w:val="none"/>
        </w:rPr>
      </w:pPr>
    </w:p>
    <w:p w14:paraId="7B7FDDE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6914F9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7DE29EC">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35" w:name="_Toc140596942"/>
      <w:bookmarkStart w:id="736" w:name="_Toc104991889"/>
      <w:bookmarkStart w:id="737" w:name="_Toc94107224"/>
      <w:bookmarkStart w:id="738" w:name="_Toc3593"/>
      <w:bookmarkStart w:id="739" w:name="_Toc5046"/>
      <w:bookmarkStart w:id="740" w:name="_Toc102860087"/>
      <w:bookmarkStart w:id="741" w:name="_Toc142508382"/>
      <w:bookmarkStart w:id="742" w:name="_Toc102860431"/>
      <w:bookmarkStart w:id="743" w:name="_Toc23150"/>
      <w:bookmarkStart w:id="744" w:name="_Toc2333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35"/>
      <w:bookmarkEnd w:id="736"/>
      <w:bookmarkEnd w:id="737"/>
      <w:bookmarkEnd w:id="738"/>
      <w:bookmarkEnd w:id="739"/>
      <w:bookmarkEnd w:id="740"/>
      <w:bookmarkEnd w:id="741"/>
      <w:bookmarkEnd w:id="742"/>
      <w:bookmarkEnd w:id="743"/>
      <w:r>
        <w:rPr>
          <w:rFonts w:hint="eastAsia" w:ascii="宋体" w:hAnsi="宋体" w:eastAsia="宋体" w:cs="宋体"/>
          <w:b/>
          <w:color w:val="auto"/>
          <w:kern w:val="0"/>
          <w:sz w:val="30"/>
          <w:szCs w:val="30"/>
          <w:highlight w:val="none"/>
        </w:rPr>
        <w:t>检测方案（投标人自行编写）</w:t>
      </w:r>
      <w:bookmarkEnd w:id="744"/>
    </w:p>
    <w:p w14:paraId="7814296D">
      <w:pPr>
        <w:widowControl/>
        <w:jc w:val="left"/>
        <w:rPr>
          <w:rFonts w:ascii="宋体" w:hAnsi="宋体" w:eastAsia="宋体" w:cs="Times New Roman"/>
          <w:color w:val="auto"/>
          <w:kern w:val="0"/>
          <w:szCs w:val="21"/>
          <w:highlight w:val="none"/>
        </w:rPr>
      </w:pPr>
      <w:bookmarkStart w:id="745" w:name="_Toc94107225"/>
      <w:r>
        <w:rPr>
          <w:rFonts w:ascii="宋体" w:hAnsi="宋体" w:eastAsia="宋体" w:cs="Times New Roman"/>
          <w:color w:val="auto"/>
          <w:kern w:val="0"/>
          <w:szCs w:val="21"/>
          <w:highlight w:val="none"/>
        </w:rPr>
        <w:br w:type="page"/>
      </w:r>
    </w:p>
    <w:bookmarkEnd w:id="745"/>
    <w:p w14:paraId="2C93D4D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46" w:name="_Toc102860094"/>
      <w:bookmarkStart w:id="747" w:name="_Toc142508389"/>
      <w:bookmarkStart w:id="748" w:name="_Toc102860438"/>
      <w:bookmarkStart w:id="749" w:name="_Toc104991896"/>
      <w:bookmarkStart w:id="750" w:name="_Toc140596949"/>
      <w:bookmarkStart w:id="751" w:name="_Toc533708139"/>
      <w:r>
        <w:rPr>
          <w:rFonts w:hint="eastAsia" w:ascii="宋体" w:hAnsi="宋体" w:eastAsia="宋体" w:cs="宋体"/>
          <w:b/>
          <w:color w:val="auto"/>
          <w:kern w:val="0"/>
          <w:sz w:val="30"/>
          <w:szCs w:val="30"/>
          <w:highlight w:val="none"/>
          <w:lang w:val="en-US" w:eastAsia="zh-CN"/>
        </w:rPr>
        <w:t xml:space="preserve">15.3 </w:t>
      </w:r>
      <w:r>
        <w:rPr>
          <w:rFonts w:hint="eastAsia" w:ascii="宋体" w:hAnsi="宋体" w:eastAsia="宋体" w:cs="宋体"/>
          <w:b/>
          <w:color w:val="auto"/>
          <w:kern w:val="0"/>
          <w:sz w:val="30"/>
          <w:szCs w:val="30"/>
          <w:highlight w:val="none"/>
        </w:rPr>
        <w:t>检测成果准确性承诺书格式</w:t>
      </w:r>
    </w:p>
    <w:p w14:paraId="477B02D9">
      <w:pPr>
        <w:rPr>
          <w:rFonts w:ascii="宋体" w:hAnsi="宋体" w:eastAsia="宋体" w:cs="宋体"/>
          <w:b/>
          <w:color w:val="auto"/>
          <w:kern w:val="0"/>
          <w:sz w:val="30"/>
          <w:szCs w:val="30"/>
          <w:highlight w:val="none"/>
        </w:rPr>
      </w:pPr>
    </w:p>
    <w:p w14:paraId="3347058F">
      <w:pPr>
        <w:widowControl/>
        <w:wordWrap/>
        <w:adjustRightInd/>
        <w:snapToGrid/>
        <w:spacing w:line="360" w:lineRule="auto"/>
        <w:ind w:left="0" w:leftChars="0" w:right="0" w:firstLine="0" w:firstLineChars="0"/>
        <w:jc w:val="center"/>
        <w:textAlignment w:val="auto"/>
        <w:outlineLvl w:val="9"/>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检测成果准确性承诺书</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gridCol w:w="3663"/>
      </w:tblGrid>
      <w:tr w14:paraId="14B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0D6CF745">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663" w:type="dxa"/>
            <w:vAlign w:val="center"/>
          </w:tcPr>
          <w:p w14:paraId="7A3398D3">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错误点数</w:t>
            </w:r>
          </w:p>
        </w:tc>
      </w:tr>
      <w:tr w14:paraId="3F96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2A34F3FA">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所有检测成果按实检测</w:t>
            </w:r>
          </w:p>
        </w:tc>
        <w:tc>
          <w:tcPr>
            <w:tcW w:w="3663" w:type="dxa"/>
            <w:vAlign w:val="center"/>
          </w:tcPr>
          <w:p w14:paraId="3157B7D3">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个</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shd w:val="clear" w:color="auto" w:fill="FFFFFF"/>
              </w:rPr>
              <w:t>以内</w:t>
            </w:r>
          </w:p>
        </w:tc>
      </w:tr>
    </w:tbl>
    <w:p w14:paraId="36C421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7C8AC594">
      <w:pPr>
        <w:spacing w:line="360" w:lineRule="auto"/>
        <w:rPr>
          <w:rFonts w:ascii="宋体" w:hAnsi="宋体" w:eastAsia="宋体" w:cs="宋体"/>
          <w:color w:val="auto"/>
          <w:highlight w:val="none"/>
        </w:rPr>
      </w:pPr>
    </w:p>
    <w:p w14:paraId="4600CFAA">
      <w:pPr>
        <w:spacing w:line="360" w:lineRule="auto"/>
        <w:rPr>
          <w:rFonts w:ascii="宋体" w:hAnsi="宋体" w:eastAsia="宋体" w:cs="宋体"/>
          <w:color w:val="auto"/>
          <w:highlight w:val="none"/>
        </w:rPr>
      </w:pPr>
    </w:p>
    <w:p w14:paraId="0F26D3EF">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769333D1">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43EDFE4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ADBB965">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15.4 </w:t>
      </w:r>
      <w:r>
        <w:rPr>
          <w:rFonts w:hint="eastAsia" w:ascii="宋体" w:hAnsi="宋体" w:eastAsia="宋体" w:cs="宋体"/>
          <w:b/>
          <w:color w:val="auto"/>
          <w:kern w:val="0"/>
          <w:sz w:val="30"/>
          <w:szCs w:val="30"/>
          <w:highlight w:val="none"/>
        </w:rPr>
        <w:t>服务响应时间承诺书格式</w:t>
      </w:r>
    </w:p>
    <w:p w14:paraId="4313A5AB">
      <w:pPr>
        <w:spacing w:line="360" w:lineRule="auto"/>
        <w:rPr>
          <w:color w:val="auto"/>
          <w:highlight w:val="none"/>
        </w:rPr>
      </w:pPr>
    </w:p>
    <w:p w14:paraId="7697F9FB">
      <w:pPr>
        <w:widowControl/>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3"/>
        <w:gridCol w:w="3505"/>
      </w:tblGrid>
      <w:tr w14:paraId="0FE7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0841C0A9">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505" w:type="dxa"/>
            <w:vAlign w:val="center"/>
          </w:tcPr>
          <w:p w14:paraId="72BDA2D9">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承诺时间</w:t>
            </w:r>
          </w:p>
        </w:tc>
      </w:tr>
      <w:tr w14:paraId="7D90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7D5AAC60">
            <w:pPr>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接到招标人电话通知后机械设备、人员进场服务</w:t>
            </w:r>
          </w:p>
        </w:tc>
        <w:tc>
          <w:tcPr>
            <w:tcW w:w="3505" w:type="dxa"/>
            <w:vAlign w:val="center"/>
          </w:tcPr>
          <w:p w14:paraId="585C1EA9">
            <w:pPr>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小时（含）内</w:t>
            </w:r>
          </w:p>
        </w:tc>
      </w:tr>
    </w:tbl>
    <w:p w14:paraId="57CA92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257DF439">
      <w:pPr>
        <w:spacing w:line="360" w:lineRule="auto"/>
        <w:rPr>
          <w:rFonts w:ascii="宋体" w:hAnsi="宋体" w:eastAsia="宋体" w:cs="宋体"/>
          <w:color w:val="auto"/>
          <w:highlight w:val="none"/>
        </w:rPr>
      </w:pPr>
    </w:p>
    <w:p w14:paraId="3042FF06">
      <w:pPr>
        <w:spacing w:line="360" w:lineRule="auto"/>
        <w:rPr>
          <w:rFonts w:ascii="宋体" w:hAnsi="宋体" w:eastAsia="宋体" w:cs="宋体"/>
          <w:color w:val="auto"/>
          <w:highlight w:val="none"/>
        </w:rPr>
      </w:pPr>
    </w:p>
    <w:p w14:paraId="0B4F027E">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477DBB72">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77BE50A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26F1B7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752" w:name="_Toc18870"/>
      <w:bookmarkStart w:id="753" w:name="_Toc3750"/>
      <w:bookmarkStart w:id="754" w:name="_Toc18180"/>
      <w:bookmarkStart w:id="755" w:name="_Toc30545"/>
      <w:r>
        <w:rPr>
          <w:rFonts w:hint="eastAsia" w:ascii="宋体" w:hAnsi="宋体" w:eastAsia="宋体" w:cs="宋体"/>
          <w:b/>
          <w:color w:val="auto"/>
          <w:kern w:val="0"/>
          <w:sz w:val="30"/>
          <w:szCs w:val="30"/>
          <w:highlight w:val="none"/>
          <w:lang w:val="en-US" w:eastAsia="zh-CN"/>
        </w:rPr>
        <w:t xml:space="preserve">15.5 </w:t>
      </w:r>
      <w:r>
        <w:rPr>
          <w:rFonts w:hint="eastAsia" w:ascii="宋体" w:hAnsi="宋体" w:eastAsia="宋体" w:cs="宋体"/>
          <w:b/>
          <w:color w:val="auto"/>
          <w:kern w:val="0"/>
          <w:sz w:val="30"/>
          <w:szCs w:val="30"/>
          <w:highlight w:val="none"/>
        </w:rPr>
        <w:t>投标人认为有必要提供的其它材料（不做强制要求）</w:t>
      </w:r>
      <w:bookmarkEnd w:id="746"/>
      <w:bookmarkEnd w:id="747"/>
      <w:bookmarkEnd w:id="748"/>
      <w:bookmarkEnd w:id="749"/>
      <w:bookmarkEnd w:id="750"/>
      <w:bookmarkEnd w:id="752"/>
      <w:bookmarkEnd w:id="753"/>
      <w:bookmarkEnd w:id="754"/>
      <w:bookmarkEnd w:id="755"/>
    </w:p>
    <w:p w14:paraId="7C5BEAD3">
      <w:pPr>
        <w:autoSpaceDE w:val="0"/>
        <w:autoSpaceDN w:val="0"/>
        <w:adjustRightInd w:val="0"/>
        <w:jc w:val="left"/>
        <w:rPr>
          <w:rFonts w:ascii="宋体" w:hAnsi="宋体" w:eastAsia="宋体" w:cs="Times New Roman"/>
          <w:color w:val="auto"/>
          <w:kern w:val="0"/>
          <w:sz w:val="24"/>
          <w:szCs w:val="24"/>
          <w:highlight w:val="none"/>
        </w:rPr>
      </w:pPr>
    </w:p>
    <w:p w14:paraId="08303E21">
      <w:pPr>
        <w:autoSpaceDE w:val="0"/>
        <w:autoSpaceDN w:val="0"/>
        <w:adjustRightInd w:val="0"/>
        <w:jc w:val="left"/>
        <w:rPr>
          <w:rFonts w:ascii="宋体" w:hAnsi="宋体" w:eastAsia="宋体" w:cs="Times New Roman"/>
          <w:color w:val="auto"/>
          <w:kern w:val="0"/>
          <w:sz w:val="24"/>
          <w:szCs w:val="24"/>
          <w:highlight w:val="none"/>
        </w:rPr>
      </w:pPr>
    </w:p>
    <w:p w14:paraId="79DC4124">
      <w:pPr>
        <w:autoSpaceDE w:val="0"/>
        <w:autoSpaceDN w:val="0"/>
        <w:adjustRightInd w:val="0"/>
        <w:jc w:val="left"/>
        <w:rPr>
          <w:rFonts w:ascii="宋体" w:hAnsi="宋体" w:eastAsia="宋体" w:cs="Times New Roman"/>
          <w:color w:val="auto"/>
          <w:kern w:val="0"/>
          <w:sz w:val="24"/>
          <w:szCs w:val="24"/>
          <w:highlight w:val="none"/>
        </w:rPr>
      </w:pPr>
    </w:p>
    <w:p w14:paraId="3504D64D">
      <w:pPr>
        <w:autoSpaceDE w:val="0"/>
        <w:autoSpaceDN w:val="0"/>
        <w:adjustRightInd w:val="0"/>
        <w:jc w:val="left"/>
        <w:rPr>
          <w:rFonts w:ascii="宋体" w:hAnsi="宋体" w:eastAsia="宋体" w:cs="Times New Roman"/>
          <w:color w:val="auto"/>
          <w:kern w:val="0"/>
          <w:sz w:val="24"/>
          <w:szCs w:val="24"/>
          <w:highlight w:val="none"/>
        </w:rPr>
      </w:pPr>
    </w:p>
    <w:p w14:paraId="7BF060EE">
      <w:pPr>
        <w:autoSpaceDE w:val="0"/>
        <w:autoSpaceDN w:val="0"/>
        <w:adjustRightInd w:val="0"/>
        <w:jc w:val="left"/>
        <w:rPr>
          <w:rFonts w:ascii="宋体" w:hAnsi="宋体" w:eastAsia="宋体" w:cs="Times New Roman"/>
          <w:color w:val="auto"/>
          <w:kern w:val="0"/>
          <w:sz w:val="24"/>
          <w:szCs w:val="24"/>
          <w:highlight w:val="none"/>
        </w:rPr>
      </w:pPr>
    </w:p>
    <w:p w14:paraId="141C7DD4">
      <w:pPr>
        <w:autoSpaceDE w:val="0"/>
        <w:autoSpaceDN w:val="0"/>
        <w:adjustRightInd w:val="0"/>
        <w:jc w:val="left"/>
        <w:rPr>
          <w:rFonts w:ascii="宋体" w:hAnsi="宋体" w:eastAsia="宋体" w:cs="Times New Roman"/>
          <w:color w:val="auto"/>
          <w:kern w:val="0"/>
          <w:sz w:val="24"/>
          <w:szCs w:val="24"/>
          <w:highlight w:val="none"/>
        </w:rPr>
      </w:pPr>
    </w:p>
    <w:p w14:paraId="4AED5EA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27D5781">
      <w:pPr>
        <w:autoSpaceDE w:val="0"/>
        <w:autoSpaceDN w:val="0"/>
        <w:adjustRightInd w:val="0"/>
        <w:jc w:val="left"/>
        <w:rPr>
          <w:rFonts w:ascii="宋体" w:hAnsi="宋体" w:eastAsia="宋体" w:cs="Times New Roman"/>
          <w:color w:val="auto"/>
          <w:kern w:val="0"/>
          <w:sz w:val="24"/>
          <w:szCs w:val="24"/>
          <w:highlight w:val="none"/>
        </w:rPr>
      </w:pPr>
    </w:p>
    <w:p w14:paraId="5539872A">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56" w:name="_Toc30548"/>
      <w:bookmarkStart w:id="757" w:name="_Toc21059"/>
      <w:bookmarkStart w:id="758" w:name="_Toc14977"/>
      <w:bookmarkStart w:id="759" w:name="_Toc142508390"/>
      <w:bookmarkStart w:id="760" w:name="_Toc32664"/>
      <w:bookmarkStart w:id="761" w:name="_Toc521918141"/>
      <w:bookmarkStart w:id="762" w:name="_Toc522047402"/>
      <w:bookmarkStart w:id="763" w:name="_Toc22601_WPSOffice_Level1"/>
      <w:r>
        <w:rPr>
          <w:rFonts w:hint="eastAsia" w:ascii="宋体" w:hAnsi="宋体" w:eastAsia="宋体" w:cs="宋体"/>
          <w:b/>
          <w:bCs/>
          <w:color w:val="auto"/>
          <w:kern w:val="44"/>
          <w:sz w:val="32"/>
          <w:szCs w:val="32"/>
          <w:highlight w:val="none"/>
          <w:lang w:val="zh-CN"/>
        </w:rPr>
        <w:t>附件一：评标工作大纲</w:t>
      </w:r>
      <w:bookmarkEnd w:id="756"/>
      <w:bookmarkEnd w:id="757"/>
      <w:bookmarkEnd w:id="758"/>
      <w:bookmarkEnd w:id="759"/>
      <w:bookmarkEnd w:id="760"/>
    </w:p>
    <w:p w14:paraId="33575723">
      <w:pPr>
        <w:autoSpaceDE w:val="0"/>
        <w:autoSpaceDN w:val="0"/>
        <w:adjustRightInd w:val="0"/>
        <w:spacing w:line="400" w:lineRule="atLeast"/>
        <w:jc w:val="center"/>
        <w:rPr>
          <w:rFonts w:ascii="宋体" w:hAnsi="宋体" w:eastAsia="宋体" w:cs="宋体"/>
          <w:b/>
          <w:bCs/>
          <w:color w:val="auto"/>
          <w:szCs w:val="21"/>
          <w:highlight w:val="none"/>
        </w:rPr>
      </w:pPr>
    </w:p>
    <w:p w14:paraId="6B8816DA">
      <w:pPr>
        <w:autoSpaceDE w:val="0"/>
        <w:autoSpaceDN w:val="0"/>
        <w:adjustRightInd w:val="0"/>
        <w:spacing w:line="400" w:lineRule="atLeast"/>
        <w:jc w:val="center"/>
        <w:rPr>
          <w:rFonts w:ascii="宋体" w:hAnsi="宋体" w:eastAsia="宋体" w:cs="宋体"/>
          <w:b/>
          <w:bCs/>
          <w:color w:val="auto"/>
          <w:szCs w:val="21"/>
          <w:highlight w:val="none"/>
        </w:rPr>
      </w:pPr>
    </w:p>
    <w:p w14:paraId="2355C73C">
      <w:pPr>
        <w:autoSpaceDE w:val="0"/>
        <w:autoSpaceDN w:val="0"/>
        <w:adjustRightInd w:val="0"/>
        <w:spacing w:line="400" w:lineRule="atLeast"/>
        <w:jc w:val="center"/>
        <w:rPr>
          <w:rFonts w:ascii="宋体" w:hAnsi="宋体" w:eastAsia="宋体" w:cs="宋体"/>
          <w:b/>
          <w:bCs/>
          <w:color w:val="auto"/>
          <w:szCs w:val="21"/>
          <w:highlight w:val="none"/>
        </w:rPr>
      </w:pPr>
    </w:p>
    <w:p w14:paraId="23ED95AF">
      <w:pPr>
        <w:autoSpaceDE w:val="0"/>
        <w:autoSpaceDN w:val="0"/>
        <w:adjustRightInd w:val="0"/>
        <w:spacing w:line="400" w:lineRule="atLeast"/>
        <w:jc w:val="center"/>
        <w:rPr>
          <w:rFonts w:ascii="宋体" w:hAnsi="宋体" w:eastAsia="宋体" w:cs="宋体"/>
          <w:b/>
          <w:bCs/>
          <w:color w:val="auto"/>
          <w:szCs w:val="21"/>
          <w:highlight w:val="none"/>
        </w:rPr>
      </w:pPr>
    </w:p>
    <w:p w14:paraId="0E7950B2">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东莞市望洪污水处理厂二期工程第三方检测（不含基桩完整性检测）服务采购项目</w:t>
      </w:r>
    </w:p>
    <w:p w14:paraId="44891699">
      <w:pPr>
        <w:autoSpaceDE w:val="0"/>
        <w:autoSpaceDN w:val="0"/>
        <w:adjustRightInd w:val="0"/>
        <w:spacing w:line="360" w:lineRule="auto"/>
        <w:jc w:val="center"/>
        <w:rPr>
          <w:rFonts w:ascii="宋体" w:hAnsi="宋体" w:eastAsia="宋体" w:cs="宋体"/>
          <w:b/>
          <w:bCs/>
          <w:color w:val="auto"/>
          <w:sz w:val="36"/>
          <w:szCs w:val="36"/>
          <w:highlight w:val="none"/>
        </w:rPr>
      </w:pPr>
      <w:bookmarkStart w:id="764" w:name="_Toc14752_WPSOffice_Level1"/>
      <w:r>
        <w:rPr>
          <w:rFonts w:hint="eastAsia" w:ascii="宋体" w:hAnsi="宋体" w:eastAsia="宋体" w:cs="宋体"/>
          <w:b/>
          <w:bCs/>
          <w:color w:val="auto"/>
          <w:sz w:val="36"/>
          <w:szCs w:val="36"/>
          <w:highlight w:val="none"/>
          <w:lang w:val="zh-CN"/>
        </w:rPr>
        <w:t>（招标编号：广建咨询（东招）2024-0158号）</w:t>
      </w:r>
      <w:bookmarkEnd w:id="764"/>
    </w:p>
    <w:p w14:paraId="5612AF0A">
      <w:pPr>
        <w:autoSpaceDE w:val="0"/>
        <w:autoSpaceDN w:val="0"/>
        <w:adjustRightInd w:val="0"/>
        <w:spacing w:line="400" w:lineRule="atLeast"/>
        <w:jc w:val="center"/>
        <w:rPr>
          <w:rFonts w:ascii="宋体" w:hAnsi="宋体" w:eastAsia="宋体" w:cs="宋体"/>
          <w:b/>
          <w:bCs/>
          <w:color w:val="auto"/>
          <w:sz w:val="36"/>
          <w:szCs w:val="36"/>
          <w:highlight w:val="none"/>
        </w:rPr>
      </w:pPr>
    </w:p>
    <w:p w14:paraId="5A7A58DC">
      <w:pPr>
        <w:autoSpaceDE w:val="0"/>
        <w:autoSpaceDN w:val="0"/>
        <w:adjustRightInd w:val="0"/>
        <w:spacing w:line="400" w:lineRule="atLeast"/>
        <w:jc w:val="center"/>
        <w:rPr>
          <w:rFonts w:ascii="宋体" w:hAnsi="宋体" w:eastAsia="宋体" w:cs="宋体"/>
          <w:b/>
          <w:bCs/>
          <w:color w:val="auto"/>
          <w:sz w:val="36"/>
          <w:szCs w:val="36"/>
          <w:highlight w:val="none"/>
        </w:rPr>
      </w:pPr>
    </w:p>
    <w:p w14:paraId="2615EAA0">
      <w:pPr>
        <w:autoSpaceDE w:val="0"/>
        <w:autoSpaceDN w:val="0"/>
        <w:adjustRightInd w:val="0"/>
        <w:spacing w:line="400" w:lineRule="atLeast"/>
        <w:jc w:val="center"/>
        <w:rPr>
          <w:rFonts w:ascii="宋体" w:hAnsi="宋体" w:eastAsia="宋体" w:cs="宋体"/>
          <w:b/>
          <w:bCs/>
          <w:color w:val="auto"/>
          <w:sz w:val="36"/>
          <w:szCs w:val="36"/>
          <w:highlight w:val="none"/>
        </w:rPr>
      </w:pPr>
    </w:p>
    <w:p w14:paraId="4B6F1F48">
      <w:pPr>
        <w:autoSpaceDE w:val="0"/>
        <w:autoSpaceDN w:val="0"/>
        <w:adjustRightInd w:val="0"/>
        <w:spacing w:line="400" w:lineRule="atLeast"/>
        <w:jc w:val="center"/>
        <w:rPr>
          <w:rFonts w:ascii="宋体" w:hAnsi="宋体" w:eastAsia="宋体" w:cs="宋体"/>
          <w:b/>
          <w:bCs/>
          <w:color w:val="auto"/>
          <w:sz w:val="36"/>
          <w:szCs w:val="36"/>
          <w:highlight w:val="none"/>
        </w:rPr>
      </w:pPr>
    </w:p>
    <w:p w14:paraId="00D00CDE">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65" w:name="_Toc18947_WPSOffice_Level2"/>
      <w:r>
        <w:rPr>
          <w:rFonts w:hint="eastAsia" w:ascii="宋体" w:hAnsi="宋体" w:eastAsia="宋体" w:cs="宋体"/>
          <w:b/>
          <w:bCs/>
          <w:color w:val="auto"/>
          <w:sz w:val="72"/>
          <w:szCs w:val="72"/>
          <w:highlight w:val="none"/>
          <w:lang w:val="zh-CN"/>
        </w:rPr>
        <w:t>评标工作大纲</w:t>
      </w:r>
      <w:bookmarkEnd w:id="765"/>
    </w:p>
    <w:p w14:paraId="3F96D641">
      <w:pPr>
        <w:autoSpaceDE w:val="0"/>
        <w:autoSpaceDN w:val="0"/>
        <w:adjustRightInd w:val="0"/>
        <w:spacing w:line="400" w:lineRule="atLeast"/>
        <w:jc w:val="center"/>
        <w:rPr>
          <w:rFonts w:ascii="宋体" w:hAnsi="宋体" w:eastAsia="宋体" w:cs="宋体"/>
          <w:b/>
          <w:bCs/>
          <w:color w:val="auto"/>
          <w:sz w:val="36"/>
          <w:szCs w:val="36"/>
          <w:highlight w:val="none"/>
        </w:rPr>
      </w:pPr>
    </w:p>
    <w:p w14:paraId="2F8E39AE">
      <w:pPr>
        <w:autoSpaceDE w:val="0"/>
        <w:autoSpaceDN w:val="0"/>
        <w:adjustRightInd w:val="0"/>
        <w:spacing w:line="400" w:lineRule="atLeast"/>
        <w:rPr>
          <w:rFonts w:ascii="宋体" w:hAnsi="宋体" w:eastAsia="宋体" w:cs="宋体"/>
          <w:b/>
          <w:bCs/>
          <w:color w:val="auto"/>
          <w:sz w:val="36"/>
          <w:szCs w:val="36"/>
          <w:highlight w:val="none"/>
        </w:rPr>
      </w:pPr>
    </w:p>
    <w:p w14:paraId="5F876042">
      <w:pPr>
        <w:autoSpaceDE w:val="0"/>
        <w:autoSpaceDN w:val="0"/>
        <w:adjustRightInd w:val="0"/>
        <w:spacing w:line="400" w:lineRule="atLeast"/>
        <w:jc w:val="center"/>
        <w:rPr>
          <w:rFonts w:ascii="宋体" w:hAnsi="宋体" w:eastAsia="宋体" w:cs="宋体"/>
          <w:b/>
          <w:bCs/>
          <w:color w:val="auto"/>
          <w:sz w:val="36"/>
          <w:szCs w:val="36"/>
          <w:highlight w:val="none"/>
        </w:rPr>
      </w:pPr>
    </w:p>
    <w:p w14:paraId="3C0AE049">
      <w:pPr>
        <w:autoSpaceDE w:val="0"/>
        <w:autoSpaceDN w:val="0"/>
        <w:adjustRightInd w:val="0"/>
        <w:spacing w:line="400" w:lineRule="atLeast"/>
        <w:jc w:val="center"/>
        <w:rPr>
          <w:rFonts w:ascii="宋体" w:hAnsi="宋体" w:eastAsia="宋体" w:cs="宋体"/>
          <w:b/>
          <w:bCs/>
          <w:color w:val="auto"/>
          <w:sz w:val="36"/>
          <w:szCs w:val="36"/>
          <w:highlight w:val="none"/>
        </w:rPr>
      </w:pPr>
    </w:p>
    <w:p w14:paraId="02EF7558">
      <w:pPr>
        <w:autoSpaceDE w:val="0"/>
        <w:autoSpaceDN w:val="0"/>
        <w:adjustRightInd w:val="0"/>
        <w:spacing w:line="400" w:lineRule="atLeast"/>
        <w:jc w:val="center"/>
        <w:rPr>
          <w:rFonts w:ascii="宋体" w:hAnsi="宋体" w:eastAsia="宋体" w:cs="宋体"/>
          <w:b/>
          <w:bCs/>
          <w:color w:val="auto"/>
          <w:sz w:val="36"/>
          <w:szCs w:val="36"/>
          <w:highlight w:val="none"/>
        </w:rPr>
      </w:pPr>
    </w:p>
    <w:p w14:paraId="7A2AEE4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建成工程咨询股份有限公司</w:t>
      </w:r>
    </w:p>
    <w:p w14:paraId="0E64E742">
      <w:pPr>
        <w:autoSpaceDE w:val="0"/>
        <w:autoSpaceDN w:val="0"/>
        <w:adjustRightInd w:val="0"/>
        <w:spacing w:line="400" w:lineRule="atLeast"/>
        <w:jc w:val="center"/>
        <w:rPr>
          <w:rFonts w:ascii="宋体" w:hAnsi="宋体" w:eastAsia="宋体" w:cs="宋体"/>
          <w:b/>
          <w:bCs/>
          <w:color w:val="auto"/>
          <w:sz w:val="36"/>
          <w:szCs w:val="36"/>
          <w:highlight w:val="none"/>
        </w:rPr>
      </w:pPr>
    </w:p>
    <w:p w14:paraId="359A247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66" w:name="_Toc32395_WPSOffice_Level1"/>
      <w:r>
        <w:rPr>
          <w:rFonts w:hint="eastAsia" w:ascii="宋体" w:hAnsi="宋体" w:eastAsia="宋体" w:cs="宋体"/>
          <w:b/>
          <w:bCs/>
          <w:color w:val="auto"/>
          <w:sz w:val="36"/>
          <w:szCs w:val="36"/>
          <w:highlight w:val="none"/>
          <w:lang w:val="zh-CN"/>
        </w:rPr>
        <w:t>目录</w:t>
      </w:r>
      <w:bookmarkEnd w:id="766"/>
    </w:p>
    <w:p w14:paraId="6AC28723">
      <w:pPr>
        <w:autoSpaceDE w:val="0"/>
        <w:autoSpaceDN w:val="0"/>
        <w:adjustRightInd w:val="0"/>
        <w:spacing w:line="400" w:lineRule="atLeast"/>
        <w:jc w:val="center"/>
        <w:rPr>
          <w:rFonts w:ascii="宋体" w:hAnsi="宋体" w:eastAsia="宋体" w:cs="宋体"/>
          <w:color w:val="auto"/>
          <w:sz w:val="44"/>
          <w:szCs w:val="44"/>
          <w:highlight w:val="none"/>
        </w:rPr>
      </w:pPr>
    </w:p>
    <w:p w14:paraId="73038D69">
      <w:pPr>
        <w:autoSpaceDE w:val="0"/>
        <w:autoSpaceDN w:val="0"/>
        <w:adjustRightInd w:val="0"/>
        <w:spacing w:line="360" w:lineRule="auto"/>
        <w:ind w:left="567" w:hanging="567"/>
        <w:rPr>
          <w:rFonts w:ascii="宋体" w:hAnsi="宋体" w:eastAsia="宋体" w:cs="宋体"/>
          <w:color w:val="auto"/>
          <w:szCs w:val="30"/>
          <w:highlight w:val="none"/>
        </w:rPr>
      </w:pPr>
      <w:bookmarkStart w:id="76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67"/>
    </w:p>
    <w:p w14:paraId="5EBDF05C">
      <w:pPr>
        <w:autoSpaceDE w:val="0"/>
        <w:autoSpaceDN w:val="0"/>
        <w:adjustRightInd w:val="0"/>
        <w:spacing w:line="360" w:lineRule="auto"/>
        <w:ind w:left="567" w:hanging="567"/>
        <w:rPr>
          <w:rFonts w:ascii="宋体" w:hAnsi="宋体" w:eastAsia="宋体" w:cs="宋体"/>
          <w:color w:val="auto"/>
          <w:szCs w:val="30"/>
          <w:highlight w:val="none"/>
        </w:rPr>
      </w:pPr>
      <w:bookmarkStart w:id="76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68"/>
    </w:p>
    <w:p w14:paraId="75861164">
      <w:pPr>
        <w:autoSpaceDE w:val="0"/>
        <w:autoSpaceDN w:val="0"/>
        <w:adjustRightInd w:val="0"/>
        <w:spacing w:line="360" w:lineRule="auto"/>
        <w:ind w:left="567" w:hanging="567"/>
        <w:rPr>
          <w:rFonts w:ascii="宋体" w:hAnsi="宋体" w:eastAsia="宋体" w:cs="宋体"/>
          <w:color w:val="auto"/>
          <w:szCs w:val="30"/>
          <w:highlight w:val="none"/>
        </w:rPr>
      </w:pPr>
      <w:bookmarkStart w:id="76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69"/>
    </w:p>
    <w:p w14:paraId="490C27ED">
      <w:pPr>
        <w:autoSpaceDE w:val="0"/>
        <w:autoSpaceDN w:val="0"/>
        <w:adjustRightInd w:val="0"/>
        <w:spacing w:line="360" w:lineRule="auto"/>
        <w:ind w:left="567" w:hanging="567"/>
        <w:rPr>
          <w:rFonts w:ascii="宋体" w:hAnsi="宋体" w:eastAsia="宋体" w:cs="宋体"/>
          <w:color w:val="auto"/>
          <w:szCs w:val="30"/>
          <w:highlight w:val="none"/>
        </w:rPr>
      </w:pPr>
      <w:bookmarkStart w:id="770" w:name="_Toc1206_WPSOffice_Level1"/>
      <w:r>
        <w:rPr>
          <w:rFonts w:hint="eastAsia" w:ascii="宋体" w:hAnsi="宋体" w:eastAsia="宋体" w:cs="宋体"/>
          <w:color w:val="auto"/>
          <w:szCs w:val="30"/>
          <w:highlight w:val="none"/>
        </w:rPr>
        <w:t>四、 比较和评价</w:t>
      </w:r>
      <w:bookmarkEnd w:id="770"/>
    </w:p>
    <w:p w14:paraId="7B6CFA84">
      <w:pPr>
        <w:autoSpaceDE w:val="0"/>
        <w:autoSpaceDN w:val="0"/>
        <w:adjustRightInd w:val="0"/>
        <w:spacing w:line="360" w:lineRule="auto"/>
        <w:ind w:left="567" w:hanging="567"/>
        <w:rPr>
          <w:rFonts w:ascii="宋体" w:hAnsi="宋体" w:eastAsia="宋体" w:cs="宋体"/>
          <w:color w:val="auto"/>
          <w:szCs w:val="30"/>
          <w:highlight w:val="none"/>
        </w:rPr>
      </w:pPr>
      <w:bookmarkStart w:id="77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71"/>
    </w:p>
    <w:p w14:paraId="09A9BC85">
      <w:pPr>
        <w:autoSpaceDE w:val="0"/>
        <w:autoSpaceDN w:val="0"/>
        <w:adjustRightInd w:val="0"/>
        <w:spacing w:line="360" w:lineRule="auto"/>
        <w:ind w:left="567" w:hanging="567"/>
        <w:rPr>
          <w:rFonts w:ascii="宋体" w:hAnsi="宋体" w:eastAsia="宋体" w:cs="宋体"/>
          <w:color w:val="auto"/>
          <w:szCs w:val="30"/>
          <w:highlight w:val="none"/>
        </w:rPr>
      </w:pPr>
      <w:bookmarkStart w:id="77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72"/>
    </w:p>
    <w:p w14:paraId="1ABEC8D3">
      <w:pPr>
        <w:autoSpaceDE w:val="0"/>
        <w:autoSpaceDN w:val="0"/>
        <w:adjustRightInd w:val="0"/>
        <w:spacing w:line="360" w:lineRule="auto"/>
        <w:ind w:left="567" w:hanging="567"/>
        <w:rPr>
          <w:rFonts w:ascii="宋体" w:hAnsi="宋体" w:eastAsia="宋体" w:cs="宋体"/>
          <w:color w:val="auto"/>
          <w:szCs w:val="30"/>
          <w:highlight w:val="none"/>
        </w:rPr>
      </w:pPr>
      <w:bookmarkStart w:id="77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73"/>
    </w:p>
    <w:p w14:paraId="382C408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D0E845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D2677E3">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1DD202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7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74"/>
    </w:p>
    <w:p w14:paraId="41BE8D0A">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6A6B43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东莞市望洪污水处理厂二期工程第三方检测（不含基桩完整性检测）服务采购项目</w:t>
      </w:r>
      <w:r>
        <w:rPr>
          <w:rFonts w:hint="eastAsia" w:ascii="宋体" w:hAnsi="宋体" w:eastAsia="宋体" w:cs="宋体"/>
          <w:color w:val="auto"/>
          <w:szCs w:val="21"/>
          <w:highlight w:val="none"/>
          <w:lang w:val="zh-CN"/>
        </w:rPr>
        <w:t>(招标编号：广建咨询（东招）2024-0158号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0E5B94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54F1CF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建成工程咨询股份有限公司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C6B511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2DDB13B">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EB37D44">
      <w:pPr>
        <w:autoSpaceDE w:val="0"/>
        <w:autoSpaceDN w:val="0"/>
        <w:adjustRightInd w:val="0"/>
        <w:spacing w:line="360" w:lineRule="auto"/>
        <w:rPr>
          <w:rFonts w:ascii="宋体" w:hAnsi="宋体" w:eastAsia="宋体" w:cs="宋体"/>
          <w:color w:val="auto"/>
          <w:sz w:val="24"/>
          <w:szCs w:val="24"/>
          <w:highlight w:val="none"/>
          <w:lang w:val="zh-CN"/>
        </w:rPr>
      </w:pPr>
    </w:p>
    <w:p w14:paraId="0C02D43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44A4E3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7D8F2B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EDBCBB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76B5ED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2F536D1">
      <w:pPr>
        <w:autoSpaceDE w:val="0"/>
        <w:autoSpaceDN w:val="0"/>
        <w:adjustRightInd w:val="0"/>
        <w:spacing w:line="360" w:lineRule="auto"/>
        <w:rPr>
          <w:rFonts w:ascii="宋体" w:hAnsi="宋体" w:eastAsia="宋体" w:cs="宋体"/>
          <w:color w:val="auto"/>
          <w:sz w:val="24"/>
          <w:szCs w:val="24"/>
          <w:highlight w:val="none"/>
          <w:lang w:val="zh-CN"/>
        </w:rPr>
      </w:pPr>
    </w:p>
    <w:p w14:paraId="3252FCFA">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4F2D5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03D0D9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8A910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CB613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00EAC68">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3904A99">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BDDC8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3190EA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273075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73B545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B255C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9FDCD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3E6741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B3323F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6672A61">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2354F3AE">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AE7DE9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36B581E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2E4E18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7C552E1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2325DAE">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50003376">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502FBA13">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146BCD32">
      <w:pPr>
        <w:spacing w:line="360" w:lineRule="auto"/>
        <w:ind w:left="567" w:hanging="567"/>
        <w:rPr>
          <w:rFonts w:ascii="宋体" w:hAnsi="宋体" w:eastAsia="宋体" w:cs="宋体"/>
          <w:b/>
          <w:color w:val="auto"/>
          <w:highlight w:val="none"/>
          <w:lang w:val="zh-CN"/>
        </w:rPr>
      </w:pPr>
      <w:r>
        <w:rPr>
          <w:rFonts w:hint="eastAsia" w:ascii="宋体" w:hAnsi="宋体" w:eastAsia="宋体" w:cs="宋体"/>
          <w:b/>
          <w:color w:val="auto"/>
          <w:highlight w:val="none"/>
          <w:lang w:val="zh-CN"/>
        </w:rPr>
        <w:t>B．竞争性谈判：</w:t>
      </w:r>
    </w:p>
    <w:p w14:paraId="6D2D68EB">
      <w:pPr>
        <w:spacing w:line="360" w:lineRule="auto"/>
        <w:ind w:left="518" w:hanging="518"/>
        <w:rPr>
          <w:rFonts w:ascii="宋体" w:hAnsi="宋体" w:eastAsia="宋体" w:cs="宋体"/>
          <w:color w:val="auto"/>
          <w:szCs w:val="21"/>
          <w:highlight w:val="none"/>
        </w:rPr>
      </w:pPr>
      <w:r>
        <w:rPr>
          <w:rFonts w:hint="eastAsia" w:ascii="宋体" w:hAnsi="宋体" w:eastAsia="宋体" w:cs="宋体"/>
          <w:bCs/>
          <w:color w:val="auto"/>
          <w:highlight w:val="none"/>
          <w:lang w:val="zh-CN"/>
        </w:rPr>
        <w:t>5.8</w:t>
      </w:r>
      <w:r>
        <w:rPr>
          <w:rFonts w:hint="eastAsia" w:ascii="宋体" w:hAnsi="宋体" w:eastAsia="宋体" w:cs="宋体"/>
          <w:bCs/>
          <w:color w:val="auto"/>
          <w:highlight w:val="none"/>
        </w:rPr>
        <w:t xml:space="preserve">  </w:t>
      </w:r>
      <w:r>
        <w:rPr>
          <w:rFonts w:hint="eastAsia" w:ascii="宋体" w:hAnsi="宋体" w:eastAsia="宋体" w:cs="宋体"/>
          <w:color w:val="auto"/>
          <w:szCs w:val="21"/>
          <w:highlight w:val="none"/>
        </w:rPr>
        <w:t>当有效</w:t>
      </w:r>
      <w:r>
        <w:rPr>
          <w:rFonts w:hint="eastAsia" w:ascii="宋体" w:hAnsi="宋体" w:eastAsia="宋体" w:cs="宋体"/>
          <w:color w:val="auto"/>
          <w:szCs w:val="21"/>
          <w:highlight w:val="none"/>
          <w:lang w:val="zh-CN"/>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color w:val="auto"/>
          <w:highlight w:val="none"/>
          <w:lang w:val="zh-CN"/>
        </w:rPr>
        <w:t>评审首先由评标委员会对投标人的投标文件做</w:t>
      </w:r>
      <w:r>
        <w:rPr>
          <w:rFonts w:hint="eastAsia" w:ascii="宋体" w:hAnsi="宋体" w:eastAsia="宋体" w:cs="宋体"/>
          <w:color w:val="auto"/>
          <w:szCs w:val="21"/>
          <w:highlight w:val="none"/>
          <w:lang w:val="zh-CN"/>
        </w:rPr>
        <w:t>初审</w:t>
      </w:r>
      <w:r>
        <w:rPr>
          <w:rFonts w:hint="eastAsia" w:ascii="宋体" w:hAnsi="宋体" w:eastAsia="宋体" w:cs="宋体"/>
          <w:bCs/>
          <w:color w:val="auto"/>
          <w:highlight w:val="none"/>
          <w:lang w:val="zh-CN"/>
        </w:rPr>
        <w:t>，对未能通过初审的投标文件不再进入下一阶段评审。</w:t>
      </w:r>
    </w:p>
    <w:p w14:paraId="445BEB04">
      <w:pPr>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highlight w:val="none"/>
          <w:lang w:val="zh-CN"/>
        </w:rPr>
        <w:t>5.9</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lang w:val="zh-CN"/>
        </w:rPr>
        <w:t>评标委员会将集中按递交投标文件的先后顺序逐一与合格的投标人</w:t>
      </w:r>
      <w:r>
        <w:rPr>
          <w:rFonts w:hint="eastAsia" w:ascii="宋体" w:hAnsi="宋体" w:eastAsia="宋体" w:cs="宋体"/>
          <w:color w:val="auto"/>
          <w:szCs w:val="21"/>
          <w:highlight w:val="none"/>
        </w:rPr>
        <w:t>进行相同轮次（一个或多个回合）谈判</w:t>
      </w:r>
      <w:r>
        <w:rPr>
          <w:rFonts w:hint="eastAsia" w:ascii="宋体" w:hAnsi="宋体" w:eastAsia="宋体" w:cs="宋体"/>
          <w:color w:val="auto"/>
          <w:szCs w:val="21"/>
          <w:highlight w:val="none"/>
          <w:lang w:val="zh-CN"/>
        </w:rPr>
        <w:t>，并给予所有参加谈判的响应投标人平等的谈判机会。</w:t>
      </w:r>
      <w:r>
        <w:rPr>
          <w:rFonts w:hint="eastAsia" w:ascii="宋体" w:hAnsi="宋体" w:eastAsia="宋体" w:cs="宋体"/>
          <w:color w:val="auto"/>
          <w:highlight w:val="none"/>
          <w:lang w:val="zh-CN"/>
        </w:rPr>
        <w:t>如需要，进行必要的澄清工作。</w:t>
      </w:r>
      <w:r>
        <w:rPr>
          <w:rFonts w:hint="eastAsia" w:ascii="宋体" w:hAnsi="宋体" w:eastAsia="宋体" w:cs="宋体"/>
          <w:color w:val="auto"/>
          <w:szCs w:val="21"/>
          <w:highlight w:val="none"/>
        </w:rPr>
        <w:t>在谈判中，谈判的任何一方不得透露与谈判有关的其他投标人的技术资料、报价和其他信息。</w:t>
      </w:r>
    </w:p>
    <w:p w14:paraId="7306F5F9">
      <w:pPr>
        <w:spacing w:line="360" w:lineRule="auto"/>
        <w:ind w:left="518" w:hanging="518"/>
        <w:rPr>
          <w:rFonts w:ascii="宋体" w:hAnsi="宋体" w:eastAsia="宋体" w:cs="宋体"/>
          <w:color w:val="auto"/>
          <w:highlight w:val="none"/>
        </w:rPr>
      </w:pPr>
      <w:r>
        <w:rPr>
          <w:rFonts w:hint="eastAsia" w:ascii="宋体" w:hAnsi="宋体" w:eastAsia="宋体" w:cs="宋体"/>
          <w:color w:val="auto"/>
          <w:highlight w:val="none"/>
          <w:lang w:val="zh-CN"/>
        </w:rPr>
        <w:t>5.10</w:t>
      </w:r>
      <w:r>
        <w:rPr>
          <w:rFonts w:hint="eastAsia" w:ascii="宋体" w:hAnsi="宋体" w:eastAsia="宋体" w:cs="宋体"/>
          <w:color w:val="auto"/>
          <w:highlight w:val="none"/>
        </w:rPr>
        <w:t xml:space="preserve">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1AE11F60">
      <w:pPr>
        <w:spacing w:line="360" w:lineRule="auto"/>
        <w:ind w:left="518" w:hanging="518"/>
        <w:rPr>
          <w:rFonts w:ascii="宋体" w:hAnsi="宋体" w:eastAsia="宋体" w:cs="宋体"/>
          <w:color w:val="auto"/>
          <w:highlight w:val="none"/>
        </w:rPr>
      </w:pPr>
      <w:r>
        <w:rPr>
          <w:rFonts w:hint="eastAsia" w:ascii="宋体" w:hAnsi="宋体" w:eastAsia="宋体" w:cs="宋体"/>
          <w:color w:val="auto"/>
          <w:highlight w:val="none"/>
        </w:rPr>
        <w:t>5.11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6F38288F">
      <w:pPr>
        <w:spacing w:line="360" w:lineRule="auto"/>
        <w:ind w:left="518" w:hanging="518"/>
        <w:rPr>
          <w:rFonts w:ascii="宋体" w:hAnsi="宋体" w:eastAsia="宋体" w:cs="宋体"/>
          <w:b/>
          <w:color w:val="auto"/>
          <w:szCs w:val="21"/>
          <w:highlight w:val="none"/>
          <w:lang w:val="zh-CN"/>
        </w:rPr>
      </w:pPr>
      <w:r>
        <w:rPr>
          <w:rFonts w:hint="eastAsia" w:ascii="宋体" w:hAnsi="宋体" w:eastAsia="宋体" w:cs="宋体"/>
          <w:color w:val="auto"/>
          <w:highlight w:val="none"/>
        </w:rPr>
        <w:t>5.12 招标文件能够详细列明采购标的的技术、服务要求的，</w:t>
      </w:r>
      <w:r>
        <w:rPr>
          <w:rFonts w:hint="eastAsia" w:ascii="宋体" w:hAnsi="宋体" w:eastAsia="宋体" w:cs="宋体"/>
          <w:color w:val="auto"/>
          <w:szCs w:val="21"/>
          <w:highlight w:val="none"/>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color w:val="auto"/>
          <w:szCs w:val="21"/>
          <w:highlight w:val="none"/>
          <w:lang w:val="zh-CN"/>
        </w:rPr>
        <w:t>如在谈判中评标委员会没有对本招标文件作实质性变动增加新的需求，后一轮报价不得高于前一轮报价。</w:t>
      </w:r>
    </w:p>
    <w:p w14:paraId="3D3AFD0D">
      <w:pPr>
        <w:tabs>
          <w:tab w:val="left" w:pos="567"/>
        </w:tabs>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5.13</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投标</w:t>
      </w:r>
      <w:r>
        <w:rPr>
          <w:rFonts w:hint="eastAsia" w:ascii="宋体" w:hAnsi="宋体" w:eastAsia="宋体" w:cs="宋体"/>
          <w:b/>
          <w:color w:val="auto"/>
          <w:szCs w:val="21"/>
          <w:highlight w:val="none"/>
          <w:lang w:val="zh-CN"/>
        </w:rPr>
        <w:t>人不得违反标准规范规定，通过降低货物或服务质量、减少服务内容等手段进行恶性竞争，扰乱正常市场秩序。</w:t>
      </w:r>
      <w:r>
        <w:rPr>
          <w:rFonts w:hint="eastAsia" w:ascii="宋体" w:hAnsi="宋体" w:eastAsia="宋体" w:cs="宋体"/>
          <w:b/>
          <w:color w:val="auto"/>
          <w:highlight w:val="none"/>
        </w:rPr>
        <w:t>投标</w:t>
      </w:r>
      <w:r>
        <w:rPr>
          <w:rFonts w:hint="eastAsia" w:ascii="宋体" w:hAnsi="宋体" w:eastAsia="宋体" w:cs="宋体"/>
          <w:b/>
          <w:color w:val="auto"/>
          <w:szCs w:val="21"/>
          <w:highlight w:val="none"/>
          <w:lang w:val="zh-CN"/>
        </w:rPr>
        <w:t>人不得以低于成本的报价竞标。如果评标委员会发现</w:t>
      </w:r>
      <w:r>
        <w:rPr>
          <w:rFonts w:hint="eastAsia" w:ascii="宋体" w:hAnsi="宋体" w:eastAsia="宋体" w:cs="宋体"/>
          <w:b/>
          <w:color w:val="auto"/>
          <w:highlight w:val="none"/>
        </w:rPr>
        <w:t>投标</w:t>
      </w:r>
      <w:r>
        <w:rPr>
          <w:rFonts w:hint="eastAsia" w:ascii="宋体" w:hAnsi="宋体" w:eastAsia="宋体" w:cs="宋体"/>
          <w:b/>
          <w:color w:val="auto"/>
          <w:szCs w:val="21"/>
          <w:highlight w:val="non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24AC8A14">
      <w:pPr>
        <w:tabs>
          <w:tab w:val="left" w:pos="567"/>
        </w:tabs>
        <w:spacing w:line="360" w:lineRule="auto"/>
        <w:ind w:left="525"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5.14 </w:t>
      </w:r>
      <w:r>
        <w:rPr>
          <w:rFonts w:hint="eastAsia" w:ascii="宋体" w:hAnsi="宋体" w:eastAsia="宋体" w:cs="宋体"/>
          <w:color w:val="auto"/>
          <w:szCs w:val="21"/>
          <w:highlight w:val="none"/>
        </w:rPr>
        <w:t>参与竞争性谈判的投标人，在提交最</w:t>
      </w:r>
      <w:r>
        <w:rPr>
          <w:rFonts w:hint="eastAsia" w:ascii="宋体" w:hAnsi="宋体" w:eastAsia="宋体" w:cs="宋体"/>
          <w:color w:val="auto"/>
          <w:szCs w:val="21"/>
          <w:highlight w:val="none"/>
          <w:lang w:val="zh-CN"/>
        </w:rPr>
        <w:t>后</w:t>
      </w:r>
      <w:r>
        <w:rPr>
          <w:rFonts w:hint="eastAsia" w:ascii="宋体" w:hAnsi="宋体" w:eastAsia="宋体" w:cs="宋体"/>
          <w:color w:val="auto"/>
          <w:szCs w:val="21"/>
          <w:highlight w:val="none"/>
        </w:rPr>
        <w:t>报价之前，可以根据谈判情况退出谈判，招标代理机构将退还其投标保证金。</w:t>
      </w:r>
    </w:p>
    <w:p w14:paraId="595DC201">
      <w:pPr>
        <w:spacing w:line="360" w:lineRule="auto"/>
        <w:ind w:left="518" w:hanging="518"/>
        <w:rPr>
          <w:rFonts w:ascii="宋体" w:hAnsi="宋体" w:eastAsia="宋体" w:cs="宋体"/>
          <w:color w:val="auto"/>
          <w:szCs w:val="21"/>
          <w:highlight w:val="none"/>
          <w:u w:val="single"/>
        </w:rPr>
      </w:pPr>
      <w:r>
        <w:rPr>
          <w:rFonts w:hint="eastAsia" w:ascii="宋体" w:hAnsi="宋体" w:eastAsia="宋体" w:cs="宋体"/>
          <w:color w:val="auto"/>
          <w:highlight w:val="none"/>
          <w:lang w:val="zh-CN"/>
        </w:rPr>
        <w:t>5.15</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评标</w:t>
      </w:r>
      <w:r>
        <w:rPr>
          <w:rFonts w:hint="eastAsia" w:ascii="宋体" w:hAnsi="宋体" w:eastAsia="宋体" w:cs="宋体"/>
          <w:color w:val="auto"/>
          <w:highlight w:val="none"/>
        </w:rPr>
        <w:t>委员会</w:t>
      </w:r>
      <w:r>
        <w:rPr>
          <w:rFonts w:hint="eastAsia" w:ascii="宋体" w:hAnsi="宋体" w:eastAsia="宋体" w:cs="宋体"/>
          <w:color w:val="auto"/>
          <w:szCs w:val="21"/>
          <w:highlight w:val="none"/>
          <w:lang w:val="zh-CN"/>
        </w:rPr>
        <w:t>将</w:t>
      </w:r>
      <w:r>
        <w:rPr>
          <w:rFonts w:hint="eastAsia" w:ascii="宋体" w:hAnsi="宋体" w:eastAsia="宋体" w:cs="宋体"/>
          <w:color w:val="auto"/>
          <w:szCs w:val="21"/>
          <w:highlight w:val="none"/>
        </w:rPr>
        <w:t>从质量和服务均能满足招标文件实质性响应要求的供应商中，按照最后报价由低到高的顺序向招标人推荐最后报价最低的投标人为第一成交候选人，推荐最后报价次低的投标人为第二成交候选人。如出现两个相同报价,</w:t>
      </w:r>
      <w:r>
        <w:rPr>
          <w:rFonts w:hint="eastAsia" w:ascii="宋体" w:hAnsi="宋体" w:eastAsia="宋体" w:cs="宋体"/>
          <w:color w:val="auto"/>
          <w:sz w:val="21"/>
          <w:szCs w:val="21"/>
          <w:highlight w:val="none"/>
        </w:rPr>
        <w:t>由评标委员会按照投标人提供的</w:t>
      </w:r>
      <w:r>
        <w:rPr>
          <w:rFonts w:hint="eastAsia" w:ascii="宋体" w:hAnsi="宋体" w:eastAsia="宋体" w:cs="宋体"/>
          <w:color w:val="auto"/>
          <w:sz w:val="21"/>
          <w:szCs w:val="21"/>
          <w:highlight w:val="none"/>
          <w:lang w:val="en-US" w:eastAsia="zh-CN"/>
        </w:rPr>
        <w:t>资格业绩合同金额</w:t>
      </w:r>
      <w:r>
        <w:rPr>
          <w:rFonts w:hint="eastAsia" w:ascii="宋体" w:hAnsi="宋体" w:eastAsia="宋体" w:cs="宋体"/>
          <w:color w:val="auto"/>
          <w:sz w:val="21"/>
          <w:szCs w:val="21"/>
          <w:highlight w:val="none"/>
        </w:rPr>
        <w:t>（元）大小由高到低排出顺序，推荐</w:t>
      </w:r>
      <w:r>
        <w:rPr>
          <w:rFonts w:hint="eastAsia" w:ascii="宋体" w:hAnsi="宋体" w:eastAsia="宋体" w:cs="宋体"/>
          <w:color w:val="auto"/>
          <w:sz w:val="21"/>
          <w:szCs w:val="21"/>
          <w:highlight w:val="none"/>
          <w:lang w:val="en-US" w:eastAsia="zh-CN"/>
        </w:rPr>
        <w:t>资格业绩合同金额</w:t>
      </w:r>
      <w:r>
        <w:rPr>
          <w:rFonts w:hint="eastAsia" w:ascii="宋体" w:hAnsi="宋体" w:eastAsia="宋体" w:cs="宋体"/>
          <w:color w:val="auto"/>
          <w:sz w:val="21"/>
          <w:szCs w:val="21"/>
          <w:highlight w:val="none"/>
        </w:rPr>
        <w:t>（元）高的为第一成交候选人，推荐</w:t>
      </w:r>
      <w:r>
        <w:rPr>
          <w:rFonts w:hint="eastAsia" w:ascii="宋体" w:hAnsi="宋体" w:eastAsia="宋体" w:cs="宋体"/>
          <w:color w:val="auto"/>
          <w:sz w:val="21"/>
          <w:szCs w:val="21"/>
          <w:highlight w:val="none"/>
          <w:lang w:val="en-US" w:eastAsia="zh-CN"/>
        </w:rPr>
        <w:t>资格业绩合同金额</w:t>
      </w:r>
      <w:r>
        <w:rPr>
          <w:rFonts w:hint="eastAsia" w:ascii="宋体" w:hAnsi="宋体" w:eastAsia="宋体" w:cs="宋体"/>
          <w:color w:val="auto"/>
          <w:sz w:val="21"/>
          <w:szCs w:val="21"/>
          <w:highlight w:val="none"/>
        </w:rPr>
        <w:t>（元）低的为第二成交候选人。如果出现投标人的投标总报价（不含销项税，元）和前述资格业绩合同金额（元）金额均相同时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由评标委员会</w:t>
      </w:r>
      <w:r>
        <w:rPr>
          <w:rFonts w:hint="eastAsia" w:ascii="宋体" w:hAnsi="宋体" w:eastAsia="宋体" w:cs="宋体"/>
          <w:color w:val="auto"/>
          <w:kern w:val="2"/>
          <w:sz w:val="21"/>
          <w:highlight w:val="none"/>
        </w:rPr>
        <w:t>根据</w:t>
      </w:r>
      <w:r>
        <w:rPr>
          <w:rFonts w:hint="default" w:ascii="宋体" w:hAnsi="宋体" w:eastAsia="宋体" w:cs="宋体"/>
          <w:color w:val="auto"/>
          <w:sz w:val="21"/>
          <w:szCs w:val="21"/>
          <w:highlight w:val="none"/>
          <w:lang w:val="en-US"/>
        </w:rPr>
        <w:t>经会计师事务所审计的202</w:t>
      </w:r>
      <w:r>
        <w:rPr>
          <w:rFonts w:hint="default"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rPr>
        <w:t>年度财务报表中年净利润</w:t>
      </w:r>
      <w:r>
        <w:rPr>
          <w:rFonts w:hint="eastAsia" w:ascii="宋体" w:hAnsi="宋体" w:eastAsia="宋体" w:cs="宋体"/>
          <w:color w:val="auto"/>
          <w:sz w:val="21"/>
          <w:szCs w:val="21"/>
          <w:highlight w:val="none"/>
        </w:rPr>
        <w:t>由高到低排出顺序，推荐</w:t>
      </w:r>
      <w:r>
        <w:rPr>
          <w:rFonts w:hint="default" w:ascii="宋体" w:hAnsi="宋体" w:eastAsia="宋体" w:cs="宋体"/>
          <w:color w:val="auto"/>
          <w:sz w:val="21"/>
          <w:szCs w:val="21"/>
          <w:highlight w:val="none"/>
          <w:lang w:val="en-US"/>
        </w:rPr>
        <w:t>净利润</w:t>
      </w:r>
      <w:r>
        <w:rPr>
          <w:rFonts w:hint="eastAsia" w:ascii="宋体" w:hAnsi="宋体" w:eastAsia="宋体" w:cs="宋体"/>
          <w:color w:val="auto"/>
          <w:sz w:val="21"/>
          <w:szCs w:val="21"/>
          <w:highlight w:val="none"/>
        </w:rPr>
        <w:t>（元）高的为第一成交候选人，推荐</w:t>
      </w:r>
      <w:r>
        <w:rPr>
          <w:rFonts w:hint="default" w:ascii="宋体" w:hAnsi="宋体" w:eastAsia="宋体" w:cs="宋体"/>
          <w:color w:val="auto"/>
          <w:sz w:val="21"/>
          <w:szCs w:val="21"/>
          <w:highlight w:val="none"/>
          <w:lang w:val="en-US"/>
        </w:rPr>
        <w:t>净利润</w:t>
      </w:r>
      <w:r>
        <w:rPr>
          <w:rFonts w:hint="eastAsia" w:ascii="宋体" w:hAnsi="宋体" w:eastAsia="宋体" w:cs="宋体"/>
          <w:color w:val="auto"/>
          <w:sz w:val="21"/>
          <w:szCs w:val="21"/>
          <w:highlight w:val="none"/>
        </w:rPr>
        <w:t>（元）低的为第二成交候选人</w:t>
      </w:r>
      <w:r>
        <w:rPr>
          <w:rFonts w:hint="eastAsia" w:ascii="宋体" w:hAnsi="宋体" w:eastAsia="宋体" w:cs="宋体"/>
          <w:color w:val="auto"/>
          <w:szCs w:val="21"/>
          <w:highlight w:val="none"/>
        </w:rPr>
        <w:t>。</w:t>
      </w:r>
    </w:p>
    <w:p w14:paraId="1682F44B">
      <w:pPr>
        <w:spacing w:line="360" w:lineRule="auto"/>
        <w:ind w:left="518" w:hanging="518"/>
        <w:outlineLvl w:val="1"/>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5.16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评标委员会根据评审结果编写评审报告。</w:t>
      </w:r>
    </w:p>
    <w:p w14:paraId="42DE5C87">
      <w:pPr>
        <w:spacing w:line="360" w:lineRule="auto"/>
        <w:ind w:left="518" w:hanging="518"/>
        <w:rPr>
          <w:rFonts w:hint="eastAsia" w:ascii="宋体" w:hAnsi="宋体" w:eastAsia="宋体" w:cs="宋体"/>
          <w:color w:val="auto"/>
          <w:szCs w:val="21"/>
          <w:highlight w:val="none"/>
        </w:rPr>
      </w:pPr>
    </w:p>
    <w:p w14:paraId="39B70421">
      <w:pPr>
        <w:spacing w:line="360" w:lineRule="auto"/>
        <w:ind w:left="567" w:hanging="567"/>
        <w:rPr>
          <w:rFonts w:ascii="宋体" w:hAnsi="宋体" w:eastAsia="宋体" w:cs="宋体"/>
          <w:b/>
          <w:color w:val="auto"/>
          <w:highlight w:val="none"/>
          <w:lang w:val="zh-CN"/>
        </w:rPr>
      </w:pPr>
      <w:r>
        <w:rPr>
          <w:rFonts w:hint="eastAsia" w:ascii="宋体" w:hAnsi="宋体" w:eastAsia="宋体" w:cs="宋体"/>
          <w:b/>
          <w:color w:val="auto"/>
          <w:highlight w:val="none"/>
          <w:lang w:val="zh-CN"/>
        </w:rPr>
        <w:t>C．单一来源：</w:t>
      </w:r>
    </w:p>
    <w:p w14:paraId="0E20B5CD">
      <w:pPr>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rPr>
        <w:t>5.17 当</w:t>
      </w:r>
      <w:r>
        <w:rPr>
          <w:rFonts w:hint="eastAsia" w:ascii="宋体" w:hAnsi="宋体" w:eastAsia="宋体" w:cs="宋体"/>
          <w:color w:val="auto"/>
          <w:szCs w:val="21"/>
          <w:highlight w:val="none"/>
          <w:lang w:val="zh-CN"/>
        </w:rPr>
        <w:t>有效的投标人只有1个时，终止公开招标采购，经</w:t>
      </w:r>
      <w:r>
        <w:rPr>
          <w:rFonts w:hint="eastAsia" w:ascii="宋体" w:hAnsi="宋体" w:eastAsia="宋体" w:cs="宋体"/>
          <w:color w:val="auto"/>
          <w:szCs w:val="21"/>
          <w:highlight w:val="none"/>
        </w:rPr>
        <w:t>评标委员会</w:t>
      </w:r>
      <w:r>
        <w:rPr>
          <w:rFonts w:hint="eastAsia" w:ascii="宋体" w:hAnsi="宋体" w:eastAsia="宋体" w:cs="宋体"/>
          <w:color w:val="auto"/>
          <w:szCs w:val="21"/>
          <w:highlight w:val="none"/>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auto"/>
          <w:highlight w:val="none"/>
          <w:lang w:val="zh-CN"/>
        </w:rPr>
        <w:t>由评标委员会按照本评标工作大纲总则内的5.18款至5.22款的约定直接与投标人在保证采购质量的前提下商定合理的成交价格。</w:t>
      </w:r>
    </w:p>
    <w:p w14:paraId="25C9B470">
      <w:pPr>
        <w:spacing w:line="360" w:lineRule="auto"/>
        <w:ind w:left="518" w:hanging="518"/>
        <w:rPr>
          <w:rFonts w:ascii="宋体" w:hAnsi="宋体" w:eastAsia="宋体" w:cs="宋体"/>
          <w:bCs/>
          <w:color w:val="auto"/>
          <w:highlight w:val="none"/>
          <w:lang w:val="zh-CN"/>
        </w:rPr>
      </w:pPr>
      <w:r>
        <w:rPr>
          <w:rFonts w:hint="eastAsia" w:ascii="宋体" w:hAnsi="宋体" w:eastAsia="宋体" w:cs="宋体"/>
          <w:color w:val="auto"/>
          <w:szCs w:val="21"/>
          <w:highlight w:val="none"/>
          <w:lang w:val="zh-CN"/>
        </w:rPr>
        <w:t>5.18</w:t>
      </w:r>
      <w:r>
        <w:rPr>
          <w:rFonts w:hint="eastAsia" w:ascii="宋体" w:hAnsi="宋体" w:eastAsia="宋体" w:cs="宋体"/>
          <w:bCs/>
          <w:color w:val="auto"/>
          <w:highlight w:val="none"/>
          <w:lang w:val="zh-CN"/>
        </w:rPr>
        <w:t xml:space="preserve"> 评标委员会直接与</w:t>
      </w:r>
      <w:r>
        <w:rPr>
          <w:rFonts w:hint="eastAsia" w:ascii="宋体" w:hAnsi="宋体" w:eastAsia="宋体" w:cs="宋体"/>
          <w:color w:val="auto"/>
          <w:highlight w:val="none"/>
          <w:lang w:val="zh-CN"/>
        </w:rPr>
        <w:t>投标人进行谈判协商，然后对最终报价及投标文件进行审查，得出评审结果，编写评审报告（含协商情况记录）及推荐成交候选人。</w:t>
      </w:r>
    </w:p>
    <w:p w14:paraId="08C2F227">
      <w:pPr>
        <w:spacing w:line="360" w:lineRule="auto"/>
        <w:ind w:left="518" w:hanging="518"/>
        <w:rPr>
          <w:rFonts w:ascii="宋体" w:hAnsi="宋体" w:eastAsia="宋体" w:cs="宋体"/>
          <w:color w:val="auto"/>
          <w:highlight w:val="none"/>
        </w:rPr>
      </w:pPr>
      <w:r>
        <w:rPr>
          <w:rFonts w:hint="eastAsia" w:ascii="宋体" w:hAnsi="宋体" w:eastAsia="宋体" w:cs="宋体"/>
          <w:bCs/>
          <w:color w:val="auto"/>
          <w:highlight w:val="none"/>
          <w:lang w:val="zh-CN"/>
        </w:rPr>
        <w:t xml:space="preserve">5.19 </w:t>
      </w:r>
      <w:r>
        <w:rPr>
          <w:rFonts w:hint="eastAsia" w:ascii="宋体" w:hAnsi="宋体" w:eastAsia="宋体" w:cs="宋体"/>
          <w:color w:val="auto"/>
          <w:highlight w:val="none"/>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4093D847">
      <w:pPr>
        <w:spacing w:line="360" w:lineRule="auto"/>
        <w:ind w:left="518" w:hanging="518"/>
        <w:rPr>
          <w:rFonts w:ascii="宋体" w:hAnsi="宋体" w:eastAsia="宋体" w:cs="宋体"/>
          <w:color w:val="auto"/>
          <w:highlight w:val="none"/>
          <w:lang w:val="zh-CN"/>
        </w:rPr>
      </w:pPr>
      <w:r>
        <w:rPr>
          <w:rFonts w:hint="eastAsia" w:ascii="宋体" w:hAnsi="宋体" w:eastAsia="宋体" w:cs="宋体"/>
          <w:color w:val="auto"/>
          <w:highlight w:val="none"/>
        </w:rPr>
        <w:t>5.20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5448A845">
      <w:pPr>
        <w:spacing w:line="360" w:lineRule="auto"/>
        <w:ind w:left="518" w:hanging="518"/>
        <w:rPr>
          <w:rFonts w:ascii="宋体" w:hAnsi="宋体" w:eastAsia="宋体" w:cs="宋体"/>
          <w:b/>
          <w:color w:val="auto"/>
          <w:szCs w:val="21"/>
          <w:highlight w:val="none"/>
          <w:lang w:val="zh-CN"/>
        </w:rPr>
      </w:pPr>
      <w:r>
        <w:rPr>
          <w:rFonts w:hint="eastAsia" w:ascii="宋体" w:hAnsi="宋体" w:eastAsia="宋体" w:cs="宋体"/>
          <w:color w:val="auto"/>
          <w:highlight w:val="none"/>
        </w:rPr>
        <w:t>5.21 招标文件能够详细列明采购标的的技术、服务要求的，协商</w:t>
      </w:r>
      <w:r>
        <w:rPr>
          <w:rFonts w:hint="eastAsia" w:ascii="宋体" w:hAnsi="宋体" w:eastAsia="宋体" w:cs="宋体"/>
          <w:color w:val="auto"/>
          <w:szCs w:val="21"/>
          <w:highlight w:val="none"/>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color w:val="auto"/>
          <w:szCs w:val="21"/>
          <w:highlight w:val="none"/>
          <w:lang w:val="zh-CN"/>
        </w:rPr>
        <w:t>如在协商中评标委员会没有对本招标文件作实质性变动增加新的需求，后一轮报价不得高于前一轮报价。</w:t>
      </w:r>
    </w:p>
    <w:p w14:paraId="1B7F43C1">
      <w:pPr>
        <w:spacing w:line="360" w:lineRule="auto"/>
        <w:ind w:left="518" w:hanging="518"/>
        <w:rPr>
          <w:rFonts w:ascii="宋体" w:hAnsi="宋体" w:eastAsia="宋体" w:cs="宋体"/>
          <w:b/>
          <w:color w:val="auto"/>
          <w:highlight w:val="none"/>
          <w:lang w:val="zh-CN"/>
        </w:rPr>
      </w:pPr>
      <w:r>
        <w:rPr>
          <w:rFonts w:hint="eastAsia" w:ascii="宋体" w:hAnsi="宋体" w:eastAsia="宋体" w:cs="宋体"/>
          <w:b/>
          <w:color w:val="auto"/>
          <w:highlight w:val="none"/>
          <w:lang w:val="zh-CN"/>
        </w:rPr>
        <w:t>5.22 单一来源采购过程中，当出现下列情形之一的，评标委员会应当终止采购活动：</w:t>
      </w:r>
    </w:p>
    <w:p w14:paraId="5C390B2C">
      <w:pPr>
        <w:spacing w:line="360" w:lineRule="auto"/>
        <w:ind w:left="708" w:hanging="708" w:hangingChars="336"/>
        <w:rPr>
          <w:rFonts w:ascii="宋体" w:hAnsi="宋体" w:eastAsia="宋体" w:cs="宋体"/>
          <w:b/>
          <w:color w:val="auto"/>
          <w:szCs w:val="21"/>
          <w:highlight w:val="none"/>
        </w:rPr>
      </w:pPr>
      <w:r>
        <w:rPr>
          <w:rFonts w:hint="eastAsia" w:ascii="宋体" w:hAnsi="宋体" w:eastAsia="宋体" w:cs="宋体"/>
          <w:b/>
          <w:color w:val="auto"/>
          <w:highlight w:val="none"/>
          <w:lang w:val="zh-CN"/>
        </w:rPr>
        <w:t>5.22.1</w:t>
      </w: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val="zh-CN"/>
        </w:rPr>
        <w:t>投标人</w:t>
      </w:r>
      <w:r>
        <w:rPr>
          <w:rFonts w:hint="eastAsia" w:ascii="宋体" w:hAnsi="宋体" w:eastAsia="宋体" w:cs="宋体"/>
          <w:b/>
          <w:color w:val="auto"/>
          <w:szCs w:val="21"/>
          <w:highlight w:val="none"/>
        </w:rPr>
        <w:t>（含其不具有独立法人资格的分支机构）被列入“信用中国”网站失信被执行人、重大税收违法失信主体、政府采购严重违法失信行为记录名单（处罚期限届满的除外）的；</w:t>
      </w:r>
    </w:p>
    <w:p w14:paraId="5BC73756">
      <w:pPr>
        <w:spacing w:line="360" w:lineRule="auto"/>
        <w:ind w:left="708" w:hanging="708" w:hangingChars="336"/>
        <w:rPr>
          <w:rFonts w:ascii="宋体" w:hAnsi="宋体" w:eastAsia="宋体" w:cs="宋体"/>
          <w:b/>
          <w:color w:val="auto"/>
          <w:highlight w:val="none"/>
          <w:lang w:val="zh-CN"/>
        </w:rPr>
      </w:pPr>
      <w:r>
        <w:rPr>
          <w:rFonts w:hint="eastAsia" w:ascii="宋体" w:hAnsi="宋体" w:eastAsia="宋体" w:cs="宋体"/>
          <w:b/>
          <w:color w:val="auto"/>
          <w:highlight w:val="none"/>
          <w:lang w:val="zh-CN"/>
        </w:rPr>
        <w:t>5.22.2 投标人的投标报价未按照招标文件要求对检测服务系数进行报价的；</w:t>
      </w:r>
    </w:p>
    <w:p w14:paraId="71F6ABA6">
      <w:pPr>
        <w:spacing w:line="360" w:lineRule="auto"/>
        <w:rPr>
          <w:rFonts w:ascii="宋体" w:hAnsi="宋体" w:eastAsia="宋体" w:cs="宋体"/>
          <w:b/>
          <w:color w:val="auto"/>
          <w:highlight w:val="none"/>
          <w:lang w:val="zh-CN"/>
        </w:rPr>
      </w:pPr>
      <w:r>
        <w:rPr>
          <w:rFonts w:hint="eastAsia" w:ascii="宋体" w:hAnsi="宋体" w:eastAsia="宋体" w:cs="宋体"/>
          <w:b/>
          <w:color w:val="auto"/>
          <w:highlight w:val="none"/>
          <w:lang w:val="zh-CN"/>
        </w:rPr>
        <w:t>5.22.3 投标人未能与评标委员会商定出合理的价格的；</w:t>
      </w:r>
    </w:p>
    <w:p w14:paraId="41753BC1">
      <w:pPr>
        <w:autoSpaceDE/>
        <w:autoSpaceDN/>
        <w:adjustRightInd/>
        <w:spacing w:line="360" w:lineRule="auto"/>
        <w:ind w:left="708" w:hanging="708" w:hangingChars="336"/>
        <w:jc w:val="left"/>
        <w:rPr>
          <w:rFonts w:hint="eastAsia" w:ascii="宋体" w:hAnsi="宋体" w:eastAsia="宋体" w:cs="宋体"/>
          <w:color w:val="auto"/>
          <w:szCs w:val="24"/>
          <w:highlight w:val="none"/>
          <w:lang w:val="zh-CN"/>
        </w:rPr>
      </w:pPr>
      <w:r>
        <w:rPr>
          <w:rFonts w:hint="eastAsia" w:ascii="宋体" w:hAnsi="宋体" w:eastAsia="宋体" w:cs="宋体"/>
          <w:b/>
          <w:color w:val="auto"/>
          <w:highlight w:val="none"/>
          <w:lang w:val="zh-CN"/>
        </w:rPr>
        <w:t>5.22.4 评标委员会认定投标人最终的投标文件存在影响采购项目质量，</w:t>
      </w:r>
      <w:r>
        <w:rPr>
          <w:rFonts w:hint="eastAsia" w:ascii="宋体" w:hAnsi="宋体" w:eastAsia="宋体" w:cs="宋体"/>
          <w:b/>
          <w:color w:val="auto"/>
          <w:szCs w:val="21"/>
          <w:highlight w:val="none"/>
          <w:lang w:val="zh-CN"/>
        </w:rPr>
        <w:t>且投标人不能合理说明或</w:t>
      </w:r>
      <w:r>
        <w:rPr>
          <w:rFonts w:hint="eastAsia" w:ascii="宋体" w:hAnsi="宋体" w:eastAsia="宋体" w:cs="宋体"/>
          <w:b/>
          <w:color w:val="auto"/>
          <w:szCs w:val="21"/>
          <w:highlight w:val="none"/>
        </w:rPr>
        <w:t>不</w:t>
      </w:r>
      <w:r>
        <w:rPr>
          <w:rFonts w:hint="eastAsia" w:ascii="宋体" w:hAnsi="宋体" w:eastAsia="宋体" w:cs="宋体"/>
          <w:b/>
          <w:color w:val="auto"/>
          <w:szCs w:val="21"/>
          <w:highlight w:val="none"/>
          <w:lang w:val="zh-CN"/>
        </w:rPr>
        <w:t>能提供相关证明材料</w:t>
      </w:r>
      <w:r>
        <w:rPr>
          <w:rFonts w:hint="eastAsia" w:ascii="宋体" w:hAnsi="宋体" w:eastAsia="宋体" w:cs="宋体"/>
          <w:b/>
          <w:color w:val="auto"/>
          <w:highlight w:val="none"/>
          <w:lang w:val="zh-CN"/>
        </w:rPr>
        <w:t>。</w:t>
      </w:r>
    </w:p>
    <w:p w14:paraId="3FE178D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E38CC5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75" w:name="_Toc19435_WPSOffice_Level1"/>
      <w:r>
        <w:rPr>
          <w:rFonts w:hint="eastAsia" w:ascii="宋体" w:hAnsi="宋体" w:eastAsia="宋体" w:cs="宋体"/>
          <w:b/>
          <w:bCs/>
          <w:color w:val="auto"/>
          <w:sz w:val="28"/>
          <w:szCs w:val="28"/>
          <w:highlight w:val="none"/>
          <w:lang w:val="zh-CN"/>
        </w:rPr>
        <w:t>二、投标文件的初审</w:t>
      </w:r>
      <w:bookmarkEnd w:id="775"/>
    </w:p>
    <w:p w14:paraId="7E6BE30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EAC81C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D299D3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FE057A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311380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1A948C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714D72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B188C3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5EE234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Cs w:val="21"/>
          <w:highlight w:val="none"/>
        </w:rPr>
        <w:t>投标人报价</w:t>
      </w:r>
      <w:bookmarkStart w:id="776" w:name="OLE_LINK3"/>
      <w:r>
        <w:rPr>
          <w:rFonts w:hint="eastAsia" w:ascii="宋体" w:eastAsia="宋体"/>
          <w:b/>
          <w:color w:val="auto"/>
          <w:szCs w:val="21"/>
          <w:highlight w:val="none"/>
        </w:rPr>
        <w:t>未按照招标文件要求</w:t>
      </w:r>
      <w:bookmarkStart w:id="777" w:name="OLE_LINK2"/>
      <w:r>
        <w:rPr>
          <w:rFonts w:hint="eastAsia" w:ascii="宋体" w:eastAsia="宋体"/>
          <w:b/>
          <w:color w:val="auto"/>
          <w:szCs w:val="21"/>
          <w:highlight w:val="none"/>
        </w:rPr>
        <w:t>对检测服务系数进行报价的</w:t>
      </w:r>
      <w:bookmarkEnd w:id="776"/>
      <w:bookmarkEnd w:id="777"/>
      <w:r>
        <w:rPr>
          <w:rFonts w:hint="eastAsia" w:ascii="宋体" w:hAnsi="宋体" w:eastAsia="宋体" w:cs="宋体"/>
          <w:b/>
          <w:bCs/>
          <w:color w:val="auto"/>
          <w:kern w:val="0"/>
          <w:szCs w:val="21"/>
          <w:highlight w:val="none"/>
        </w:rPr>
        <w:t>；</w:t>
      </w:r>
    </w:p>
    <w:p w14:paraId="2D0AEC76">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F7E3C8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884983E">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1B57168">
      <w:pPr>
        <w:tabs>
          <w:tab w:val="left" w:pos="567"/>
        </w:tabs>
        <w:spacing w:line="360" w:lineRule="auto"/>
        <w:ind w:left="632" w:hanging="632" w:hangingChars="300"/>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 xml:space="preserve">7.6  </w:t>
      </w:r>
      <w:r>
        <w:rPr>
          <w:rFonts w:hint="eastAsia" w:ascii="宋体" w:hAnsi="宋体" w:eastAsia="宋体" w:cs="宋体"/>
          <w:b/>
          <w:color w:val="auto"/>
          <w:kern w:val="0"/>
          <w:szCs w:val="21"/>
          <w:highlight w:val="none"/>
        </w:rPr>
        <w:t>投标人为本工程的勘察设计单位、施工单位、监理单位、</w:t>
      </w:r>
      <w:r>
        <w:rPr>
          <w:rFonts w:hint="eastAsia" w:ascii="宋体" w:hAnsi="宋体" w:eastAsia="宋体" w:cs="宋体"/>
          <w:b/>
          <w:color w:val="auto"/>
          <w:kern w:val="0"/>
          <w:szCs w:val="21"/>
          <w:highlight w:val="none"/>
          <w:lang w:eastAsia="zh-CN"/>
        </w:rPr>
        <w:t>基桩</w:t>
      </w:r>
      <w:r>
        <w:rPr>
          <w:rFonts w:hint="eastAsia" w:ascii="宋体" w:hAnsi="宋体" w:eastAsia="宋体" w:cs="宋体"/>
          <w:b/>
          <w:color w:val="auto"/>
          <w:kern w:val="0"/>
          <w:szCs w:val="21"/>
          <w:highlight w:val="none"/>
        </w:rPr>
        <w:t>完整性检测</w:t>
      </w:r>
      <w:r>
        <w:rPr>
          <w:rFonts w:hint="eastAsia" w:ascii="宋体" w:hAnsi="宋体" w:eastAsia="宋体" w:cs="宋体"/>
          <w:b/>
          <w:color w:val="auto"/>
          <w:szCs w:val="21"/>
          <w:highlight w:val="none"/>
          <w:lang w:val="zh-CN"/>
        </w:rPr>
        <w:t>单位、施工或监理单位委托的质量检测单位</w:t>
      </w:r>
      <w:r>
        <w:rPr>
          <w:rFonts w:hint="eastAsia" w:ascii="宋体" w:hAnsi="宋体" w:eastAsia="宋体" w:cs="宋体"/>
          <w:b/>
          <w:color w:val="auto"/>
          <w:kern w:val="0"/>
          <w:szCs w:val="21"/>
          <w:highlight w:val="none"/>
        </w:rPr>
        <w:t>（包括与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单位存在控股、管理关系的单位</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eastAsia="zh-CN"/>
        </w:rPr>
        <w:t>；</w:t>
      </w:r>
    </w:p>
    <w:p w14:paraId="7977BD8E">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5F1B59E1">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EFB7FF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9AA0EC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16B840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未填写或虚假填写《用户需求偏离表》的；</w:t>
      </w:r>
    </w:p>
    <w:p w14:paraId="1223A8A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 xml:space="preserve">2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161C518">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5F215D7">
      <w:pPr>
        <w:spacing w:line="360" w:lineRule="auto"/>
        <w:ind w:left="480"/>
        <w:rPr>
          <w:rFonts w:ascii="宋体" w:hAnsi="宋体" w:eastAsia="宋体" w:cs="宋体"/>
          <w:b/>
          <w:color w:val="auto"/>
          <w:kern w:val="0"/>
          <w:szCs w:val="21"/>
          <w:highlight w:val="none"/>
        </w:rPr>
      </w:pPr>
    </w:p>
    <w:p w14:paraId="6590BF0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78" w:name="_Toc4109_WPSOffice_Level1"/>
      <w:r>
        <w:rPr>
          <w:rFonts w:hint="eastAsia" w:ascii="宋体" w:hAnsi="宋体" w:eastAsia="宋体" w:cs="宋体"/>
          <w:b/>
          <w:bCs/>
          <w:color w:val="auto"/>
          <w:sz w:val="28"/>
          <w:szCs w:val="28"/>
          <w:highlight w:val="none"/>
          <w:lang w:val="zh-CN"/>
        </w:rPr>
        <w:t>三、澄清有关问题</w:t>
      </w:r>
      <w:bookmarkEnd w:id="778"/>
    </w:p>
    <w:p w14:paraId="261E079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98E97D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9B36A9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26749D8">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D2C8C0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83A081D">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79" w:name="_Toc8518_WPSOffice_Level1"/>
    </w:p>
    <w:p w14:paraId="2B9601A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79"/>
    </w:p>
    <w:p w14:paraId="6543293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4988EA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6F4035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BE14F6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1E2F00B">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47182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EBDA7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4586BE9">
      <w:pPr>
        <w:autoSpaceDE w:val="0"/>
        <w:autoSpaceDN w:val="0"/>
        <w:adjustRightInd w:val="0"/>
        <w:spacing w:line="360" w:lineRule="auto"/>
        <w:ind w:left="565"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AFBC34A">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36FEB6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0802D80">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A2447BF">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60D336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76CA8F0">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B4FC941">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0BBB0BC">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4407058">
      <w:pPr>
        <w:autoSpaceDE w:val="0"/>
        <w:autoSpaceDN w:val="0"/>
        <w:adjustRightInd w:val="0"/>
        <w:spacing w:line="360" w:lineRule="auto"/>
        <w:rPr>
          <w:rFonts w:ascii="宋体" w:hAnsi="宋体" w:eastAsia="宋体" w:cs="宋体"/>
          <w:color w:val="auto"/>
          <w:szCs w:val="24"/>
          <w:highlight w:val="none"/>
          <w:lang w:val="zh-CN"/>
        </w:rPr>
      </w:pPr>
    </w:p>
    <w:p w14:paraId="1BD64CB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2A4F3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A0BA53E">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74FD64F0">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178B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99503F1">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BF4722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r w14:paraId="10A90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B9C93C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3B82FF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745E1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46C954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D1C633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2AF9F175">
      <w:pPr>
        <w:tabs>
          <w:tab w:val="left" w:pos="585"/>
        </w:tabs>
        <w:autoSpaceDE w:val="0"/>
        <w:autoSpaceDN w:val="0"/>
        <w:adjustRightInd w:val="0"/>
        <w:spacing w:line="360" w:lineRule="auto"/>
        <w:rPr>
          <w:rFonts w:ascii="宋体" w:hAnsi="宋体" w:eastAsia="宋体" w:cs="宋体"/>
          <w:b/>
          <w:color w:val="auto"/>
          <w:szCs w:val="21"/>
          <w:highlight w:val="none"/>
        </w:rPr>
      </w:pPr>
      <w:bookmarkStart w:id="780" w:name="_Toc18349_WPSOffice_Level2"/>
    </w:p>
    <w:p w14:paraId="00626007">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780"/>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1548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0ED83F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7A00F57F">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11BC8DD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7495C2C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8AF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7E1DC1B">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43B639D9">
            <w:pPr>
              <w:spacing w:line="360" w:lineRule="auto"/>
              <w:jc w:val="center"/>
              <w:rPr>
                <w:rFonts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6D64A364">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年-20</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年三个年度，每具有1个年度盈利的得</w:t>
            </w:r>
            <w:r>
              <w:rPr>
                <w:rFonts w:hint="eastAsia" w:ascii="宋体" w:hAnsi="宋体" w:eastAsia="宋体" w:cs="宋体"/>
                <w:color w:val="auto"/>
                <w:szCs w:val="21"/>
                <w:highlight w:val="none"/>
              </w:rPr>
              <w:t>0.5</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分。</w:t>
            </w:r>
          </w:p>
          <w:p w14:paraId="2A82385C">
            <w:pPr>
              <w:spacing w:line="360" w:lineRule="auto"/>
              <w:contextualSpacing/>
              <w:rPr>
                <w:rFonts w:ascii="宋体" w:hAnsi="宋体" w:eastAsia="宋体" w:cs="Times New Roman"/>
                <w:b/>
                <w:color w:val="auto"/>
                <w:kern w:val="0"/>
                <w:szCs w:val="21"/>
                <w:highlight w:val="none"/>
                <w:lang w:val="zh-CN"/>
              </w:rPr>
            </w:pPr>
            <w:r>
              <w:rPr>
                <w:rFonts w:hint="eastAsia" w:ascii="宋体" w:hAnsi="宋体" w:eastAsia="宋体" w:cs="宋体"/>
                <w:b/>
                <w:color w:val="auto"/>
                <w:szCs w:val="21"/>
                <w:highlight w:val="none"/>
                <w:lang w:val="zh-CN"/>
              </w:rPr>
              <w:t>备注：</w:t>
            </w: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lang w:val="zh-CN"/>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年三个年度的财务报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lang w:val="en-US" w:eastAsia="zh-CN"/>
              </w:rPr>
              <w:t>对应年度</w:t>
            </w:r>
            <w:r>
              <w:rPr>
                <w:rFonts w:hint="eastAsia" w:ascii="宋体" w:hAnsi="宋体" w:eastAsia="宋体" w:cs="宋体"/>
                <w:b/>
                <w:color w:val="auto"/>
                <w:szCs w:val="21"/>
                <w:highlight w:val="none"/>
                <w:lang w:val="zh-CN"/>
              </w:rPr>
              <w:t>经审计的财务报表为准，应提供经独立会计师事务所审计过的有效的财务报告</w:t>
            </w:r>
            <w:r>
              <w:rPr>
                <w:rFonts w:hint="eastAsia" w:ascii="宋体" w:hAnsi="宋体" w:eastAsia="宋体" w:cs="宋体"/>
                <w:b/>
                <w:color w:val="auto"/>
                <w:szCs w:val="21"/>
                <w:highlight w:val="none"/>
                <w:lang w:val="en-US" w:eastAsia="zh-CN"/>
              </w:rPr>
              <w:t>复印件</w:t>
            </w:r>
            <w:r>
              <w:rPr>
                <w:rFonts w:hint="eastAsia" w:ascii="宋体" w:hAnsi="宋体" w:eastAsia="宋体" w:cs="宋体"/>
                <w:b/>
                <w:color w:val="auto"/>
                <w:szCs w:val="21"/>
                <w:highlight w:val="none"/>
                <w:lang w:val="zh-CN"/>
              </w:rPr>
              <w:t>；未提供前述财务报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或财务报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35726606">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7B7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CD854DA">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74843E0F">
            <w:pPr>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14C54424">
            <w:pPr>
              <w:tabs>
                <w:tab w:val="left" w:pos="134"/>
              </w:tabs>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(1)投标人具有有效期内的ISO9001质量管理体系认证证书得0.5分；</w:t>
            </w:r>
          </w:p>
          <w:p w14:paraId="60C662D5">
            <w:pPr>
              <w:tabs>
                <w:tab w:val="left" w:pos="134"/>
              </w:tabs>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(2)投标人具有有效期内的ISO14001环境管理体系认证证书得0.5分；</w:t>
            </w:r>
          </w:p>
          <w:p w14:paraId="3BAC01F6">
            <w:pPr>
              <w:tabs>
                <w:tab w:val="left" w:pos="134"/>
              </w:tabs>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(3)投标人具有有效期内的OHSAS18001（或GB/T45001-2020，或IS045001）职业健康安全管理体系认证证书得0.5分。</w:t>
            </w:r>
          </w:p>
          <w:p w14:paraId="3EA9516D">
            <w:pPr>
              <w:spacing w:line="360" w:lineRule="auto"/>
              <w:contextualSpacing/>
              <w:rPr>
                <w:rFonts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13A2D996">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6CF8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A7F8C1">
            <w:pPr>
              <w:spacing w:line="360" w:lineRule="auto"/>
              <w:jc w:val="center"/>
              <w:rPr>
                <w:rFonts w:ascii="宋体" w:hAnsi="宋体" w:eastAsia="宋体" w:cs="宋体"/>
                <w:color w:val="auto"/>
                <w:kern w:val="0"/>
                <w:szCs w:val="21"/>
                <w:highlight w:val="none"/>
              </w:rPr>
            </w:pPr>
            <w:bookmarkStart w:id="781" w:name="_Hlk104987354"/>
            <w:r>
              <w:rPr>
                <w:rFonts w:hint="eastAsia" w:ascii="宋体" w:hAnsi="宋体" w:eastAsia="宋体" w:cs="宋体"/>
                <w:color w:val="auto"/>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8D69FD4">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7D5C048B">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（以合同签订日期为准）至今承接的市政工程检测业绩，按下列情况评分（满分18分）：</w:t>
            </w:r>
          </w:p>
          <w:p w14:paraId="0E7929F7">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①单项合同金额≥</w:t>
            </w:r>
            <w:r>
              <w:rPr>
                <w:rFonts w:hint="eastAsia" w:ascii="宋体" w:hAnsi="宋体" w:eastAsia="宋体" w:cs="宋体"/>
                <w:color w:val="auto"/>
                <w:szCs w:val="21"/>
                <w:highlight w:val="none"/>
                <w:lang w:val="en-US" w:eastAsia="zh-CN"/>
              </w:rPr>
              <w:t>170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6173C8B0">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110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170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6255EE08">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110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分，本子项满分6分。</w:t>
            </w:r>
          </w:p>
          <w:p w14:paraId="581140C2">
            <w:pPr>
              <w:spacing w:line="400" w:lineRule="exac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备注：</w:t>
            </w:r>
          </w:p>
          <w:p w14:paraId="05DA6C21">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1）业绩须附合同复印件，否则不得分；</w:t>
            </w:r>
          </w:p>
          <w:p w14:paraId="39A9322F">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2）合同业绩证明材料必须能反映评分条件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或以后，业绩类型为市政工程检测，合同金额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，若合同内容无法反映合同金额的，需提供可反映合同金额的结算资料复印件，否则需同时提供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p w14:paraId="1606227E">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5DA2430">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18分</w:t>
            </w:r>
          </w:p>
        </w:tc>
      </w:tr>
      <w:tr w14:paraId="72D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5A4D73D4">
            <w:pPr>
              <w:spacing w:line="360" w:lineRule="auto"/>
              <w:jc w:val="center"/>
              <w:rPr>
                <w:rFonts w:ascii="宋体" w:hAnsi="宋体" w:eastAsia="宋体" w:cs="宋体"/>
                <w:color w:val="auto"/>
                <w:kern w:val="0"/>
                <w:szCs w:val="21"/>
                <w:highlight w:val="none"/>
              </w:rPr>
            </w:pPr>
            <w:bookmarkStart w:id="782" w:name="_Toc11639_WPSOffice_Level2"/>
            <w:r>
              <w:rPr>
                <w:rFonts w:hint="eastAsia" w:ascii="宋体" w:hAnsi="宋体" w:eastAsia="宋体" w:cs="宋体"/>
                <w:color w:val="auto"/>
                <w:szCs w:val="21"/>
                <w:highlight w:val="none"/>
                <w:lang w:val="en-US" w:eastAsia="zh-CN"/>
              </w:rPr>
              <w:t>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1B2EE5A">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拟投入人员情况</w:t>
            </w:r>
          </w:p>
        </w:tc>
        <w:tc>
          <w:tcPr>
            <w:tcW w:w="7655" w:type="dxa"/>
            <w:tcBorders>
              <w:top w:val="single" w:color="auto" w:sz="4" w:space="0"/>
              <w:left w:val="single" w:color="auto" w:sz="4" w:space="0"/>
              <w:bottom w:val="single" w:color="auto" w:sz="4" w:space="0"/>
              <w:right w:val="single" w:color="auto" w:sz="4" w:space="0"/>
            </w:tcBorders>
            <w:vAlign w:val="center"/>
          </w:tcPr>
          <w:p w14:paraId="1C1B7726">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(1)项目负责人（满分6分）：</w:t>
            </w:r>
          </w:p>
          <w:p w14:paraId="24125865">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①具有工程类专业高级工程师职称的，得3分；</w:t>
            </w:r>
          </w:p>
          <w:p w14:paraId="51B69098">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以来（以合同签订日期为准），作为项目负责人，承接过一项市政工程检测项目的，得3分</w:t>
            </w:r>
            <w:r>
              <w:rPr>
                <w:rFonts w:hint="eastAsia" w:ascii="宋体" w:hAnsi="宋体" w:eastAsia="宋体" w:cs="宋体"/>
                <w:color w:val="auto"/>
                <w:szCs w:val="21"/>
                <w:highlight w:val="none"/>
                <w:lang w:eastAsia="zh-CN"/>
              </w:rPr>
              <w:t>。</w:t>
            </w:r>
          </w:p>
          <w:p w14:paraId="60242CCA">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0CD53695">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1）须提供身份证、职称证书（或注册证书）、社会保障部门出具的最近1年（即</w:t>
            </w:r>
            <w:r>
              <w:rPr>
                <w:rFonts w:hint="eastAsia" w:ascii="宋体" w:hAnsi="宋体" w:eastAsia="宋体" w:cs="宋体"/>
                <w:b/>
                <w:bCs/>
                <w:color w:val="auto"/>
                <w:szCs w:val="21"/>
                <w:highlight w:val="none"/>
                <w:lang w:eastAsia="zh-CN"/>
              </w:rPr>
              <w:t>2024年1月至2024年12月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04C7361A">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2）项目负责人业绩须附合同复印件，合同业绩证明材料必须能反映评审条件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或以后，业绩类型为市政工程检测，项目负责人信息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3D6917DF">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17分</w:t>
            </w:r>
          </w:p>
        </w:tc>
      </w:tr>
      <w:tr w14:paraId="55B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4D4EA9E4">
            <w:pPr>
              <w:spacing w:line="360" w:lineRule="auto"/>
              <w:jc w:val="center"/>
              <w:rPr>
                <w:rFonts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BAD902D">
            <w:pPr>
              <w:spacing w:line="360" w:lineRule="auto"/>
              <w:jc w:val="center"/>
              <w:rPr>
                <w:rFonts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7CDF84DB">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(2)技术负责人（满分6分）：</w:t>
            </w:r>
          </w:p>
          <w:p w14:paraId="29B98C8D">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①具有工程类专业高级工程师职称的，得3分；</w:t>
            </w:r>
          </w:p>
          <w:p w14:paraId="6D7433F7">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以来（以合同签订日期为准），作为技术负责人，承接过一项市政工程检测项目的，得3分</w:t>
            </w:r>
            <w:r>
              <w:rPr>
                <w:rFonts w:hint="eastAsia" w:ascii="宋体" w:hAnsi="宋体" w:eastAsia="宋体" w:cs="宋体"/>
                <w:color w:val="auto"/>
                <w:szCs w:val="21"/>
                <w:highlight w:val="none"/>
                <w:lang w:eastAsia="zh-CN"/>
              </w:rPr>
              <w:t>。</w:t>
            </w:r>
          </w:p>
          <w:p w14:paraId="69752D62">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2351F29">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1）须提供身份证、职称证书（或注册证书）、社会保障部门出具的最近1年（即</w:t>
            </w:r>
            <w:r>
              <w:rPr>
                <w:rFonts w:hint="eastAsia" w:ascii="宋体" w:hAnsi="宋体" w:eastAsia="宋体" w:cs="宋体"/>
                <w:b/>
                <w:bCs/>
                <w:color w:val="auto"/>
                <w:szCs w:val="21"/>
                <w:highlight w:val="none"/>
                <w:lang w:eastAsia="zh-CN"/>
              </w:rPr>
              <w:t>2024年1月至2024年12月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77DCF7AD">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2）技术负责人业绩须附合同复印件，合同业绩证明材料必须能反映评审条件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或以后，业绩类型为市政工程检测，技术负责人信息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61FC5806">
            <w:pPr>
              <w:spacing w:line="360" w:lineRule="auto"/>
              <w:jc w:val="center"/>
              <w:rPr>
                <w:rFonts w:ascii="宋体" w:hAnsi="宋体" w:eastAsia="宋体" w:cs="宋体"/>
                <w:color w:val="auto"/>
                <w:szCs w:val="24"/>
                <w:highlight w:val="none"/>
              </w:rPr>
            </w:pPr>
          </w:p>
        </w:tc>
      </w:tr>
      <w:tr w14:paraId="48B9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75AF9047">
            <w:pPr>
              <w:spacing w:line="360" w:lineRule="auto"/>
              <w:jc w:val="center"/>
              <w:rPr>
                <w:rFonts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9FCB0B">
            <w:pPr>
              <w:spacing w:line="360" w:lineRule="auto"/>
              <w:jc w:val="center"/>
              <w:rPr>
                <w:rFonts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044E47EE">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(3)拟投入人员（不含项目负责人和技术负责人）：</w:t>
            </w:r>
          </w:p>
          <w:p w14:paraId="17A05FD7">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具有工程类专业中级工程师（或以上）职称的，每人得1分，本子项满分5分。</w:t>
            </w:r>
          </w:p>
          <w:p w14:paraId="5E773F28">
            <w:pPr>
              <w:spacing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080AEF4">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1）须提供身份证、职称证书或资格证书、社会保障部门出具的最近1年（即</w:t>
            </w:r>
            <w:r>
              <w:rPr>
                <w:rFonts w:hint="eastAsia" w:ascii="宋体" w:hAnsi="宋体" w:eastAsia="宋体" w:cs="宋体"/>
                <w:b/>
                <w:bCs/>
                <w:color w:val="auto"/>
                <w:szCs w:val="21"/>
                <w:highlight w:val="none"/>
                <w:lang w:eastAsia="zh-CN"/>
              </w:rPr>
              <w:t>2024年1月至2024年12月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5706B4B2">
            <w:pPr>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2）同一人员具备多个种类证书不重复得分</w:t>
            </w:r>
            <w:r>
              <w:rPr>
                <w:rFonts w:hint="eastAsia" w:ascii="宋体" w:hAnsi="宋体" w:eastAsia="宋体" w:cs="宋体"/>
                <w:b/>
                <w:bCs/>
                <w:color w:val="auto"/>
                <w:szCs w:val="21"/>
                <w:highlight w:val="none"/>
                <w:lang w:eastAsia="zh-CN"/>
              </w:rPr>
              <w:t>；</w:t>
            </w:r>
          </w:p>
          <w:p w14:paraId="3377D655">
            <w:pPr>
              <w:spacing w:line="400" w:lineRule="exact"/>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3）同一人员具备同一种类证书或同一个专业含有多个</w:t>
            </w:r>
            <w:r>
              <w:rPr>
                <w:rFonts w:hint="eastAsia" w:ascii="宋体" w:hAnsi="宋体" w:eastAsia="宋体" w:cs="宋体"/>
                <w:b/>
                <w:bCs/>
                <w:color w:val="auto"/>
                <w:szCs w:val="21"/>
                <w:highlight w:val="none"/>
                <w:lang w:val="en-US" w:eastAsia="zh-CN"/>
              </w:rPr>
              <w:t>等级</w:t>
            </w:r>
            <w:r>
              <w:rPr>
                <w:rFonts w:hint="eastAsia" w:ascii="宋体" w:hAnsi="宋体" w:eastAsia="宋体" w:cs="宋体"/>
                <w:b/>
                <w:bCs/>
                <w:color w:val="auto"/>
                <w:szCs w:val="21"/>
                <w:highlight w:val="none"/>
              </w:rPr>
              <w:t>的仅按最高等级证书计算一次得分。</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31ED1569">
            <w:pPr>
              <w:spacing w:line="360" w:lineRule="auto"/>
              <w:jc w:val="center"/>
              <w:rPr>
                <w:rFonts w:ascii="宋体" w:hAnsi="宋体" w:eastAsia="宋体" w:cs="宋体"/>
                <w:color w:val="auto"/>
                <w:szCs w:val="24"/>
                <w:highlight w:val="none"/>
              </w:rPr>
            </w:pPr>
          </w:p>
        </w:tc>
      </w:tr>
      <w:tr w14:paraId="2286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D7F0A1E">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5</w:t>
            </w:r>
          </w:p>
        </w:tc>
        <w:tc>
          <w:tcPr>
            <w:tcW w:w="1134" w:type="dxa"/>
            <w:tcBorders>
              <w:top w:val="single" w:color="auto" w:sz="4" w:space="0"/>
              <w:left w:val="single" w:color="auto" w:sz="4" w:space="0"/>
              <w:bottom w:val="single" w:color="auto" w:sz="4" w:space="0"/>
              <w:right w:val="single" w:color="auto" w:sz="4" w:space="0"/>
            </w:tcBorders>
            <w:vAlign w:val="center"/>
          </w:tcPr>
          <w:p w14:paraId="45073089">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获奖情况</w:t>
            </w:r>
          </w:p>
        </w:tc>
        <w:tc>
          <w:tcPr>
            <w:tcW w:w="7655" w:type="dxa"/>
            <w:tcBorders>
              <w:top w:val="single" w:color="auto" w:sz="4" w:space="0"/>
              <w:left w:val="single" w:color="auto" w:sz="4" w:space="0"/>
              <w:bottom w:val="single" w:color="auto" w:sz="4" w:space="0"/>
              <w:right w:val="single" w:color="auto" w:sz="4" w:space="0"/>
            </w:tcBorders>
            <w:vAlign w:val="center"/>
          </w:tcPr>
          <w:p w14:paraId="5C2E1B8F">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根据投标人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以来获得（满分2分）:</w:t>
            </w:r>
          </w:p>
          <w:p w14:paraId="694C6966">
            <w:pPr>
              <w:spacing w:line="360" w:lineRule="auto"/>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(1)国家级行政部门或</w:t>
            </w:r>
            <w:r>
              <w:rPr>
                <w:rFonts w:hint="eastAsia" w:ascii="宋体" w:hAnsi="宋体" w:eastAsia="宋体" w:cs="宋体"/>
                <w:color w:val="auto"/>
                <w:szCs w:val="21"/>
                <w:highlight w:val="none"/>
                <w:lang w:val="en-US" w:eastAsia="zh-CN"/>
              </w:rPr>
              <w:t>国家级</w:t>
            </w:r>
            <w:r>
              <w:rPr>
                <w:rFonts w:hint="eastAsia" w:ascii="宋体" w:hAnsi="宋体" w:eastAsia="宋体" w:cs="宋体"/>
                <w:color w:val="auto"/>
                <w:szCs w:val="21"/>
                <w:highlight w:val="none"/>
              </w:rPr>
              <w:t>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highlight w:val="none"/>
              </w:rPr>
              <w:t>的，每项得1分</w:t>
            </w:r>
            <w:r>
              <w:rPr>
                <w:rFonts w:hint="eastAsia" w:ascii="宋体" w:hAnsi="宋体" w:eastAsia="宋体" w:cs="宋体"/>
                <w:color w:val="auto"/>
                <w:szCs w:val="21"/>
                <w:highlight w:val="none"/>
                <w:lang w:eastAsia="zh-CN"/>
              </w:rPr>
              <w:t>；</w:t>
            </w:r>
          </w:p>
          <w:p w14:paraId="73D62D0D">
            <w:pPr>
              <w:spacing w:line="360" w:lineRule="auto"/>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(2)省级行政部门或省级行业协会（学会）颁发的工程检测类项目奖项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highlight w:val="none"/>
              </w:rPr>
              <w:t>的，每项得0.5分</w:t>
            </w:r>
            <w:r>
              <w:rPr>
                <w:rFonts w:hint="eastAsia" w:ascii="宋体" w:hAnsi="宋体" w:eastAsia="宋体" w:cs="宋体"/>
                <w:color w:val="auto"/>
                <w:szCs w:val="21"/>
                <w:highlight w:val="none"/>
                <w:lang w:eastAsia="zh-CN"/>
              </w:rPr>
              <w:t>；</w:t>
            </w:r>
          </w:p>
          <w:p w14:paraId="4A2CF993">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(3)市级行政部门或市级行业协会（学会）颁发的工程检测类项目奖项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不含科研类奖项）</w:t>
            </w:r>
            <w:r>
              <w:rPr>
                <w:rFonts w:hint="eastAsia" w:ascii="宋体" w:hAnsi="宋体" w:eastAsia="宋体" w:cs="宋体"/>
                <w:color w:val="auto"/>
                <w:szCs w:val="21"/>
                <w:highlight w:val="none"/>
              </w:rPr>
              <w:t>的，每项得0.2分，本子项最高得1分。</w:t>
            </w:r>
          </w:p>
          <w:p w14:paraId="2BE882BC">
            <w:pPr>
              <w:spacing w:line="360" w:lineRule="auto"/>
              <w:contextualSpacing/>
              <w:rPr>
                <w:rFonts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备注：提供相关获奖证明材料复印件加盖投标人公章，获奖时间以奖项落款时间为准，同一项目的奖项只计一次得分，按最高得分计算</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若上述证明材料无法反映评分条件的，不得分。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14623F87">
            <w:pPr>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2分</w:t>
            </w:r>
          </w:p>
        </w:tc>
      </w:tr>
      <w:tr w14:paraId="3A7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1EE03F16">
            <w:pPr>
              <w:spacing w:line="360" w:lineRule="auto"/>
              <w:jc w:val="center"/>
              <w:rPr>
                <w:rFonts w:ascii="宋体" w:hAnsi="宋体" w:eastAsia="宋体" w:cs="Times New Roman"/>
                <w:b/>
                <w:color w:val="auto"/>
                <w:kern w:val="0"/>
                <w:szCs w:val="21"/>
                <w:highlight w:val="none"/>
              </w:rPr>
            </w:pPr>
            <w:r>
              <w:rPr>
                <w:rFonts w:hint="eastAsia" w:ascii="宋体" w:hAnsi="宋体" w:eastAsia="宋体" w:cs="宋体"/>
                <w:b/>
                <w:color w:val="auto"/>
                <w:szCs w:val="21"/>
                <w:highlight w:val="none"/>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731A837C">
            <w:pPr>
              <w:spacing w:line="360" w:lineRule="auto"/>
              <w:jc w:val="center"/>
              <w:rPr>
                <w:rFonts w:ascii="宋体" w:hAnsi="宋体" w:eastAsia="宋体" w:cs="宋体"/>
                <w:color w:val="auto"/>
                <w:szCs w:val="24"/>
                <w:highlight w:val="none"/>
              </w:rPr>
            </w:pPr>
            <w:r>
              <w:rPr>
                <w:rFonts w:hint="eastAsia" w:ascii="宋体" w:hAnsi="宋体" w:eastAsia="宋体" w:cs="宋体"/>
                <w:b/>
                <w:color w:val="auto"/>
                <w:szCs w:val="21"/>
                <w:highlight w:val="none"/>
              </w:rPr>
              <w:t>40分</w:t>
            </w:r>
          </w:p>
        </w:tc>
      </w:tr>
      <w:bookmarkEnd w:id="781"/>
    </w:tbl>
    <w:p w14:paraId="5E8B17E8">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606E3D0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82"/>
    </w:p>
    <w:tbl>
      <w:tblPr>
        <w:tblStyle w:val="3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3"/>
        <w:gridCol w:w="7659"/>
        <w:gridCol w:w="907"/>
      </w:tblGrid>
      <w:tr w14:paraId="49B4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9181248">
            <w:pPr>
              <w:autoSpaceDE w:val="0"/>
              <w:autoSpaceDN w:val="0"/>
              <w:adjustRightInd w:val="0"/>
              <w:spacing w:line="400" w:lineRule="exact"/>
              <w:jc w:val="center"/>
              <w:rPr>
                <w:rFonts w:ascii="宋体" w:hAnsi="宋体" w:eastAsia="宋体" w:cs="宋体"/>
                <w:b/>
                <w:color w:val="auto"/>
                <w:kern w:val="0"/>
                <w:szCs w:val="21"/>
                <w:highlight w:val="none"/>
              </w:rPr>
            </w:pPr>
            <w:bookmarkStart w:id="783"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06C14A7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9" w:type="dxa"/>
            <w:tcBorders>
              <w:top w:val="single" w:color="auto" w:sz="4" w:space="0"/>
              <w:left w:val="single" w:color="auto" w:sz="4" w:space="0"/>
              <w:bottom w:val="single" w:color="auto" w:sz="4" w:space="0"/>
              <w:right w:val="single" w:color="auto" w:sz="4" w:space="0"/>
            </w:tcBorders>
            <w:vAlign w:val="center"/>
          </w:tcPr>
          <w:p w14:paraId="6BEEA8E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4C08D3C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93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FC9F1C1">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2D2E6379">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7659" w:type="dxa"/>
            <w:tcBorders>
              <w:top w:val="single" w:color="auto" w:sz="4" w:space="0"/>
              <w:left w:val="single" w:color="auto" w:sz="4" w:space="0"/>
              <w:bottom w:val="single" w:color="auto" w:sz="4" w:space="0"/>
              <w:right w:val="single" w:color="auto" w:sz="4" w:space="0"/>
            </w:tcBorders>
            <w:vAlign w:val="center"/>
          </w:tcPr>
          <w:p w14:paraId="7AD6BCA4">
            <w:pPr>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26F5F40E">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3A6E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80D13F5">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3" w:type="dxa"/>
            <w:tcBorders>
              <w:top w:val="single" w:color="auto" w:sz="4" w:space="0"/>
              <w:left w:val="single" w:color="auto" w:sz="4" w:space="0"/>
              <w:bottom w:val="single" w:color="auto" w:sz="4" w:space="0"/>
              <w:right w:val="single" w:color="auto" w:sz="4" w:space="0"/>
            </w:tcBorders>
            <w:vAlign w:val="center"/>
          </w:tcPr>
          <w:p w14:paraId="5BF8119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检测方案</w:t>
            </w:r>
          </w:p>
        </w:tc>
        <w:tc>
          <w:tcPr>
            <w:tcW w:w="7659" w:type="dxa"/>
            <w:tcBorders>
              <w:top w:val="single" w:color="auto" w:sz="4" w:space="0"/>
              <w:left w:val="single" w:color="auto" w:sz="4" w:space="0"/>
              <w:bottom w:val="single" w:color="auto" w:sz="4" w:space="0"/>
              <w:right w:val="single" w:color="auto" w:sz="4" w:space="0"/>
            </w:tcBorders>
            <w:vAlign w:val="center"/>
          </w:tcPr>
          <w:p w14:paraId="2957F279">
            <w:pPr>
              <w:spacing w:line="360" w:lineRule="auto"/>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根据各投标人提供的检测方案进行评审，</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lang w:val="zh-CN"/>
              </w:rPr>
              <w:t>对本地区的认识熟悉程度、对检测项目的认知程度、检测质量的保障措施、配合施工进度的检测实施措施等：</w:t>
            </w:r>
          </w:p>
          <w:p w14:paraId="500FEFEC">
            <w:pPr>
              <w:spacing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优：整体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全面、思路清晰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科学、可操作性强</w:t>
            </w:r>
            <w:r>
              <w:rPr>
                <w:rFonts w:hint="eastAsia" w:ascii="宋体" w:hAnsi="宋体" w:eastAsia="宋体" w:cs="宋体"/>
                <w:color w:val="auto"/>
                <w:szCs w:val="21"/>
                <w:highlight w:val="none"/>
                <w:lang w:val="zh-CN"/>
              </w:rPr>
              <w:t>，检测目标明确，实施方法可行</w:t>
            </w:r>
            <w:r>
              <w:rPr>
                <w:rFonts w:hint="eastAsia" w:ascii="宋体" w:hAnsi="宋体" w:eastAsia="宋体" w:cs="宋体"/>
                <w:color w:val="auto"/>
                <w:szCs w:val="21"/>
                <w:highlight w:val="none"/>
                <w:lang w:val="en-US" w:eastAsia="zh-CN"/>
              </w:rPr>
              <w:t>性高</w:t>
            </w:r>
            <w:r>
              <w:rPr>
                <w:rFonts w:hint="eastAsia" w:ascii="宋体" w:hAnsi="宋体" w:eastAsia="宋体" w:cs="宋体"/>
                <w:color w:val="auto"/>
                <w:szCs w:val="21"/>
                <w:highlight w:val="none"/>
                <w:lang w:val="zh-CN"/>
              </w:rPr>
              <w:t>、手段科学</w:t>
            </w:r>
            <w:r>
              <w:rPr>
                <w:rFonts w:hint="eastAsia" w:ascii="宋体" w:hAnsi="宋体" w:eastAsia="宋体" w:cs="宋体"/>
                <w:color w:val="auto"/>
                <w:szCs w:val="21"/>
                <w:highlight w:val="none"/>
                <w:lang w:val="en-US" w:eastAsia="zh-CN"/>
              </w:rPr>
              <w:t>的，得</w:t>
            </w:r>
            <w:r>
              <w:rPr>
                <w:rFonts w:hint="eastAsia" w:ascii="宋体" w:hAnsi="宋体" w:eastAsia="宋体" w:cs="宋体"/>
                <w:color w:val="auto"/>
                <w:szCs w:val="21"/>
                <w:highlight w:val="none"/>
                <w:lang w:val="zh-CN"/>
              </w:rPr>
              <w:t>[19-14]</w:t>
            </w:r>
            <w:r>
              <w:rPr>
                <w:rFonts w:hint="eastAsia" w:ascii="宋体" w:hAnsi="宋体" w:eastAsia="宋体" w:cs="宋体"/>
                <w:color w:val="auto"/>
                <w:szCs w:val="21"/>
                <w:highlight w:val="none"/>
                <w:lang w:val="en-US" w:eastAsia="zh-CN"/>
              </w:rPr>
              <w:t>分；</w:t>
            </w:r>
          </w:p>
          <w:p w14:paraId="652FB087">
            <w:pPr>
              <w:spacing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良：整体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较全面、思路较清晰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较为准确、透彻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科学、可操作性良好</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性良好的，得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2E19B31E">
            <w:pPr>
              <w:spacing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基本全面、思路基本清晰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基本理解</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可操作性一般</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1C2C3501">
            <w:pPr>
              <w:spacing w:line="360" w:lineRule="auto"/>
              <w:contextualSpacing/>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eastAsia="zh-CN"/>
              </w:rPr>
              <w:t>差</w:t>
            </w:r>
            <w:r>
              <w:rPr>
                <w:rFonts w:hint="eastAsia" w:ascii="宋体" w:hAnsi="宋体" w:eastAsia="宋体" w:cs="宋体"/>
                <w:color w:val="auto"/>
                <w:szCs w:val="21"/>
                <w:highlight w:val="none"/>
                <w:lang w:val="en-US" w:eastAsia="zh-CN"/>
              </w:rPr>
              <w:t>：整体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不全面、思路不清晰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不够准确</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可操作性较差</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性较差的，得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tc>
        <w:tc>
          <w:tcPr>
            <w:tcW w:w="907" w:type="dxa"/>
            <w:tcBorders>
              <w:top w:val="single" w:color="auto" w:sz="4" w:space="0"/>
              <w:left w:val="single" w:color="auto" w:sz="4" w:space="0"/>
              <w:bottom w:val="single" w:color="auto" w:sz="4" w:space="0"/>
              <w:right w:val="single" w:color="auto" w:sz="4" w:space="0"/>
            </w:tcBorders>
            <w:vAlign w:val="center"/>
          </w:tcPr>
          <w:p w14:paraId="0900E1B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19分</w:t>
            </w:r>
          </w:p>
        </w:tc>
      </w:tr>
      <w:tr w14:paraId="0C0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3EC2A9F">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p>
        </w:tc>
        <w:tc>
          <w:tcPr>
            <w:tcW w:w="1133" w:type="dxa"/>
            <w:tcBorders>
              <w:top w:val="single" w:color="auto" w:sz="4" w:space="0"/>
              <w:left w:val="single" w:color="auto" w:sz="4" w:space="0"/>
              <w:bottom w:val="single" w:color="auto" w:sz="4" w:space="0"/>
              <w:right w:val="single" w:color="auto" w:sz="4" w:space="0"/>
            </w:tcBorders>
            <w:vAlign w:val="center"/>
          </w:tcPr>
          <w:p w14:paraId="673BEAF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承诺检测成果的准确性</w:t>
            </w:r>
          </w:p>
        </w:tc>
        <w:tc>
          <w:tcPr>
            <w:tcW w:w="7659" w:type="dxa"/>
            <w:tcBorders>
              <w:top w:val="single" w:color="auto" w:sz="4" w:space="0"/>
              <w:left w:val="single" w:color="auto" w:sz="4" w:space="0"/>
              <w:bottom w:val="single" w:color="auto" w:sz="4" w:space="0"/>
              <w:right w:val="single" w:color="auto" w:sz="4" w:space="0"/>
            </w:tcBorders>
            <w:vAlign w:val="center"/>
          </w:tcPr>
          <w:p w14:paraId="32B80EFC">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（1）承诺所有检测成果按实检测，错误点数0个（含）以内，得3分；</w:t>
            </w:r>
          </w:p>
          <w:p w14:paraId="0F964FA8">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（2）承诺所有检测成果按实检测，错误点数1个（含）以内，得2分；</w:t>
            </w:r>
          </w:p>
          <w:p w14:paraId="0C5E89FD">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（3）承诺所有检测成果按实检测，错误点数2个（含）以内，得1分；</w:t>
            </w:r>
          </w:p>
          <w:p w14:paraId="51B7FBA1">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（4）承诺所有检测成果按实检测，错误点数大于或等于3个的，得0分。</w:t>
            </w:r>
          </w:p>
          <w:p w14:paraId="09963492">
            <w:pPr>
              <w:spacing w:line="360" w:lineRule="auto"/>
              <w:contextualSpacing/>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备注：根据《检测成果准确性承诺书》对应的内容进行评审。提供承诺函加盖投标人公章。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14:paraId="2BC3F21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707C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7BEFC89">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4</w:t>
            </w:r>
          </w:p>
        </w:tc>
        <w:tc>
          <w:tcPr>
            <w:tcW w:w="1133" w:type="dxa"/>
            <w:tcBorders>
              <w:top w:val="single" w:color="auto" w:sz="4" w:space="0"/>
              <w:left w:val="single" w:color="auto" w:sz="4" w:space="0"/>
              <w:bottom w:val="single" w:color="auto" w:sz="4" w:space="0"/>
              <w:right w:val="single" w:color="auto" w:sz="4" w:space="0"/>
            </w:tcBorders>
            <w:vAlign w:val="center"/>
          </w:tcPr>
          <w:p w14:paraId="6FF9A584">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服务及时性承诺</w:t>
            </w:r>
          </w:p>
        </w:tc>
        <w:tc>
          <w:tcPr>
            <w:tcW w:w="7659" w:type="dxa"/>
            <w:tcBorders>
              <w:top w:val="single" w:color="auto" w:sz="4" w:space="0"/>
              <w:left w:val="single" w:color="auto" w:sz="4" w:space="0"/>
              <w:bottom w:val="single" w:color="auto" w:sz="4" w:space="0"/>
              <w:right w:val="single" w:color="auto" w:sz="4" w:space="0"/>
            </w:tcBorders>
            <w:vAlign w:val="center"/>
          </w:tcPr>
          <w:p w14:paraId="35B14CB8">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（1）承诺接到招标人电话通知后1小时（含）内机械设备、人员进场服务的，得3分；</w:t>
            </w:r>
          </w:p>
          <w:p w14:paraId="5597D331">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（2）承诺接到招标人电话通知后2小时（含）内机械设备、人员进场服务的，得2分；</w:t>
            </w:r>
          </w:p>
          <w:p w14:paraId="108D8A96">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（3）承诺接到招标人电话通知后4小时（含）内机械设备、人员进场服务的，得1分；</w:t>
            </w:r>
          </w:p>
          <w:p w14:paraId="7CEE61DD">
            <w:pPr>
              <w:spacing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（4）承诺接到招标人电话通知后超过4小时机械设备、人员进场服务的，得0分。</w:t>
            </w:r>
          </w:p>
          <w:p w14:paraId="30093B8D">
            <w:pPr>
              <w:spacing w:line="360" w:lineRule="auto"/>
              <w:contextualSpacing/>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备注：根据《服务响应时间承诺书》对应的内容进行评审。提供承诺函加盖投标人公章。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14:paraId="6A68405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076D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3" w:type="dxa"/>
            <w:gridSpan w:val="3"/>
            <w:tcBorders>
              <w:top w:val="single" w:color="auto" w:sz="4" w:space="0"/>
              <w:left w:val="single" w:color="auto" w:sz="4" w:space="0"/>
              <w:right w:val="single" w:color="auto" w:sz="4" w:space="0"/>
            </w:tcBorders>
            <w:vAlign w:val="center"/>
          </w:tcPr>
          <w:p w14:paraId="2B18C11D">
            <w:pPr>
              <w:pStyle w:val="73"/>
              <w:tabs>
                <w:tab w:val="left" w:pos="585"/>
                <w:tab w:val="left" w:pos="680"/>
              </w:tabs>
              <w:spacing w:after="0" w:line="360" w:lineRule="auto"/>
              <w:ind w:right="0"/>
              <w:jc w:val="center"/>
              <w:rPr>
                <w:rFonts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907" w:type="dxa"/>
            <w:tcBorders>
              <w:top w:val="single" w:color="auto" w:sz="4" w:space="0"/>
              <w:left w:val="single" w:color="auto" w:sz="4" w:space="0"/>
              <w:right w:val="single" w:color="auto" w:sz="4" w:space="0"/>
            </w:tcBorders>
            <w:vAlign w:val="center"/>
          </w:tcPr>
          <w:p w14:paraId="052883B3">
            <w:pPr>
              <w:pStyle w:val="73"/>
              <w:tabs>
                <w:tab w:val="left" w:pos="585"/>
                <w:tab w:val="left" w:pos="680"/>
              </w:tabs>
              <w:spacing w:after="0" w:line="360" w:lineRule="auto"/>
              <w:ind w:right="0"/>
              <w:jc w:val="center"/>
              <w:rPr>
                <w:rFonts w:ascii="宋体" w:hAnsi="宋体" w:eastAsia="宋体" w:cs="宋体"/>
                <w:color w:val="auto"/>
                <w:kern w:val="0"/>
                <w:szCs w:val="21"/>
                <w:highlight w:val="none"/>
              </w:rPr>
            </w:pPr>
            <w:r>
              <w:rPr>
                <w:rFonts w:hint="eastAsia" w:ascii="宋体" w:hAnsi="宋体" w:cs="宋体"/>
                <w:b/>
                <w:color w:val="auto"/>
                <w:szCs w:val="21"/>
                <w:highlight w:val="none"/>
              </w:rPr>
              <w:t>30</w:t>
            </w:r>
            <w:r>
              <w:rPr>
                <w:rFonts w:hint="eastAsia" w:ascii="宋体" w:hAnsi="宋体" w:cs="宋体"/>
                <w:b/>
                <w:color w:val="auto"/>
                <w:szCs w:val="21"/>
                <w:highlight w:val="none"/>
                <w:lang w:val="zh-CN"/>
              </w:rPr>
              <w:t>分</w:t>
            </w:r>
          </w:p>
        </w:tc>
      </w:tr>
      <w:bookmarkEnd w:id="783"/>
    </w:tbl>
    <w:p w14:paraId="3D2D3C6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1068F2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3A69F3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54B145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AC4742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ABFDBE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A2F5A87">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AE2ED36">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6D8D8AC">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41E0D9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2AECEAD">
      <w:pPr>
        <w:spacing w:line="360" w:lineRule="auto"/>
        <w:ind w:left="420" w:leftChars="200" w:firstLine="420" w:firstLineChars="200"/>
        <w:rPr>
          <w:rFonts w:ascii="宋体" w:hAnsi="宋体" w:eastAsia="宋体" w:cs="宋体"/>
          <w:color w:val="auto"/>
          <w:kern w:val="0"/>
          <w:szCs w:val="21"/>
          <w:highlight w:val="none"/>
          <w:lang w:val="zh-CN"/>
        </w:rPr>
      </w:pPr>
    </w:p>
    <w:p w14:paraId="0FE2B2BE">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236C1EC0">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服务系数，最低</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服务系数作为基准系数（Y）。投标人</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服务系数（X）等于基准系数的得满分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4F62940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价格得分=(基准系数／</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w:t>
      </w:r>
      <w:r>
        <w:rPr>
          <w:rFonts w:hint="eastAsia" w:ascii="宋体" w:hAnsi="宋体" w:eastAsia="宋体" w:cs="宋体"/>
          <w:color w:val="auto"/>
          <w:kern w:val="0"/>
          <w:szCs w:val="21"/>
          <w:highlight w:val="none"/>
          <w:lang w:val="en-US" w:eastAsia="zh-CN"/>
        </w:rPr>
        <w:t>30</w:t>
      </w:r>
    </w:p>
    <w:p w14:paraId="5E56654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01C0C46">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B46FC99">
      <w:pPr>
        <w:spacing w:line="400" w:lineRule="exact"/>
        <w:ind w:firstLine="848" w:firstLineChars="404"/>
        <w:rPr>
          <w:rFonts w:ascii="宋体" w:hAnsi="宋体" w:eastAsia="宋体" w:cs="宋体"/>
          <w:color w:val="auto"/>
          <w:kern w:val="0"/>
          <w:szCs w:val="28"/>
          <w:highlight w:val="none"/>
          <w:lang w:val="zh-CN"/>
        </w:rPr>
      </w:pPr>
      <w:bookmarkStart w:id="784" w:name="_Toc31624_WPSOffice_Level2"/>
      <w:r>
        <w:rPr>
          <w:rFonts w:hint="eastAsia" w:ascii="宋体" w:hAnsi="宋体" w:eastAsia="宋体" w:cs="宋体"/>
          <w:color w:val="auto"/>
          <w:kern w:val="0"/>
          <w:szCs w:val="28"/>
          <w:highlight w:val="none"/>
          <w:lang w:val="zh-CN"/>
        </w:rPr>
        <w:t>评标总得分=F1＋F2＋……+Fn</w:t>
      </w:r>
      <w:bookmarkEnd w:id="784"/>
    </w:p>
    <w:p w14:paraId="305DD6BD">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85" w:name="_Toc13236_WPSOffice_Level2"/>
      <w:r>
        <w:rPr>
          <w:rFonts w:hint="eastAsia" w:ascii="宋体" w:hAnsi="宋体" w:eastAsia="宋体" w:cs="宋体"/>
          <w:color w:val="auto"/>
          <w:kern w:val="0"/>
          <w:szCs w:val="21"/>
          <w:highlight w:val="none"/>
        </w:rPr>
        <w:t>F1、F2、……Fn分别为各项评分因素的得分</w:t>
      </w:r>
      <w:bookmarkEnd w:id="785"/>
      <w:r>
        <w:rPr>
          <w:rFonts w:hint="eastAsia" w:ascii="宋体" w:hAnsi="宋体" w:eastAsia="宋体" w:cs="宋体"/>
          <w:color w:val="auto"/>
          <w:kern w:val="0"/>
          <w:szCs w:val="21"/>
          <w:highlight w:val="none"/>
        </w:rPr>
        <w:t>。</w:t>
      </w:r>
    </w:p>
    <w:p w14:paraId="6B508E22">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69A53C8">
      <w:pPr>
        <w:autoSpaceDE w:val="0"/>
        <w:autoSpaceDN w:val="0"/>
        <w:adjustRightInd w:val="0"/>
        <w:spacing w:line="360" w:lineRule="auto"/>
        <w:jc w:val="center"/>
        <w:rPr>
          <w:rFonts w:ascii="宋体" w:hAnsi="宋体" w:eastAsia="宋体" w:cs="宋体"/>
          <w:b/>
          <w:bCs/>
          <w:color w:val="auto"/>
          <w:sz w:val="28"/>
          <w:szCs w:val="28"/>
          <w:highlight w:val="none"/>
        </w:rPr>
      </w:pPr>
      <w:bookmarkStart w:id="786" w:name="_Toc518_WPSOffice_Level1"/>
      <w:r>
        <w:rPr>
          <w:rFonts w:hint="eastAsia" w:ascii="宋体" w:hAnsi="宋体" w:eastAsia="宋体" w:cs="宋体"/>
          <w:b/>
          <w:bCs/>
          <w:color w:val="auto"/>
          <w:sz w:val="28"/>
          <w:szCs w:val="28"/>
          <w:highlight w:val="none"/>
          <w:lang w:val="zh-CN"/>
        </w:rPr>
        <w:t>五、推荐中标人</w:t>
      </w:r>
      <w:bookmarkEnd w:id="786"/>
    </w:p>
    <w:p w14:paraId="197B2A8D">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5F6C98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7A5A97F">
      <w:pPr>
        <w:widowControl/>
        <w:spacing w:line="360" w:lineRule="auto"/>
        <w:jc w:val="left"/>
        <w:rPr>
          <w:rFonts w:ascii="宋体" w:hAnsi="宋体" w:eastAsia="宋体" w:cs="宋体"/>
          <w:color w:val="auto"/>
          <w:kern w:val="0"/>
          <w:szCs w:val="21"/>
          <w:highlight w:val="none"/>
        </w:rPr>
      </w:pPr>
    </w:p>
    <w:p w14:paraId="6A11BBD2">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87" w:name="_Toc22724_WPSOffice_Level1"/>
      <w:r>
        <w:rPr>
          <w:rFonts w:hint="eastAsia" w:ascii="宋体" w:hAnsi="宋体" w:eastAsia="宋体" w:cs="宋体"/>
          <w:b/>
          <w:bCs/>
          <w:color w:val="auto"/>
          <w:sz w:val="28"/>
          <w:szCs w:val="28"/>
          <w:highlight w:val="none"/>
          <w:lang w:val="zh-CN"/>
        </w:rPr>
        <w:t>六、编写评标报告</w:t>
      </w:r>
      <w:bookmarkEnd w:id="787"/>
    </w:p>
    <w:p w14:paraId="2704F26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972DE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6C8C77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8B2498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DB7FB9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A92C0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F78E593">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33EF36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F00216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88" w:name="_Toc23773_WPSOffice_Level1"/>
      <w:r>
        <w:rPr>
          <w:rFonts w:hint="eastAsia" w:ascii="宋体" w:hAnsi="宋体" w:eastAsia="宋体" w:cs="宋体"/>
          <w:b/>
          <w:bCs/>
          <w:color w:val="auto"/>
          <w:sz w:val="28"/>
          <w:szCs w:val="28"/>
          <w:highlight w:val="none"/>
          <w:lang w:val="zh-CN"/>
        </w:rPr>
        <w:t>七、注意事项</w:t>
      </w:r>
      <w:bookmarkEnd w:id="788"/>
    </w:p>
    <w:p w14:paraId="7C91C7F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EBC7E6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74D625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07A68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4582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5597D0C">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51"/>
    <w:bookmarkEnd w:id="761"/>
    <w:bookmarkEnd w:id="762"/>
    <w:bookmarkEnd w:id="763"/>
    <w:p w14:paraId="02E2B923">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F222">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2B4B">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FB20">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82CB">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7A26">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22D3081">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2BAED"/>
    <w:multiLevelType w:val="singleLevel"/>
    <w:tmpl w:val="91C2BAED"/>
    <w:lvl w:ilvl="0" w:tentative="0">
      <w:start w:val="11"/>
      <w:numFmt w:val="chineseCounting"/>
      <w:suff w:val="nothing"/>
      <w:lvlText w:val="%1、"/>
      <w:lvlJc w:val="left"/>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f885b62e-38d9-4ea0-bdc3-ebc527872538"/>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B6A57"/>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5C1"/>
    <w:rsid w:val="00A03414"/>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D14E0A"/>
    <w:rsid w:val="02094F64"/>
    <w:rsid w:val="02780A9B"/>
    <w:rsid w:val="03082744"/>
    <w:rsid w:val="037D28C8"/>
    <w:rsid w:val="045B1853"/>
    <w:rsid w:val="0493460E"/>
    <w:rsid w:val="056519E8"/>
    <w:rsid w:val="058F7720"/>
    <w:rsid w:val="06466218"/>
    <w:rsid w:val="06A75D00"/>
    <w:rsid w:val="06F139B4"/>
    <w:rsid w:val="07565116"/>
    <w:rsid w:val="078B7B6F"/>
    <w:rsid w:val="07CF228A"/>
    <w:rsid w:val="08493425"/>
    <w:rsid w:val="088D65EA"/>
    <w:rsid w:val="0A9A32F9"/>
    <w:rsid w:val="0AFD7516"/>
    <w:rsid w:val="0DCB6F7B"/>
    <w:rsid w:val="0EC304F7"/>
    <w:rsid w:val="0F241091"/>
    <w:rsid w:val="0FCA38F7"/>
    <w:rsid w:val="10BC03C7"/>
    <w:rsid w:val="10FE7849"/>
    <w:rsid w:val="11FD0B9C"/>
    <w:rsid w:val="12541464"/>
    <w:rsid w:val="128F1748"/>
    <w:rsid w:val="130F4A87"/>
    <w:rsid w:val="13306EC2"/>
    <w:rsid w:val="14237C67"/>
    <w:rsid w:val="14CB202B"/>
    <w:rsid w:val="14DD044C"/>
    <w:rsid w:val="15A13C38"/>
    <w:rsid w:val="15C42012"/>
    <w:rsid w:val="169E17A5"/>
    <w:rsid w:val="16B60189"/>
    <w:rsid w:val="17582E48"/>
    <w:rsid w:val="17BF7077"/>
    <w:rsid w:val="1811183D"/>
    <w:rsid w:val="182745FA"/>
    <w:rsid w:val="19814B1F"/>
    <w:rsid w:val="19FE509D"/>
    <w:rsid w:val="1A2569C7"/>
    <w:rsid w:val="1A440EA4"/>
    <w:rsid w:val="1A5E42D0"/>
    <w:rsid w:val="1ABA142D"/>
    <w:rsid w:val="1AD733B8"/>
    <w:rsid w:val="1B0940FF"/>
    <w:rsid w:val="1B0A6763"/>
    <w:rsid w:val="1B956E0A"/>
    <w:rsid w:val="1CDD0E6C"/>
    <w:rsid w:val="1D6F2828"/>
    <w:rsid w:val="1D9E327C"/>
    <w:rsid w:val="1DAF6046"/>
    <w:rsid w:val="1DE336BF"/>
    <w:rsid w:val="1DE47C02"/>
    <w:rsid w:val="1E627640"/>
    <w:rsid w:val="1EA43346"/>
    <w:rsid w:val="1F0E6B82"/>
    <w:rsid w:val="1F667210"/>
    <w:rsid w:val="1FAC1F03"/>
    <w:rsid w:val="20271AE1"/>
    <w:rsid w:val="20627B58"/>
    <w:rsid w:val="207A1985"/>
    <w:rsid w:val="20B523B5"/>
    <w:rsid w:val="20C20786"/>
    <w:rsid w:val="211749D8"/>
    <w:rsid w:val="22A0638A"/>
    <w:rsid w:val="22C62CF4"/>
    <w:rsid w:val="22CF3D2A"/>
    <w:rsid w:val="23A06120"/>
    <w:rsid w:val="24A15F64"/>
    <w:rsid w:val="2585551C"/>
    <w:rsid w:val="260625F3"/>
    <w:rsid w:val="26950F08"/>
    <w:rsid w:val="26AE4CD1"/>
    <w:rsid w:val="271A0E36"/>
    <w:rsid w:val="27923612"/>
    <w:rsid w:val="280B7C22"/>
    <w:rsid w:val="286E02B3"/>
    <w:rsid w:val="28AC24C6"/>
    <w:rsid w:val="28AE124C"/>
    <w:rsid w:val="28CD7B64"/>
    <w:rsid w:val="28DA73F5"/>
    <w:rsid w:val="29522F35"/>
    <w:rsid w:val="29AE6B2F"/>
    <w:rsid w:val="29C57E70"/>
    <w:rsid w:val="2A9E4307"/>
    <w:rsid w:val="2B156096"/>
    <w:rsid w:val="2B415D6C"/>
    <w:rsid w:val="2CFC2BFE"/>
    <w:rsid w:val="2D6830FE"/>
    <w:rsid w:val="2E1E06B9"/>
    <w:rsid w:val="2E6A6D6A"/>
    <w:rsid w:val="2F533A00"/>
    <w:rsid w:val="2F912804"/>
    <w:rsid w:val="2FB829D9"/>
    <w:rsid w:val="2FE547A2"/>
    <w:rsid w:val="314D028A"/>
    <w:rsid w:val="32420F62"/>
    <w:rsid w:val="32652028"/>
    <w:rsid w:val="33056013"/>
    <w:rsid w:val="34CD68D3"/>
    <w:rsid w:val="34E17668"/>
    <w:rsid w:val="34F2196C"/>
    <w:rsid w:val="352A0A0D"/>
    <w:rsid w:val="355530AA"/>
    <w:rsid w:val="35882F60"/>
    <w:rsid w:val="363E3878"/>
    <w:rsid w:val="364631D7"/>
    <w:rsid w:val="368928C2"/>
    <w:rsid w:val="37850378"/>
    <w:rsid w:val="37E6353D"/>
    <w:rsid w:val="38A25892"/>
    <w:rsid w:val="38F00B77"/>
    <w:rsid w:val="397A4E8A"/>
    <w:rsid w:val="39BC436E"/>
    <w:rsid w:val="39DB1DF9"/>
    <w:rsid w:val="3B1F29B6"/>
    <w:rsid w:val="3B9C1971"/>
    <w:rsid w:val="3BD21BCF"/>
    <w:rsid w:val="3C050185"/>
    <w:rsid w:val="3C0A2B36"/>
    <w:rsid w:val="3C1771A5"/>
    <w:rsid w:val="3C9B7C8C"/>
    <w:rsid w:val="3E444F53"/>
    <w:rsid w:val="3EFA21A2"/>
    <w:rsid w:val="3F5B255F"/>
    <w:rsid w:val="408D7A18"/>
    <w:rsid w:val="40DC5A18"/>
    <w:rsid w:val="417B0E8C"/>
    <w:rsid w:val="41B36482"/>
    <w:rsid w:val="41C276F1"/>
    <w:rsid w:val="42E40008"/>
    <w:rsid w:val="437917F6"/>
    <w:rsid w:val="4389125B"/>
    <w:rsid w:val="43B50E83"/>
    <w:rsid w:val="44310EC3"/>
    <w:rsid w:val="447A65E5"/>
    <w:rsid w:val="44F97BD6"/>
    <w:rsid w:val="453C1F26"/>
    <w:rsid w:val="45C00B37"/>
    <w:rsid w:val="46BF2EEE"/>
    <w:rsid w:val="47306580"/>
    <w:rsid w:val="486F44A0"/>
    <w:rsid w:val="4922188C"/>
    <w:rsid w:val="49684651"/>
    <w:rsid w:val="49A11F60"/>
    <w:rsid w:val="49AA5FD4"/>
    <w:rsid w:val="4A6873F9"/>
    <w:rsid w:val="4BC8467F"/>
    <w:rsid w:val="4CFE53E3"/>
    <w:rsid w:val="4D16138E"/>
    <w:rsid w:val="4DA67BFE"/>
    <w:rsid w:val="4E2E1272"/>
    <w:rsid w:val="4F0A4599"/>
    <w:rsid w:val="4F3A3B8D"/>
    <w:rsid w:val="4F9662AF"/>
    <w:rsid w:val="4FE63648"/>
    <w:rsid w:val="5018666B"/>
    <w:rsid w:val="5161236A"/>
    <w:rsid w:val="52860D64"/>
    <w:rsid w:val="54031CF0"/>
    <w:rsid w:val="54977258"/>
    <w:rsid w:val="54D3527F"/>
    <w:rsid w:val="54F06565"/>
    <w:rsid w:val="56632611"/>
    <w:rsid w:val="56637494"/>
    <w:rsid w:val="56B37004"/>
    <w:rsid w:val="570F757A"/>
    <w:rsid w:val="57713D91"/>
    <w:rsid w:val="579E50CE"/>
    <w:rsid w:val="59017256"/>
    <w:rsid w:val="59522196"/>
    <w:rsid w:val="59633BAD"/>
    <w:rsid w:val="597C40B4"/>
    <w:rsid w:val="59FB128F"/>
    <w:rsid w:val="5A244C37"/>
    <w:rsid w:val="5A31681B"/>
    <w:rsid w:val="5AE90FB3"/>
    <w:rsid w:val="5B9532E5"/>
    <w:rsid w:val="5BE12FA3"/>
    <w:rsid w:val="5C4D6613"/>
    <w:rsid w:val="5CA644DC"/>
    <w:rsid w:val="5D7F72F1"/>
    <w:rsid w:val="5D8866EC"/>
    <w:rsid w:val="5E2960AF"/>
    <w:rsid w:val="5EBF421E"/>
    <w:rsid w:val="5F6B72E5"/>
    <w:rsid w:val="5FF63581"/>
    <w:rsid w:val="60692272"/>
    <w:rsid w:val="60AF76D8"/>
    <w:rsid w:val="62636276"/>
    <w:rsid w:val="62B13874"/>
    <w:rsid w:val="62C34F0C"/>
    <w:rsid w:val="62D4107D"/>
    <w:rsid w:val="63672753"/>
    <w:rsid w:val="64461314"/>
    <w:rsid w:val="65E62E7A"/>
    <w:rsid w:val="66EC7F6C"/>
    <w:rsid w:val="675E72EA"/>
    <w:rsid w:val="67BB5990"/>
    <w:rsid w:val="67E46BB2"/>
    <w:rsid w:val="69F452BC"/>
    <w:rsid w:val="6A2475B2"/>
    <w:rsid w:val="6AAD178D"/>
    <w:rsid w:val="6AB3020B"/>
    <w:rsid w:val="6AB73874"/>
    <w:rsid w:val="6CC649E7"/>
    <w:rsid w:val="6D6043C7"/>
    <w:rsid w:val="6DA03611"/>
    <w:rsid w:val="6DDA5CDD"/>
    <w:rsid w:val="6E3378B1"/>
    <w:rsid w:val="6F5F71DE"/>
    <w:rsid w:val="6FC4095F"/>
    <w:rsid w:val="70630D09"/>
    <w:rsid w:val="70B51F27"/>
    <w:rsid w:val="70C82BD8"/>
    <w:rsid w:val="713C2AC7"/>
    <w:rsid w:val="715C648F"/>
    <w:rsid w:val="71737D57"/>
    <w:rsid w:val="724C75E6"/>
    <w:rsid w:val="73427930"/>
    <w:rsid w:val="73A66718"/>
    <w:rsid w:val="73D50338"/>
    <w:rsid w:val="745646B7"/>
    <w:rsid w:val="746A7B67"/>
    <w:rsid w:val="751D3132"/>
    <w:rsid w:val="75414E2E"/>
    <w:rsid w:val="75CC6367"/>
    <w:rsid w:val="765B6A0C"/>
    <w:rsid w:val="7690601D"/>
    <w:rsid w:val="76B92B53"/>
    <w:rsid w:val="77281627"/>
    <w:rsid w:val="78070277"/>
    <w:rsid w:val="78EF183C"/>
    <w:rsid w:val="790D22C6"/>
    <w:rsid w:val="79CD5792"/>
    <w:rsid w:val="7ABE3E64"/>
    <w:rsid w:val="7ADA3322"/>
    <w:rsid w:val="7B5F352B"/>
    <w:rsid w:val="7BCC2375"/>
    <w:rsid w:val="7D3C14FA"/>
    <w:rsid w:val="7D630A43"/>
    <w:rsid w:val="7D6457E7"/>
    <w:rsid w:val="7E254824"/>
    <w:rsid w:val="7E9F624D"/>
    <w:rsid w:val="7EE06A06"/>
    <w:rsid w:val="7F625F8B"/>
    <w:rsid w:val="7FB44C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黑体"/>
      <w:kern w:val="2"/>
      <w:sz w:val="21"/>
      <w:szCs w:val="22"/>
      <w:lang w:val="en-US" w:eastAsia="zh-CN" w:bidi="ar-SA"/>
    </w:rPr>
  </w:style>
  <w:style w:type="paragraph" w:styleId="3">
    <w:name w:val="heading 1"/>
    <w:basedOn w:val="1"/>
    <w:next w:val="1"/>
    <w:link w:val="175"/>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82"/>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69"/>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84"/>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58"/>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67"/>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87"/>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88"/>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89"/>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unhideWhenUsed/>
    <w:qFormat/>
    <w:uiPriority w:val="1"/>
  </w:style>
  <w:style w:type="table" w:default="1" w:styleId="37">
    <w:name w:val="Normal Table"/>
    <w:autoRedefine/>
    <w:unhideWhenUsed/>
    <w:qFormat/>
    <w:uiPriority w:val="99"/>
    <w:tblPr>
      <w:tblCellMar>
        <w:top w:w="0" w:type="dxa"/>
        <w:left w:w="108" w:type="dxa"/>
        <w:bottom w:w="0" w:type="dxa"/>
        <w:right w:w="108" w:type="dxa"/>
      </w:tblCellMar>
    </w:tblPr>
  </w:style>
  <w:style w:type="paragraph" w:customStyle="1" w:styleId="2">
    <w:name w:val="文档正文"/>
    <w:basedOn w:val="1"/>
    <w:autoRedefine/>
    <w:qFormat/>
    <w:uiPriority w:val="0"/>
    <w:pPr>
      <w:spacing w:line="360" w:lineRule="auto"/>
    </w:pPr>
    <w:rPr>
      <w:rFonts w:ascii="宋体" w:cs="Arial"/>
      <w:bCs/>
    </w:rPr>
  </w:style>
  <w:style w:type="paragraph" w:customStyle="1" w:styleId="9">
    <w:name w:val="模板正文"/>
    <w:basedOn w:val="1"/>
    <w:link w:val="12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113"/>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4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86"/>
    <w:autoRedefine/>
    <w:unhideWhenUsed/>
    <w:qFormat/>
    <w:uiPriority w:val="99"/>
    <w:pPr>
      <w:jc w:val="left"/>
    </w:pPr>
  </w:style>
  <w:style w:type="paragraph" w:styleId="18">
    <w:name w:val="Body Text 3"/>
    <w:basedOn w:val="1"/>
    <w:link w:val="181"/>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46"/>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next w:val="1"/>
    <w:link w:val="121"/>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29"/>
    <w:autoRedefine/>
    <w:qFormat/>
    <w:uiPriority w:val="0"/>
    <w:rPr>
      <w:rFonts w:ascii="宋体" w:hAnsi="Courier New" w:eastAsia="宋体"/>
    </w:rPr>
  </w:style>
  <w:style w:type="paragraph" w:styleId="23">
    <w:name w:val="Date"/>
    <w:basedOn w:val="1"/>
    <w:next w:val="1"/>
    <w:link w:val="13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30"/>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105"/>
    <w:autoRedefine/>
    <w:qFormat/>
    <w:uiPriority w:val="0"/>
    <w:rPr>
      <w:rFonts w:ascii="Times New Roman" w:hAnsi="Times New Roman" w:eastAsia="宋体" w:cs="Times New Roman"/>
      <w:sz w:val="18"/>
      <w:szCs w:val="18"/>
    </w:rPr>
  </w:style>
  <w:style w:type="paragraph" w:styleId="26">
    <w:name w:val="footer"/>
    <w:basedOn w:val="1"/>
    <w:link w:val="10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4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79"/>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68"/>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11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12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92"/>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3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9"/>
    <w:link w:val="201"/>
    <w:autoRedefine/>
    <w:unhideWhenUsed/>
    <w:qFormat/>
    <w:uiPriority w:val="99"/>
    <w:pPr>
      <w:adjustRightInd/>
      <w:spacing w:after="120"/>
      <w:ind w:right="0" w:firstLine="420" w:firstLineChars="100"/>
      <w:jc w:val="both"/>
    </w:pPr>
    <w:rPr>
      <w:rFonts w:ascii="等线" w:eastAsia="等线"/>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basedOn w:val="39"/>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paragraph" w:customStyle="1" w:styleId="46">
    <w:name w:val="正文缩进2格"/>
    <w:basedOn w:val="1"/>
    <w:link w:val="96"/>
    <w:autoRedefine/>
    <w:qFormat/>
    <w:uiPriority w:val="0"/>
    <w:pPr>
      <w:spacing w:line="600" w:lineRule="exact"/>
      <w:ind w:firstLine="639" w:firstLineChars="206"/>
    </w:pPr>
    <w:rPr>
      <w:rFonts w:ascii="仿宋_GB2312" w:hAnsi="宋体" w:eastAsia="仿宋_GB2312"/>
      <w:sz w:val="31"/>
      <w:szCs w:val="28"/>
    </w:rPr>
  </w:style>
  <w:style w:type="paragraph" w:customStyle="1" w:styleId="47">
    <w:name w:val="列出段落1"/>
    <w:basedOn w:val="1"/>
    <w:link w:val="100"/>
    <w:autoRedefine/>
    <w:qFormat/>
    <w:uiPriority w:val="34"/>
    <w:pPr>
      <w:ind w:firstLine="420" w:firstLineChars="200"/>
    </w:pPr>
    <w:rPr>
      <w:rFonts w:ascii="Calibri" w:hAnsi="Calibri"/>
    </w:rPr>
  </w:style>
  <w:style w:type="paragraph" w:customStyle="1" w:styleId="48">
    <w:name w:val="标书正文"/>
    <w:basedOn w:val="1"/>
    <w:link w:val="10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9">
    <w:name w:val="吉奥正文"/>
    <w:basedOn w:val="1"/>
    <w:link w:val="110"/>
    <w:autoRedefine/>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50">
    <w:name w:val="标题 3.1"/>
    <w:basedOn w:val="5"/>
    <w:link w:val="117"/>
    <w:autoRedefine/>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1">
    <w:name w:val="表头文字"/>
    <w:basedOn w:val="1"/>
    <w:link w:val="135"/>
    <w:autoRedefine/>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2">
    <w:name w:val="表格文字"/>
    <w:basedOn w:val="1"/>
    <w:link w:val="149"/>
    <w:autoRedefine/>
    <w:qFormat/>
    <w:uiPriority w:val="0"/>
    <w:rPr>
      <w:rFonts w:eastAsia="仿宋_GB2312"/>
      <w:sz w:val="28"/>
      <w:szCs w:val="24"/>
    </w:rPr>
  </w:style>
  <w:style w:type="paragraph" w:customStyle="1" w:styleId="53">
    <w:name w:val="List Paragraph"/>
    <w:basedOn w:val="1"/>
    <w:link w:val="155"/>
    <w:autoRedefine/>
    <w:qFormat/>
    <w:uiPriority w:val="34"/>
    <w:pPr>
      <w:ind w:firstLine="420" w:firstLineChars="200"/>
    </w:pPr>
  </w:style>
  <w:style w:type="paragraph" w:customStyle="1" w:styleId="54">
    <w:name w:val="彩色列表 - 着色 11"/>
    <w:basedOn w:val="1"/>
    <w:link w:val="165"/>
    <w:autoRedefine/>
    <w:qFormat/>
    <w:uiPriority w:val="0"/>
    <w:pPr>
      <w:ind w:firstLine="420" w:firstLineChars="200"/>
    </w:pPr>
    <w:rPr>
      <w:rFonts w:ascii="Calibri" w:hAnsi="Calibri"/>
    </w:rPr>
  </w:style>
  <w:style w:type="paragraph" w:customStyle="1" w:styleId="55">
    <w:name w:val="彩色列表 - 强调文字颜色 11"/>
    <w:basedOn w:val="1"/>
    <w:link w:val="183"/>
    <w:autoRedefine/>
    <w:qFormat/>
    <w:uiPriority w:val="0"/>
    <w:pPr>
      <w:autoSpaceDE w:val="0"/>
      <w:autoSpaceDN w:val="0"/>
      <w:adjustRightInd w:val="0"/>
      <w:ind w:firstLine="420" w:firstLineChars="200"/>
      <w:jc w:val="left"/>
    </w:pPr>
    <w:rPr>
      <w:rFonts w:ascii="宋体"/>
      <w:sz w:val="24"/>
      <w:szCs w:val="24"/>
    </w:rPr>
  </w:style>
  <w:style w:type="paragraph" w:customStyle="1" w:styleId="56">
    <w:name w:val="_Style 123"/>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5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58">
    <w:name w:val="列表段落1"/>
    <w:basedOn w:val="1"/>
    <w:autoRedefine/>
    <w:qFormat/>
    <w:uiPriority w:val="0"/>
    <w:pPr>
      <w:ind w:firstLine="420" w:firstLineChars="200"/>
    </w:pPr>
    <w:rPr>
      <w:rFonts w:ascii="Times New Roman" w:hAnsi="Times New Roman" w:eastAsia="宋体" w:cs="Times New Roman"/>
      <w:szCs w:val="20"/>
    </w:rPr>
  </w:style>
  <w:style w:type="paragraph" w:customStyle="1" w:styleId="5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6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1">
    <w:name w:val="修订1"/>
    <w:autoRedefine/>
    <w:semiHidden/>
    <w:qFormat/>
    <w:uiPriority w:val="99"/>
    <w:rPr>
      <w:rFonts w:ascii="宋体" w:hAnsi="Calibri" w:eastAsia="宋体" w:cs="Times New Roman"/>
      <w:sz w:val="24"/>
      <w:szCs w:val="24"/>
      <w:lang w:val="en-US" w:eastAsia="zh-CN" w:bidi="ar-SA"/>
    </w:rPr>
  </w:style>
  <w:style w:type="paragraph" w:customStyle="1" w:styleId="62">
    <w:name w:val="图/图注"/>
    <w:basedOn w:val="9"/>
    <w:autoRedefine/>
    <w:qFormat/>
    <w:uiPriority w:val="0"/>
    <w:pPr>
      <w:wordWrap/>
      <w:adjustRightInd/>
      <w:spacing w:before="50"/>
      <w:ind w:firstLine="0" w:firstLineChars="0"/>
      <w:jc w:val="center"/>
    </w:pPr>
    <w:rPr>
      <w:rFonts w:ascii="Times New Roman" w:eastAsia="黑体"/>
      <w:b/>
      <w:sz w:val="21"/>
      <w:szCs w:val="22"/>
    </w:rPr>
  </w:style>
  <w:style w:type="paragraph" w:customStyle="1" w:styleId="6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6">
    <w:name w:val="p0"/>
    <w:basedOn w:val="1"/>
    <w:autoRedefine/>
    <w:qFormat/>
    <w:uiPriority w:val="0"/>
    <w:pPr>
      <w:widowControl/>
    </w:pPr>
    <w:rPr>
      <w:rFonts w:ascii="Times New Roman" w:hAnsi="Calibri" w:eastAsia="宋体" w:cs="Times New Roman"/>
      <w:kern w:val="0"/>
      <w:szCs w:val="20"/>
    </w:rPr>
  </w:style>
  <w:style w:type="paragraph" w:customStyle="1" w:styleId="6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6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69">
    <w:name w:val="网格表 32"/>
    <w:basedOn w:val="3"/>
    <w:next w:val="1"/>
    <w:autoRedefine/>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0">
    <w:name w:val="WPSOffice手动目录 1"/>
    <w:autoRedefine/>
    <w:qFormat/>
    <w:uiPriority w:val="0"/>
    <w:rPr>
      <w:rFonts w:ascii="Calibri" w:hAnsi="Calibri" w:eastAsia="宋体" w:cs="Times New Roman"/>
      <w:lang w:val="en-US" w:eastAsia="zh-CN" w:bidi="ar-SA"/>
    </w:rPr>
  </w:style>
  <w:style w:type="paragraph" w:customStyle="1" w:styleId="71">
    <w:name w:val="_Style 69"/>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7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3">
    <w:name w:val="保留正文"/>
    <w:basedOn w:val="19"/>
    <w:autoRedefine/>
    <w:qFormat/>
    <w:uiPriority w:val="0"/>
    <w:pPr>
      <w:keepNext/>
      <w:adjustRightInd/>
      <w:spacing w:after="160"/>
      <w:ind w:right="0"/>
      <w:jc w:val="both"/>
    </w:pPr>
    <w:rPr>
      <w:rFonts w:ascii="Times New Roman"/>
      <w:b w:val="0"/>
      <w:bCs w:val="0"/>
      <w:sz w:val="21"/>
      <w:szCs w:val="24"/>
      <w:lang w:val="en-US"/>
    </w:rPr>
  </w:style>
  <w:style w:type="paragraph" w:customStyle="1" w:styleId="7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7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6">
    <w:name w:val="网格表 31"/>
    <w:basedOn w:val="3"/>
    <w:next w:val="1"/>
    <w:autoRedefine/>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7">
    <w:name w:val="表格文字居中"/>
    <w:basedOn w:val="52"/>
    <w:autoRedefine/>
    <w:qFormat/>
    <w:uiPriority w:val="0"/>
    <w:pPr>
      <w:jc w:val="center"/>
    </w:pPr>
    <w:rPr>
      <w:rFonts w:cs="宋体"/>
      <w:szCs w:val="20"/>
    </w:rPr>
  </w:style>
  <w:style w:type="paragraph" w:customStyle="1" w:styleId="78">
    <w:name w:val="正文缩进4格"/>
    <w:basedOn w:val="46"/>
    <w:autoRedefine/>
    <w:qFormat/>
    <w:uiPriority w:val="0"/>
    <w:pPr>
      <w:spacing w:line="360" w:lineRule="auto"/>
      <w:ind w:left="964" w:leftChars="314" w:hanging="210" w:hangingChars="100"/>
    </w:pPr>
    <w:rPr>
      <w:rFonts w:ascii="宋体" w:eastAsia="宋体"/>
      <w:sz w:val="21"/>
      <w:szCs w:val="21"/>
      <w:lang w:val="zh-CN"/>
    </w:rPr>
  </w:style>
  <w:style w:type="paragraph" w:customStyle="1" w:styleId="7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80">
    <w:name w:val="修订2"/>
    <w:autoRedefine/>
    <w:hidden/>
    <w:semiHidden/>
    <w:qFormat/>
    <w:uiPriority w:val="99"/>
    <w:rPr>
      <w:rFonts w:ascii="等线" w:hAnsi="等线" w:eastAsia="等线" w:cs="黑体"/>
      <w:kern w:val="2"/>
      <w:sz w:val="21"/>
      <w:szCs w:val="22"/>
      <w:lang w:val="en-US" w:eastAsia="zh-CN" w:bidi="ar-SA"/>
    </w:rPr>
  </w:style>
  <w:style w:type="character" w:customStyle="1" w:styleId="81">
    <w:name w:val="标题 1 字符"/>
    <w:basedOn w:val="39"/>
    <w:autoRedefine/>
    <w:qFormat/>
    <w:uiPriority w:val="0"/>
    <w:rPr>
      <w:b/>
      <w:bCs/>
      <w:kern w:val="44"/>
      <w:sz w:val="44"/>
      <w:szCs w:val="44"/>
    </w:rPr>
  </w:style>
  <w:style w:type="character" w:customStyle="1" w:styleId="82">
    <w:name w:val="标题 2 Char"/>
    <w:basedOn w:val="39"/>
    <w:link w:val="4"/>
    <w:autoRedefine/>
    <w:qFormat/>
    <w:uiPriority w:val="0"/>
    <w:rPr>
      <w:rFonts w:ascii="宋体" w:hAnsi="Calibri" w:eastAsia="宋体" w:cs="Times New Roman"/>
      <w:kern w:val="0"/>
      <w:sz w:val="24"/>
      <w:szCs w:val="24"/>
    </w:rPr>
  </w:style>
  <w:style w:type="character" w:customStyle="1" w:styleId="83">
    <w:name w:val="标题 3 字符"/>
    <w:basedOn w:val="39"/>
    <w:autoRedefine/>
    <w:qFormat/>
    <w:uiPriority w:val="0"/>
    <w:rPr>
      <w:b/>
      <w:bCs/>
      <w:sz w:val="32"/>
      <w:szCs w:val="32"/>
    </w:rPr>
  </w:style>
  <w:style w:type="character" w:customStyle="1" w:styleId="84">
    <w:name w:val="标题 4 Char1"/>
    <w:basedOn w:val="39"/>
    <w:link w:val="6"/>
    <w:autoRedefine/>
    <w:qFormat/>
    <w:uiPriority w:val="9"/>
    <w:rPr>
      <w:rFonts w:ascii="Arial" w:hAnsi="Arial" w:eastAsia="黑体" w:cs="Times New Roman"/>
      <w:b/>
      <w:bCs/>
      <w:kern w:val="0"/>
      <w:sz w:val="28"/>
      <w:szCs w:val="28"/>
    </w:rPr>
  </w:style>
  <w:style w:type="character" w:customStyle="1" w:styleId="85">
    <w:name w:val="标题 5 字符"/>
    <w:basedOn w:val="39"/>
    <w:autoRedefine/>
    <w:qFormat/>
    <w:uiPriority w:val="9"/>
    <w:rPr>
      <w:b/>
      <w:bCs/>
      <w:sz w:val="28"/>
      <w:szCs w:val="28"/>
    </w:rPr>
  </w:style>
  <w:style w:type="character" w:customStyle="1" w:styleId="86">
    <w:name w:val="标题 6 字符"/>
    <w:basedOn w:val="39"/>
    <w:autoRedefine/>
    <w:qFormat/>
    <w:uiPriority w:val="0"/>
    <w:rPr>
      <w:rFonts w:ascii="等线 Light" w:hAnsi="等线 Light" w:eastAsia="等线 Light" w:cs="黑体"/>
      <w:b/>
      <w:bCs/>
      <w:sz w:val="24"/>
      <w:szCs w:val="24"/>
    </w:rPr>
  </w:style>
  <w:style w:type="character" w:customStyle="1" w:styleId="87">
    <w:name w:val="标题 7 Char"/>
    <w:basedOn w:val="39"/>
    <w:link w:val="10"/>
    <w:autoRedefine/>
    <w:qFormat/>
    <w:uiPriority w:val="9"/>
    <w:rPr>
      <w:rFonts w:ascii="Times New Roman" w:hAnsi="Calibri" w:eastAsia="黑体" w:cs="Times New Roman"/>
      <w:b/>
      <w:bCs/>
      <w:kern w:val="0"/>
      <w:sz w:val="28"/>
      <w:szCs w:val="24"/>
    </w:rPr>
  </w:style>
  <w:style w:type="character" w:customStyle="1" w:styleId="88">
    <w:name w:val="标题 8 Char"/>
    <w:basedOn w:val="39"/>
    <w:link w:val="11"/>
    <w:autoRedefine/>
    <w:qFormat/>
    <w:uiPriority w:val="9"/>
    <w:rPr>
      <w:rFonts w:ascii="Times New Roman" w:hAnsi="Calibri" w:eastAsia="黑体" w:cs="Times New Roman"/>
      <w:b/>
      <w:kern w:val="0"/>
      <w:sz w:val="28"/>
      <w:szCs w:val="24"/>
    </w:rPr>
  </w:style>
  <w:style w:type="character" w:customStyle="1" w:styleId="89">
    <w:name w:val="标题 9 Char"/>
    <w:basedOn w:val="39"/>
    <w:link w:val="12"/>
    <w:autoRedefine/>
    <w:qFormat/>
    <w:uiPriority w:val="9"/>
    <w:rPr>
      <w:rFonts w:ascii="Times New Roman" w:hAnsi="Calibri" w:eastAsia="黑体" w:cs="Times New Roman"/>
      <w:b/>
      <w:kern w:val="0"/>
      <w:sz w:val="28"/>
      <w:szCs w:val="24"/>
    </w:rPr>
  </w:style>
  <w:style w:type="character" w:customStyle="1" w:styleId="90">
    <w:name w:val="正文文本缩进 字符"/>
    <w:autoRedefine/>
    <w:qFormat/>
    <w:uiPriority w:val="0"/>
    <w:rPr>
      <w:rFonts w:ascii="Times New Roman" w:hAnsi="Times New Roman" w:eastAsia="宋体" w:cs="Times New Roman"/>
      <w:szCs w:val="20"/>
    </w:rPr>
  </w:style>
  <w:style w:type="character" w:customStyle="1" w:styleId="91">
    <w:name w:val="普通(网站) Char"/>
    <w:autoRedefine/>
    <w:qFormat/>
    <w:locked/>
    <w:uiPriority w:val="0"/>
    <w:rPr>
      <w:rFonts w:ascii="宋体" w:hAnsi="宋体"/>
      <w:sz w:val="15"/>
      <w:szCs w:val="15"/>
    </w:rPr>
  </w:style>
  <w:style w:type="character" w:customStyle="1" w:styleId="92">
    <w:name w:val="标题 Char"/>
    <w:link w:val="34"/>
    <w:autoRedefine/>
    <w:qFormat/>
    <w:uiPriority w:val="10"/>
    <w:rPr>
      <w:rFonts w:ascii="等线 Light" w:hAnsi="等线 Light" w:eastAsia="仿宋"/>
      <w:b/>
      <w:bCs/>
      <w:sz w:val="28"/>
      <w:szCs w:val="32"/>
    </w:rPr>
  </w:style>
  <w:style w:type="character" w:customStyle="1" w:styleId="93">
    <w:name w:val="日期 Char"/>
    <w:autoRedefine/>
    <w:semiHidden/>
    <w:qFormat/>
    <w:uiPriority w:val="99"/>
    <w:rPr>
      <w:kern w:val="2"/>
      <w:sz w:val="21"/>
    </w:rPr>
  </w:style>
  <w:style w:type="character" w:customStyle="1" w:styleId="94">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95">
    <w:name w:val="批注文字 Char"/>
    <w:autoRedefine/>
    <w:semiHidden/>
    <w:qFormat/>
    <w:uiPriority w:val="99"/>
    <w:rPr>
      <w:kern w:val="2"/>
      <w:sz w:val="21"/>
    </w:rPr>
  </w:style>
  <w:style w:type="character" w:customStyle="1" w:styleId="96">
    <w:name w:val="正文缩进2格 Char"/>
    <w:link w:val="46"/>
    <w:autoRedefine/>
    <w:qFormat/>
    <w:uiPriority w:val="0"/>
    <w:rPr>
      <w:rFonts w:ascii="仿宋_GB2312" w:hAnsi="宋体" w:eastAsia="仿宋_GB2312"/>
      <w:sz w:val="31"/>
      <w:szCs w:val="28"/>
    </w:rPr>
  </w:style>
  <w:style w:type="character" w:customStyle="1" w:styleId="97">
    <w:name w:val="批注文字 字符"/>
    <w:autoRedefine/>
    <w:semiHidden/>
    <w:qFormat/>
    <w:uiPriority w:val="99"/>
    <w:rPr>
      <w:rFonts w:ascii="Times New Roman" w:hAnsi="Times New Roman"/>
      <w:kern w:val="2"/>
      <w:sz w:val="24"/>
      <w:szCs w:val="24"/>
    </w:rPr>
  </w:style>
  <w:style w:type="character" w:customStyle="1" w:styleId="98">
    <w:name w:val="正文文本缩进 Char"/>
    <w:autoRedefine/>
    <w:qFormat/>
    <w:uiPriority w:val="0"/>
    <w:rPr>
      <w:rFonts w:ascii="Times New Roman" w:hAnsi="Times New Roman" w:eastAsia="宋体" w:cs="Times New Roman"/>
      <w:szCs w:val="20"/>
      <w:lang w:val="en-US" w:eastAsia="zh-CN"/>
    </w:rPr>
  </w:style>
  <w:style w:type="character" w:customStyle="1" w:styleId="99">
    <w:name w:val="批注框文本 字符1"/>
    <w:autoRedefine/>
    <w:semiHidden/>
    <w:qFormat/>
    <w:uiPriority w:val="99"/>
    <w:rPr>
      <w:rFonts w:ascii="宋体" w:hAnsi="Calibri" w:eastAsia="宋体" w:cs="Times New Roman"/>
      <w:kern w:val="0"/>
      <w:sz w:val="18"/>
      <w:szCs w:val="18"/>
    </w:rPr>
  </w:style>
  <w:style w:type="character" w:customStyle="1" w:styleId="100">
    <w:name w:val="List Paragraph Char"/>
    <w:link w:val="47"/>
    <w:autoRedefine/>
    <w:qFormat/>
    <w:uiPriority w:val="34"/>
    <w:rPr>
      <w:rFonts w:ascii="Calibri" w:hAnsi="Calibri"/>
    </w:rPr>
  </w:style>
  <w:style w:type="character" w:customStyle="1" w:styleId="101">
    <w:name w:val="标书正文 字符"/>
    <w:link w:val="48"/>
    <w:autoRedefine/>
    <w:qFormat/>
    <w:uiPriority w:val="0"/>
    <w:rPr>
      <w:rFonts w:ascii="Calibri" w:hAnsi="Calibri" w:eastAsia="仿宋"/>
      <w:sz w:val="24"/>
      <w:szCs w:val="21"/>
    </w:rPr>
  </w:style>
  <w:style w:type="character" w:customStyle="1" w:styleId="102">
    <w:name w:val="正文文本 字符"/>
    <w:autoRedefine/>
    <w:semiHidden/>
    <w:qFormat/>
    <w:uiPriority w:val="99"/>
    <w:rPr>
      <w:rFonts w:ascii="Times New Roman" w:hAnsi="Times New Roman"/>
      <w:kern w:val="2"/>
      <w:sz w:val="24"/>
      <w:szCs w:val="24"/>
    </w:rPr>
  </w:style>
  <w:style w:type="character" w:customStyle="1" w:styleId="103">
    <w:name w:val="页脚 Char"/>
    <w:autoRedefine/>
    <w:qFormat/>
    <w:uiPriority w:val="0"/>
    <w:rPr>
      <w:kern w:val="2"/>
      <w:sz w:val="18"/>
      <w:szCs w:val="18"/>
    </w:rPr>
  </w:style>
  <w:style w:type="character" w:customStyle="1" w:styleId="104">
    <w:name w:val="neir1"/>
    <w:autoRedefine/>
    <w:qFormat/>
    <w:uiPriority w:val="0"/>
    <w:rPr>
      <w:rFonts w:hint="default" w:ascii="ˎ̥" w:hAnsi="ˎ̥"/>
      <w:color w:val="333333"/>
      <w:sz w:val="21"/>
      <w:szCs w:val="21"/>
      <w:u w:val="none"/>
    </w:rPr>
  </w:style>
  <w:style w:type="character" w:customStyle="1" w:styleId="105">
    <w:name w:val="批注框文本 Char1"/>
    <w:link w:val="25"/>
    <w:autoRedefine/>
    <w:qFormat/>
    <w:uiPriority w:val="0"/>
    <w:rPr>
      <w:rFonts w:ascii="Times New Roman" w:hAnsi="Times New Roman" w:eastAsia="宋体" w:cs="Times New Roman"/>
      <w:sz w:val="18"/>
      <w:szCs w:val="18"/>
    </w:rPr>
  </w:style>
  <w:style w:type="character" w:customStyle="1" w:styleId="106">
    <w:name w:val="正文文本 3 字符1"/>
    <w:autoRedefine/>
    <w:semiHidden/>
    <w:qFormat/>
    <w:uiPriority w:val="99"/>
    <w:rPr>
      <w:rFonts w:ascii="宋体" w:hAnsi="Calibri" w:eastAsia="宋体" w:cs="Times New Roman"/>
      <w:kern w:val="0"/>
      <w:sz w:val="16"/>
      <w:szCs w:val="16"/>
    </w:rPr>
  </w:style>
  <w:style w:type="character" w:customStyle="1" w:styleId="107">
    <w:name w:val="正文文本 字符3"/>
    <w:autoRedefine/>
    <w:semiHidden/>
    <w:qFormat/>
    <w:uiPriority w:val="99"/>
    <w:rPr>
      <w:rFonts w:ascii="宋体" w:hAnsi="Calibri" w:eastAsia="宋体" w:cs="Times New Roman"/>
      <w:kern w:val="0"/>
      <w:sz w:val="24"/>
      <w:szCs w:val="24"/>
    </w:rPr>
  </w:style>
  <w:style w:type="character" w:customStyle="1" w:styleId="108">
    <w:name w:val="日期 字符1"/>
    <w:autoRedefine/>
    <w:semiHidden/>
    <w:qFormat/>
    <w:uiPriority w:val="99"/>
    <w:rPr>
      <w:rFonts w:ascii="宋体" w:hAnsi="Calibri" w:eastAsia="宋体" w:cs="Times New Roman"/>
      <w:kern w:val="0"/>
      <w:sz w:val="24"/>
      <w:szCs w:val="24"/>
    </w:rPr>
  </w:style>
  <w:style w:type="character" w:customStyle="1" w:styleId="109">
    <w:name w:val="页脚 Char2"/>
    <w:link w:val="26"/>
    <w:autoRedefine/>
    <w:qFormat/>
    <w:uiPriority w:val="99"/>
    <w:rPr>
      <w:rFonts w:ascii="宋体" w:eastAsia="宋体"/>
      <w:sz w:val="18"/>
      <w:szCs w:val="18"/>
    </w:rPr>
  </w:style>
  <w:style w:type="character" w:customStyle="1" w:styleId="110">
    <w:name w:val="吉奥正文 Char"/>
    <w:link w:val="49"/>
    <w:autoRedefine/>
    <w:qFormat/>
    <w:locked/>
    <w:uiPriority w:val="0"/>
    <w:rPr>
      <w:rFonts w:eastAsia="仿宋_GB2312"/>
      <w:sz w:val="28"/>
    </w:rPr>
  </w:style>
  <w:style w:type="character" w:customStyle="1" w:styleId="111">
    <w:name w:val="页脚 Char1"/>
    <w:autoRedefine/>
    <w:qFormat/>
    <w:uiPriority w:val="99"/>
    <w:rPr>
      <w:rFonts w:ascii="宋体" w:hAnsi="Times New Roman" w:eastAsia="宋体" w:cs="Times New Roman"/>
      <w:kern w:val="0"/>
      <w:sz w:val="18"/>
      <w:szCs w:val="18"/>
    </w:rPr>
  </w:style>
  <w:style w:type="character" w:customStyle="1" w:styleId="112">
    <w:name w:val="标题 字符"/>
    <w:autoRedefine/>
    <w:qFormat/>
    <w:uiPriority w:val="10"/>
    <w:rPr>
      <w:rFonts w:ascii="Cambria" w:hAnsi="Cambria" w:eastAsia="宋体" w:cs="Times New Roman"/>
      <w:b/>
      <w:bCs/>
      <w:kern w:val="0"/>
      <w:sz w:val="32"/>
      <w:szCs w:val="32"/>
      <w:lang w:val="en-US" w:eastAsia="zh-CN"/>
    </w:rPr>
  </w:style>
  <w:style w:type="character" w:customStyle="1" w:styleId="113">
    <w:name w:val="题注 Char"/>
    <w:link w:val="14"/>
    <w:autoRedefine/>
    <w:qFormat/>
    <w:uiPriority w:val="0"/>
    <w:rPr>
      <w:rFonts w:ascii="Arial" w:hAnsi="Arial" w:eastAsia="黑体" w:cs="Arial"/>
    </w:rPr>
  </w:style>
  <w:style w:type="character" w:customStyle="1" w:styleId="114">
    <w:name w:val="批注文字 字符2"/>
    <w:autoRedefine/>
    <w:qFormat/>
    <w:uiPriority w:val="99"/>
    <w:rPr>
      <w:rFonts w:ascii="宋体" w:hAnsi="Times New Roman" w:eastAsia="宋体" w:cs="Times New Roman"/>
      <w:kern w:val="0"/>
      <w:sz w:val="24"/>
      <w:szCs w:val="24"/>
    </w:rPr>
  </w:style>
  <w:style w:type="character" w:customStyle="1" w:styleId="115">
    <w:name w:val="批注主题 字符1"/>
    <w:autoRedefine/>
    <w:semiHidden/>
    <w:qFormat/>
    <w:uiPriority w:val="99"/>
    <w:rPr>
      <w:rFonts w:ascii="宋体" w:hAnsi="Calibri" w:eastAsia="宋体" w:cs="Times New Roman"/>
      <w:b/>
      <w:bCs/>
      <w:kern w:val="0"/>
      <w:sz w:val="24"/>
      <w:szCs w:val="24"/>
    </w:rPr>
  </w:style>
  <w:style w:type="character" w:customStyle="1" w:styleId="116">
    <w:name w:val="HTML 预设格式 Char"/>
    <w:link w:val="32"/>
    <w:autoRedefine/>
    <w:qFormat/>
    <w:uiPriority w:val="99"/>
    <w:rPr>
      <w:rFonts w:ascii="Arial" w:hAnsi="Arial" w:eastAsia="宋体" w:cs="Arial"/>
      <w:szCs w:val="21"/>
    </w:rPr>
  </w:style>
  <w:style w:type="character" w:customStyle="1" w:styleId="117">
    <w:name w:val="标题 3.1 Char"/>
    <w:link w:val="50"/>
    <w:autoRedefine/>
    <w:qFormat/>
    <w:uiPriority w:val="0"/>
    <w:rPr>
      <w:rFonts w:ascii="宋体" w:hAnsi="宋体"/>
      <w:b/>
      <w:bCs/>
      <w:sz w:val="32"/>
      <w:szCs w:val="32"/>
    </w:rPr>
  </w:style>
  <w:style w:type="character" w:customStyle="1" w:styleId="118">
    <w:name w:val="HTML 预设格式 Char1"/>
    <w:autoRedefine/>
    <w:semiHidden/>
    <w:qFormat/>
    <w:uiPriority w:val="99"/>
    <w:rPr>
      <w:rFonts w:ascii="Courier New" w:hAnsi="Courier New" w:eastAsia="宋体" w:cs="Courier New"/>
      <w:kern w:val="0"/>
      <w:sz w:val="20"/>
      <w:szCs w:val="20"/>
    </w:rPr>
  </w:style>
  <w:style w:type="character" w:customStyle="1" w:styleId="119">
    <w:name w:val="批注文字 字符1"/>
    <w:autoRedefine/>
    <w:qFormat/>
    <w:uiPriority w:val="0"/>
    <w:rPr>
      <w:rFonts w:eastAsia="宋体"/>
      <w:kern w:val="2"/>
      <w:sz w:val="24"/>
      <w:szCs w:val="24"/>
      <w:lang w:val="en-US" w:eastAsia="zh-CN" w:bidi="ar-SA"/>
    </w:rPr>
  </w:style>
  <w:style w:type="character" w:customStyle="1" w:styleId="120">
    <w:name w:val="正文文本缩进 字符2"/>
    <w:autoRedefine/>
    <w:semiHidden/>
    <w:qFormat/>
    <w:uiPriority w:val="99"/>
    <w:rPr>
      <w:rFonts w:ascii="宋体" w:hAnsi="Calibri" w:eastAsia="宋体" w:cs="Times New Roman"/>
      <w:kern w:val="0"/>
      <w:sz w:val="24"/>
      <w:szCs w:val="24"/>
    </w:rPr>
  </w:style>
  <w:style w:type="character" w:customStyle="1" w:styleId="121">
    <w:name w:val="正文文本缩进 Char1"/>
    <w:link w:val="20"/>
    <w:autoRedefine/>
    <w:qFormat/>
    <w:uiPriority w:val="0"/>
    <w:rPr>
      <w:rFonts w:ascii="Times New Roman" w:hAnsi="Times New Roman" w:eastAsia="宋体" w:cs="Times New Roman"/>
      <w:szCs w:val="20"/>
    </w:rPr>
  </w:style>
  <w:style w:type="character" w:customStyle="1" w:styleId="122">
    <w:name w:val="普通(网站) Char1"/>
    <w:link w:val="33"/>
    <w:autoRedefine/>
    <w:qFormat/>
    <w:locked/>
    <w:uiPriority w:val="0"/>
    <w:rPr>
      <w:rFonts w:ascii="宋体" w:hAnsi="宋体"/>
      <w:sz w:val="15"/>
      <w:szCs w:val="15"/>
    </w:rPr>
  </w:style>
  <w:style w:type="character" w:customStyle="1" w:styleId="123">
    <w:name w:val="模板正文 Char"/>
    <w:link w:val="9"/>
    <w:autoRedefine/>
    <w:qFormat/>
    <w:uiPriority w:val="0"/>
    <w:rPr>
      <w:rFonts w:ascii="宋体" w:eastAsia="仿宋"/>
      <w:sz w:val="24"/>
      <w:szCs w:val="21"/>
    </w:rPr>
  </w:style>
  <w:style w:type="character" w:customStyle="1" w:styleId="124">
    <w:name w:val="批注主题 Char"/>
    <w:autoRedefine/>
    <w:semiHidden/>
    <w:qFormat/>
    <w:uiPriority w:val="99"/>
    <w:rPr>
      <w:b/>
      <w:bCs/>
      <w:kern w:val="2"/>
      <w:sz w:val="21"/>
    </w:rPr>
  </w:style>
  <w:style w:type="character" w:customStyle="1" w:styleId="125">
    <w:name w:val="正文文本 Char1"/>
    <w:autoRedefine/>
    <w:qFormat/>
    <w:uiPriority w:val="0"/>
    <w:rPr>
      <w:rFonts w:ascii="宋体" w:hAnsi="Times New Roman" w:eastAsia="宋体" w:cs="Times New Roman"/>
      <w:kern w:val="0"/>
      <w:sz w:val="24"/>
      <w:szCs w:val="24"/>
    </w:rPr>
  </w:style>
  <w:style w:type="character" w:customStyle="1" w:styleId="126">
    <w:name w:val="正文文本 字符1"/>
    <w:autoRedefine/>
    <w:qFormat/>
    <w:uiPriority w:val="99"/>
    <w:rPr>
      <w:rFonts w:ascii="宋体" w:eastAsia="宋体"/>
      <w:b/>
      <w:bCs/>
      <w:sz w:val="84"/>
      <w:szCs w:val="84"/>
      <w:lang w:val="zh-CN"/>
    </w:rPr>
  </w:style>
  <w:style w:type="character" w:customStyle="1" w:styleId="127">
    <w:name w:val="标题 1 Char"/>
    <w:autoRedefine/>
    <w:qFormat/>
    <w:uiPriority w:val="9"/>
    <w:rPr>
      <w:rFonts w:ascii="宋体" w:hAnsi="Times New Roman" w:eastAsia="宋体" w:cs="Times New Roman"/>
      <w:kern w:val="0"/>
      <w:sz w:val="24"/>
      <w:szCs w:val="24"/>
    </w:rPr>
  </w:style>
  <w:style w:type="character" w:customStyle="1" w:styleId="128">
    <w:name w:val="正文文本 Char2"/>
    <w:autoRedefine/>
    <w:qFormat/>
    <w:uiPriority w:val="99"/>
    <w:rPr>
      <w:rFonts w:ascii="宋体" w:eastAsia="宋体"/>
      <w:b/>
      <w:bCs/>
      <w:sz w:val="84"/>
      <w:szCs w:val="84"/>
      <w:lang w:val="zh-CN"/>
    </w:rPr>
  </w:style>
  <w:style w:type="character" w:customStyle="1" w:styleId="129">
    <w:name w:val="纯文本 Char2"/>
    <w:link w:val="22"/>
    <w:autoRedefine/>
    <w:qFormat/>
    <w:uiPriority w:val="0"/>
    <w:rPr>
      <w:rFonts w:ascii="宋体" w:hAnsi="Courier New" w:eastAsia="宋体"/>
    </w:rPr>
  </w:style>
  <w:style w:type="character" w:customStyle="1" w:styleId="130">
    <w:name w:val="正文文本缩进 2 Char"/>
    <w:link w:val="24"/>
    <w:autoRedefine/>
    <w:qFormat/>
    <w:uiPriority w:val="0"/>
    <w:rPr>
      <w:rFonts w:ascii="宋体" w:hAnsi="Times New Roman" w:eastAsia="宋体" w:cs="Times New Roman"/>
      <w:szCs w:val="20"/>
    </w:rPr>
  </w:style>
  <w:style w:type="character" w:customStyle="1" w:styleId="131">
    <w:name w:val="HTML Markup"/>
    <w:autoRedefine/>
    <w:qFormat/>
    <w:uiPriority w:val="0"/>
    <w:rPr>
      <w:vanish/>
      <w:color w:val="FF0000"/>
    </w:rPr>
  </w:style>
  <w:style w:type="character" w:customStyle="1" w:styleId="132">
    <w:name w:val="页眉 Char1"/>
    <w:autoRedefine/>
    <w:qFormat/>
    <w:uiPriority w:val="0"/>
    <w:rPr>
      <w:rFonts w:ascii="宋体" w:hAnsi="Times New Roman" w:eastAsia="宋体" w:cs="Times New Roman"/>
      <w:kern w:val="0"/>
      <w:sz w:val="18"/>
      <w:szCs w:val="18"/>
    </w:rPr>
  </w:style>
  <w:style w:type="character" w:customStyle="1" w:styleId="133">
    <w:name w:val="font11"/>
    <w:autoRedefine/>
    <w:qFormat/>
    <w:uiPriority w:val="0"/>
    <w:rPr>
      <w:rFonts w:hint="eastAsia" w:ascii="宋体" w:hAnsi="宋体" w:eastAsia="宋体" w:cs="宋体"/>
      <w:color w:val="FF0000"/>
      <w:sz w:val="22"/>
      <w:szCs w:val="22"/>
      <w:u w:val="none"/>
    </w:rPr>
  </w:style>
  <w:style w:type="character" w:customStyle="1" w:styleId="134">
    <w:name w:val="style61"/>
    <w:autoRedefine/>
    <w:qFormat/>
    <w:uiPriority w:val="0"/>
    <w:rPr>
      <w:b/>
      <w:bCs/>
    </w:rPr>
  </w:style>
  <w:style w:type="character" w:customStyle="1" w:styleId="135">
    <w:name w:val="表头文字 Char"/>
    <w:link w:val="51"/>
    <w:autoRedefine/>
    <w:qFormat/>
    <w:uiPriority w:val="0"/>
    <w:rPr>
      <w:rFonts w:eastAsia="仿宋_GB2312"/>
      <w:b/>
      <w:sz w:val="28"/>
      <w:szCs w:val="21"/>
    </w:rPr>
  </w:style>
  <w:style w:type="character" w:customStyle="1" w:styleId="136">
    <w:name w:val="日期 Char1"/>
    <w:link w:val="23"/>
    <w:autoRedefine/>
    <w:qFormat/>
    <w:uiPriority w:val="99"/>
    <w:rPr>
      <w:rFonts w:ascii="宋体" w:hAnsi="Times New Roman" w:eastAsia="宋体" w:cs="Times New Roman"/>
      <w:b/>
      <w:bCs/>
      <w:szCs w:val="21"/>
      <w:lang w:val="zh-CN"/>
    </w:rPr>
  </w:style>
  <w:style w:type="character" w:customStyle="1" w:styleId="137">
    <w:name w:val="纯文本 Char1"/>
    <w:autoRedefine/>
    <w:qFormat/>
    <w:uiPriority w:val="0"/>
    <w:rPr>
      <w:rFonts w:ascii="宋体" w:hAnsi="Courier New" w:eastAsia="宋体" w:cs="Courier New"/>
      <w:kern w:val="0"/>
      <w:szCs w:val="21"/>
    </w:rPr>
  </w:style>
  <w:style w:type="character" w:customStyle="1" w:styleId="138">
    <w:name w:val="批注主题 Char1"/>
    <w:link w:val="35"/>
    <w:autoRedefine/>
    <w:qFormat/>
    <w:uiPriority w:val="99"/>
    <w:rPr>
      <w:rFonts w:ascii="宋体" w:hAnsi="Times New Roman" w:eastAsia="宋体" w:cs="Times New Roman"/>
      <w:b/>
      <w:bCs/>
      <w:kern w:val="0"/>
      <w:sz w:val="24"/>
      <w:szCs w:val="24"/>
    </w:rPr>
  </w:style>
  <w:style w:type="character" w:customStyle="1" w:styleId="139">
    <w:name w:val="纯文本 字符"/>
    <w:autoRedefine/>
    <w:qFormat/>
    <w:uiPriority w:val="99"/>
    <w:rPr>
      <w:rFonts w:ascii="宋体" w:hAnsi="Courier New" w:eastAsia="宋体" w:cs="Times New Roman"/>
      <w:szCs w:val="20"/>
      <w:lang w:val="en-US" w:eastAsia="zh-CN"/>
    </w:rPr>
  </w:style>
  <w:style w:type="character" w:customStyle="1" w:styleId="140">
    <w:name w:val="font71"/>
    <w:autoRedefine/>
    <w:qFormat/>
    <w:uiPriority w:val="0"/>
    <w:rPr>
      <w:rFonts w:hint="eastAsia" w:ascii="宋体" w:hAnsi="宋体" w:eastAsia="宋体" w:cs="宋体"/>
      <w:color w:val="FF0000"/>
      <w:sz w:val="18"/>
      <w:szCs w:val="18"/>
      <w:u w:val="none"/>
    </w:rPr>
  </w:style>
  <w:style w:type="character" w:customStyle="1" w:styleId="141">
    <w:name w:val="font21"/>
    <w:autoRedefine/>
    <w:qFormat/>
    <w:uiPriority w:val="0"/>
    <w:rPr>
      <w:rFonts w:hint="eastAsia" w:ascii="宋体" w:hAnsi="宋体" w:eastAsia="宋体" w:cs="宋体"/>
      <w:b/>
      <w:color w:val="000000"/>
      <w:sz w:val="21"/>
      <w:szCs w:val="21"/>
      <w:u w:val="none"/>
    </w:rPr>
  </w:style>
  <w:style w:type="character" w:customStyle="1" w:styleId="142">
    <w:name w:val="纯文本 字符3"/>
    <w:autoRedefine/>
    <w:semiHidden/>
    <w:qFormat/>
    <w:uiPriority w:val="99"/>
    <w:rPr>
      <w:rFonts w:ascii="等线" w:hAnsi="Courier New" w:cs="Courier New"/>
      <w:kern w:val="0"/>
      <w:sz w:val="24"/>
      <w:szCs w:val="24"/>
    </w:rPr>
  </w:style>
  <w:style w:type="character" w:customStyle="1" w:styleId="143">
    <w:name w:val="font31"/>
    <w:autoRedefine/>
    <w:qFormat/>
    <w:uiPriority w:val="0"/>
    <w:rPr>
      <w:rFonts w:hint="eastAsia" w:ascii="宋体" w:hAnsi="宋体" w:eastAsia="宋体" w:cs="宋体"/>
      <w:color w:val="000000"/>
      <w:sz w:val="18"/>
      <w:szCs w:val="18"/>
      <w:u w:val="none"/>
    </w:rPr>
  </w:style>
  <w:style w:type="character" w:customStyle="1" w:styleId="144">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45">
    <w:name w:val="普通(网站) 字符1"/>
    <w:autoRedefine/>
    <w:qFormat/>
    <w:locked/>
    <w:uiPriority w:val="0"/>
    <w:rPr>
      <w:rFonts w:ascii="宋体" w:hAnsi="宋体"/>
      <w:sz w:val="15"/>
      <w:szCs w:val="15"/>
    </w:rPr>
  </w:style>
  <w:style w:type="character" w:customStyle="1" w:styleId="146">
    <w:name w:val="正文文本 Char3"/>
    <w:link w:val="19"/>
    <w:autoRedefine/>
    <w:qFormat/>
    <w:uiPriority w:val="99"/>
    <w:rPr>
      <w:rFonts w:ascii="宋体" w:eastAsia="宋体"/>
      <w:b/>
      <w:bCs/>
      <w:sz w:val="84"/>
      <w:szCs w:val="84"/>
      <w:lang w:val="zh-CN"/>
    </w:rPr>
  </w:style>
  <w:style w:type="character" w:customStyle="1" w:styleId="147">
    <w:name w:val="标题 5 Char"/>
    <w:autoRedefine/>
    <w:semiHidden/>
    <w:qFormat/>
    <w:uiPriority w:val="9"/>
    <w:rPr>
      <w:b/>
      <w:bCs/>
      <w:kern w:val="2"/>
      <w:sz w:val="28"/>
      <w:szCs w:val="28"/>
    </w:rPr>
  </w:style>
  <w:style w:type="character" w:customStyle="1" w:styleId="148">
    <w:name w:val="页眉 Char2"/>
    <w:link w:val="27"/>
    <w:autoRedefine/>
    <w:qFormat/>
    <w:uiPriority w:val="99"/>
    <w:rPr>
      <w:rFonts w:ascii="宋体" w:eastAsia="宋体"/>
      <w:sz w:val="18"/>
      <w:szCs w:val="18"/>
    </w:rPr>
  </w:style>
  <w:style w:type="character" w:customStyle="1" w:styleId="149">
    <w:name w:val="表格文字 Char"/>
    <w:link w:val="52"/>
    <w:autoRedefine/>
    <w:qFormat/>
    <w:uiPriority w:val="0"/>
    <w:rPr>
      <w:rFonts w:eastAsia="仿宋_GB2312"/>
      <w:sz w:val="28"/>
      <w:szCs w:val="24"/>
    </w:rPr>
  </w:style>
  <w:style w:type="character" w:customStyle="1" w:styleId="150">
    <w:name w:val="标题 字符2"/>
    <w:autoRedefine/>
    <w:qFormat/>
    <w:uiPriority w:val="10"/>
    <w:rPr>
      <w:rFonts w:ascii="等线 Light" w:hAnsi="等线 Light" w:eastAsia="等线 Light" w:cs="Times New Roman"/>
      <w:b/>
      <w:bCs/>
      <w:kern w:val="0"/>
      <w:sz w:val="32"/>
      <w:szCs w:val="32"/>
    </w:rPr>
  </w:style>
  <w:style w:type="character" w:customStyle="1" w:styleId="151">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52">
    <w:name w:val="小 Char"/>
    <w:autoRedefine/>
    <w:qFormat/>
    <w:uiPriority w:val="0"/>
    <w:rPr>
      <w:rFonts w:ascii="宋体" w:hAnsi="Courier New" w:eastAsia="宋体"/>
      <w:kern w:val="2"/>
      <w:sz w:val="21"/>
      <w:lang w:val="en-US" w:eastAsia="zh-CN" w:bidi="ar-SA"/>
    </w:rPr>
  </w:style>
  <w:style w:type="character" w:customStyle="1" w:styleId="153">
    <w:name w:val="themebody1"/>
    <w:autoRedefine/>
    <w:qFormat/>
    <w:uiPriority w:val="0"/>
    <w:rPr>
      <w:color w:val="FFFFFF"/>
    </w:rPr>
  </w:style>
  <w:style w:type="character" w:customStyle="1" w:styleId="154">
    <w:name w:val="页脚 字符1"/>
    <w:autoRedefine/>
    <w:semiHidden/>
    <w:qFormat/>
    <w:uiPriority w:val="99"/>
    <w:rPr>
      <w:rFonts w:ascii="宋体" w:hAnsi="Calibri" w:eastAsia="宋体" w:cs="Times New Roman"/>
      <w:kern w:val="0"/>
      <w:sz w:val="18"/>
      <w:szCs w:val="18"/>
    </w:rPr>
  </w:style>
  <w:style w:type="character" w:customStyle="1" w:styleId="155">
    <w:name w:val="列出段落 Char"/>
    <w:link w:val="53"/>
    <w:autoRedefine/>
    <w:qFormat/>
    <w:uiPriority w:val="34"/>
    <w:rPr>
      <w:kern w:val="2"/>
      <w:sz w:val="21"/>
      <w:szCs w:val="22"/>
    </w:rPr>
  </w:style>
  <w:style w:type="character" w:customStyle="1" w:styleId="156">
    <w:name w:val="正文文本 Char"/>
    <w:autoRedefine/>
    <w:qFormat/>
    <w:uiPriority w:val="99"/>
    <w:rPr>
      <w:rFonts w:ascii="宋体" w:eastAsia="宋体"/>
      <w:b/>
      <w:bCs/>
      <w:sz w:val="84"/>
      <w:szCs w:val="84"/>
      <w:lang w:val="zh-CN"/>
    </w:rPr>
  </w:style>
  <w:style w:type="character" w:customStyle="1" w:styleId="157">
    <w:name w:val="页眉 字符1"/>
    <w:autoRedefine/>
    <w:semiHidden/>
    <w:qFormat/>
    <w:uiPriority w:val="99"/>
    <w:rPr>
      <w:rFonts w:ascii="宋体" w:hAnsi="Calibri" w:eastAsia="宋体" w:cs="Times New Roman"/>
      <w:kern w:val="0"/>
      <w:sz w:val="18"/>
      <w:szCs w:val="18"/>
    </w:rPr>
  </w:style>
  <w:style w:type="character" w:customStyle="1" w:styleId="158">
    <w:name w:val="标题 5 Char1"/>
    <w:link w:val="7"/>
    <w:autoRedefine/>
    <w:qFormat/>
    <w:uiPriority w:val="9"/>
    <w:rPr>
      <w:rFonts w:ascii="宋体" w:hAnsi="Calibri" w:eastAsia="宋体" w:cs="Times New Roman"/>
      <w:b/>
      <w:bCs/>
      <w:kern w:val="0"/>
      <w:sz w:val="28"/>
      <w:szCs w:val="28"/>
    </w:rPr>
  </w:style>
  <w:style w:type="character" w:customStyle="1" w:styleId="159">
    <w:name w:val="keyfeatures1"/>
    <w:autoRedefine/>
    <w:qFormat/>
    <w:uiPriority w:val="0"/>
    <w:rPr>
      <w:rFonts w:hint="default" w:ascii="Arial" w:hAnsi="Arial" w:cs="Arial"/>
      <w:color w:val="003366"/>
      <w:sz w:val="17"/>
      <w:szCs w:val="17"/>
      <w:u w:val="none"/>
    </w:rPr>
  </w:style>
  <w:style w:type="character" w:customStyle="1" w:styleId="160">
    <w:name w:val="题注 字符"/>
    <w:autoRedefine/>
    <w:qFormat/>
    <w:uiPriority w:val="0"/>
    <w:rPr>
      <w:rFonts w:ascii="宋体" w:hAnsi="宋体" w:eastAsia="黑体" w:cs="Times New Roman"/>
      <w:b/>
      <w:szCs w:val="21"/>
    </w:rPr>
  </w:style>
  <w:style w:type="character" w:customStyle="1" w:styleId="161">
    <w:name w:val="标题 4 Char"/>
    <w:autoRedefine/>
    <w:qFormat/>
    <w:uiPriority w:val="0"/>
    <w:rPr>
      <w:rFonts w:ascii="宋体" w:hAnsi="宋体" w:eastAsia="宋体"/>
      <w:b/>
      <w:kern w:val="2"/>
      <w:sz w:val="21"/>
      <w:szCs w:val="24"/>
      <w:lang w:val="en-US" w:eastAsia="zh-CN" w:bidi="ar-SA"/>
    </w:rPr>
  </w:style>
  <w:style w:type="character" w:customStyle="1" w:styleId="162">
    <w:name w:val="批注文字 字符3"/>
    <w:autoRedefine/>
    <w:semiHidden/>
    <w:qFormat/>
    <w:uiPriority w:val="99"/>
    <w:rPr>
      <w:rFonts w:ascii="宋体" w:hAnsi="Calibri" w:eastAsia="宋体" w:cs="Times New Roman"/>
      <w:kern w:val="0"/>
      <w:sz w:val="24"/>
      <w:szCs w:val="24"/>
    </w:rPr>
  </w:style>
  <w:style w:type="character" w:customStyle="1" w:styleId="163">
    <w:name w:val="纯文本 字符1"/>
    <w:autoRedefine/>
    <w:qFormat/>
    <w:uiPriority w:val="0"/>
    <w:rPr>
      <w:rFonts w:ascii="宋体" w:hAnsi="Courier New" w:eastAsia="宋体"/>
      <w:kern w:val="2"/>
      <w:sz w:val="21"/>
      <w:szCs w:val="24"/>
      <w:lang w:val="en-US" w:eastAsia="zh-CN" w:bidi="ar-SA"/>
    </w:rPr>
  </w:style>
  <w:style w:type="character" w:customStyle="1" w:styleId="164">
    <w:name w:val="列出段落 Char1"/>
    <w:autoRedefine/>
    <w:qFormat/>
    <w:uiPriority w:val="34"/>
    <w:rPr>
      <w:rFonts w:ascii="宋体"/>
      <w:sz w:val="24"/>
      <w:szCs w:val="24"/>
    </w:rPr>
  </w:style>
  <w:style w:type="character" w:customStyle="1" w:styleId="165">
    <w:name w:val="彩色列表 - 着色 1 字符"/>
    <w:link w:val="54"/>
    <w:autoRedefine/>
    <w:qFormat/>
    <w:uiPriority w:val="0"/>
    <w:rPr>
      <w:rFonts w:ascii="Calibri" w:hAnsi="Calibri"/>
    </w:rPr>
  </w:style>
  <w:style w:type="character" w:customStyle="1" w:styleId="166">
    <w:name w:val="纯文本 Char"/>
    <w:autoRedefine/>
    <w:qFormat/>
    <w:uiPriority w:val="0"/>
    <w:rPr>
      <w:rFonts w:ascii="宋体" w:hAnsi="Courier New" w:eastAsia="宋体" w:cs="Times New Roman"/>
      <w:szCs w:val="20"/>
    </w:rPr>
  </w:style>
  <w:style w:type="character" w:customStyle="1" w:styleId="167">
    <w:name w:val="标题 6 Char"/>
    <w:link w:val="8"/>
    <w:autoRedefine/>
    <w:qFormat/>
    <w:uiPriority w:val="9"/>
    <w:rPr>
      <w:rFonts w:ascii="Times New Roman" w:hAnsi="Calibri" w:eastAsia="黑体" w:cs="Times New Roman"/>
      <w:b/>
      <w:bCs/>
      <w:kern w:val="0"/>
      <w:sz w:val="28"/>
      <w:szCs w:val="24"/>
    </w:rPr>
  </w:style>
  <w:style w:type="character" w:customStyle="1" w:styleId="168">
    <w:name w:val="正文文本 2 Char"/>
    <w:link w:val="31"/>
    <w:autoRedefine/>
    <w:qFormat/>
    <w:uiPriority w:val="0"/>
    <w:rPr>
      <w:rFonts w:ascii="Arial" w:hAnsi="Arial" w:eastAsia="宋体" w:cs="Times New Roman"/>
      <w:color w:val="000000"/>
      <w:szCs w:val="24"/>
    </w:rPr>
  </w:style>
  <w:style w:type="character" w:customStyle="1" w:styleId="169">
    <w:name w:val="标题 3 Char"/>
    <w:link w:val="5"/>
    <w:autoRedefine/>
    <w:qFormat/>
    <w:uiPriority w:val="0"/>
    <w:rPr>
      <w:rFonts w:ascii="宋体" w:hAnsi="Calibri" w:eastAsia="宋体" w:cs="Times New Roman"/>
      <w:kern w:val="0"/>
      <w:sz w:val="24"/>
      <w:szCs w:val="24"/>
    </w:rPr>
  </w:style>
  <w:style w:type="character" w:customStyle="1" w:styleId="170">
    <w:name w:val="正文文本缩进 2 字符1"/>
    <w:autoRedefine/>
    <w:semiHidden/>
    <w:qFormat/>
    <w:uiPriority w:val="99"/>
    <w:rPr>
      <w:rFonts w:ascii="宋体" w:hAnsi="Calibri" w:eastAsia="宋体" w:cs="Times New Roman"/>
      <w:kern w:val="0"/>
      <w:sz w:val="24"/>
      <w:szCs w:val="24"/>
    </w:rPr>
  </w:style>
  <w:style w:type="character" w:customStyle="1" w:styleId="171">
    <w:name w:val="正文文本缩进 3 字符1"/>
    <w:autoRedefine/>
    <w:semiHidden/>
    <w:qFormat/>
    <w:uiPriority w:val="99"/>
    <w:rPr>
      <w:rFonts w:ascii="宋体" w:hAnsi="Calibri" w:eastAsia="宋体" w:cs="Times New Roman"/>
      <w:kern w:val="0"/>
      <w:sz w:val="16"/>
      <w:szCs w:val="16"/>
    </w:rPr>
  </w:style>
  <w:style w:type="character" w:customStyle="1" w:styleId="172">
    <w:name w:val="正文文本 2 字符1"/>
    <w:autoRedefine/>
    <w:semiHidden/>
    <w:qFormat/>
    <w:uiPriority w:val="99"/>
    <w:rPr>
      <w:rFonts w:ascii="宋体" w:hAnsi="Calibri" w:eastAsia="宋体" w:cs="Times New Roman"/>
      <w:kern w:val="0"/>
      <w:sz w:val="24"/>
      <w:szCs w:val="24"/>
    </w:rPr>
  </w:style>
  <w:style w:type="character" w:customStyle="1" w:styleId="173">
    <w:name w:val="eschoolnr"/>
    <w:autoRedefine/>
    <w:qFormat/>
    <w:uiPriority w:val="0"/>
    <w:rPr>
      <w:sz w:val="23"/>
      <w:szCs w:val="23"/>
    </w:rPr>
  </w:style>
  <w:style w:type="character" w:customStyle="1" w:styleId="174">
    <w:name w:val="访问过的超链接1"/>
    <w:autoRedefine/>
    <w:qFormat/>
    <w:uiPriority w:val="0"/>
    <w:rPr>
      <w:rFonts w:ascii="Arial" w:hAnsi="Arial" w:cs="Arial"/>
      <w:color w:val="000000"/>
      <w:sz w:val="20"/>
      <w:szCs w:val="20"/>
      <w:u w:val="none"/>
    </w:rPr>
  </w:style>
  <w:style w:type="character" w:customStyle="1" w:styleId="175">
    <w:name w:val="标题 1 Char1"/>
    <w:link w:val="3"/>
    <w:autoRedefine/>
    <w:qFormat/>
    <w:uiPriority w:val="0"/>
    <w:rPr>
      <w:rFonts w:ascii="宋体" w:hAnsi="Calibri" w:eastAsia="宋体" w:cs="Times New Roman"/>
      <w:kern w:val="0"/>
      <w:sz w:val="24"/>
      <w:szCs w:val="24"/>
    </w:rPr>
  </w:style>
  <w:style w:type="character" w:customStyle="1" w:styleId="176">
    <w:name w:val="批注文字 Char1"/>
    <w:autoRedefine/>
    <w:qFormat/>
    <w:uiPriority w:val="0"/>
    <w:rPr>
      <w:kern w:val="2"/>
      <w:sz w:val="21"/>
      <w:szCs w:val="24"/>
    </w:rPr>
  </w:style>
  <w:style w:type="character" w:customStyle="1" w:styleId="177">
    <w:name w:val="批注框文本 Char"/>
    <w:autoRedefine/>
    <w:semiHidden/>
    <w:qFormat/>
    <w:uiPriority w:val="99"/>
    <w:rPr>
      <w:kern w:val="2"/>
      <w:sz w:val="18"/>
      <w:szCs w:val="18"/>
    </w:rPr>
  </w:style>
  <w:style w:type="character" w:customStyle="1" w:styleId="178">
    <w:name w:val="DAS正文 Char"/>
    <w:autoRedefine/>
    <w:qFormat/>
    <w:uiPriority w:val="0"/>
    <w:rPr>
      <w:rFonts w:ascii="Verdana" w:hAnsi="Verdana" w:eastAsia="宋体"/>
      <w:kern w:val="2"/>
      <w:sz w:val="21"/>
      <w:szCs w:val="21"/>
      <w:lang w:val="en-US" w:eastAsia="zh-CN" w:bidi="ar-SA"/>
    </w:rPr>
  </w:style>
  <w:style w:type="character" w:customStyle="1" w:styleId="179">
    <w:name w:val="正文文本缩进 3 Char"/>
    <w:link w:val="30"/>
    <w:autoRedefine/>
    <w:qFormat/>
    <w:uiPriority w:val="0"/>
    <w:rPr>
      <w:rFonts w:ascii="宋体" w:hAnsi="Times New Roman" w:eastAsia="宋体" w:cs="Times New Roman"/>
      <w:kern w:val="0"/>
      <w:sz w:val="24"/>
      <w:szCs w:val="24"/>
    </w:rPr>
  </w:style>
  <w:style w:type="character" w:customStyle="1" w:styleId="180">
    <w:name w:val="页眉 Char"/>
    <w:autoRedefine/>
    <w:qFormat/>
    <w:uiPriority w:val="99"/>
    <w:rPr>
      <w:kern w:val="2"/>
      <w:sz w:val="18"/>
      <w:szCs w:val="18"/>
    </w:rPr>
  </w:style>
  <w:style w:type="character" w:customStyle="1" w:styleId="181">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82">
    <w:name w:val="HTML 预设格式 字符1"/>
    <w:autoRedefine/>
    <w:semiHidden/>
    <w:qFormat/>
    <w:uiPriority w:val="99"/>
    <w:rPr>
      <w:rFonts w:ascii="Courier New" w:hAnsi="Courier New" w:eastAsia="宋体" w:cs="Courier New"/>
      <w:kern w:val="0"/>
      <w:sz w:val="20"/>
      <w:szCs w:val="20"/>
    </w:rPr>
  </w:style>
  <w:style w:type="character" w:customStyle="1" w:styleId="183">
    <w:name w:val="彩色列表 - 强调文字颜色 1 Char"/>
    <w:link w:val="55"/>
    <w:autoRedefine/>
    <w:qFormat/>
    <w:uiPriority w:val="0"/>
    <w:rPr>
      <w:rFonts w:ascii="宋体"/>
      <w:sz w:val="24"/>
      <w:szCs w:val="24"/>
    </w:rPr>
  </w:style>
  <w:style w:type="character" w:customStyle="1" w:styleId="184">
    <w:name w:val="普通(网站) 字符"/>
    <w:autoRedefine/>
    <w:qFormat/>
    <w:locked/>
    <w:uiPriority w:val="99"/>
    <w:rPr>
      <w:rFonts w:ascii="宋体" w:hAnsi="宋体" w:eastAsia="宋体" w:cs="Times New Roman"/>
      <w:kern w:val="0"/>
      <w:sz w:val="15"/>
      <w:szCs w:val="15"/>
      <w:lang w:val="en-US" w:eastAsia="zh-CN"/>
    </w:rPr>
  </w:style>
  <w:style w:type="character" w:customStyle="1" w:styleId="185">
    <w:name w:val="纯文本 字符4"/>
    <w:basedOn w:val="39"/>
    <w:autoRedefine/>
    <w:semiHidden/>
    <w:qFormat/>
    <w:uiPriority w:val="99"/>
    <w:rPr>
      <w:rFonts w:ascii="等线" w:hAnsi="Courier New" w:cs="Courier New"/>
    </w:rPr>
  </w:style>
  <w:style w:type="character" w:customStyle="1" w:styleId="186">
    <w:name w:val="批注文字 Char2"/>
    <w:basedOn w:val="39"/>
    <w:link w:val="17"/>
    <w:autoRedefine/>
    <w:semiHidden/>
    <w:qFormat/>
    <w:uiPriority w:val="99"/>
  </w:style>
  <w:style w:type="character" w:customStyle="1" w:styleId="187">
    <w:name w:val="批注主题 字符2"/>
    <w:basedOn w:val="186"/>
    <w:autoRedefine/>
    <w:semiHidden/>
    <w:qFormat/>
    <w:uiPriority w:val="99"/>
    <w:rPr>
      <w:b/>
      <w:bCs/>
    </w:rPr>
  </w:style>
  <w:style w:type="character" w:customStyle="1" w:styleId="188">
    <w:name w:val="标题 字符3"/>
    <w:basedOn w:val="39"/>
    <w:autoRedefine/>
    <w:qFormat/>
    <w:uiPriority w:val="10"/>
    <w:rPr>
      <w:rFonts w:ascii="等线 Light" w:hAnsi="等线 Light" w:eastAsia="等线 Light" w:cs="黑体"/>
      <w:b/>
      <w:bCs/>
      <w:sz w:val="32"/>
      <w:szCs w:val="32"/>
    </w:rPr>
  </w:style>
  <w:style w:type="character" w:customStyle="1" w:styleId="189">
    <w:name w:val="正文文本缩进 字符3"/>
    <w:basedOn w:val="39"/>
    <w:autoRedefine/>
    <w:semiHidden/>
    <w:qFormat/>
    <w:uiPriority w:val="99"/>
  </w:style>
  <w:style w:type="character" w:customStyle="1" w:styleId="190">
    <w:name w:val="正文文本 字符4"/>
    <w:basedOn w:val="39"/>
    <w:autoRedefine/>
    <w:semiHidden/>
    <w:qFormat/>
    <w:uiPriority w:val="99"/>
  </w:style>
  <w:style w:type="character" w:customStyle="1" w:styleId="191">
    <w:name w:val="正文文本缩进 3 字符2"/>
    <w:basedOn w:val="39"/>
    <w:autoRedefine/>
    <w:semiHidden/>
    <w:qFormat/>
    <w:uiPriority w:val="99"/>
    <w:rPr>
      <w:sz w:val="16"/>
      <w:szCs w:val="16"/>
    </w:rPr>
  </w:style>
  <w:style w:type="character" w:customStyle="1" w:styleId="192">
    <w:name w:val="页眉 字符2"/>
    <w:basedOn w:val="39"/>
    <w:autoRedefine/>
    <w:semiHidden/>
    <w:qFormat/>
    <w:uiPriority w:val="99"/>
    <w:rPr>
      <w:sz w:val="18"/>
      <w:szCs w:val="18"/>
    </w:rPr>
  </w:style>
  <w:style w:type="character" w:customStyle="1" w:styleId="193">
    <w:name w:val="批注框文本 字符2"/>
    <w:basedOn w:val="39"/>
    <w:autoRedefine/>
    <w:semiHidden/>
    <w:qFormat/>
    <w:uiPriority w:val="99"/>
    <w:rPr>
      <w:sz w:val="18"/>
      <w:szCs w:val="18"/>
    </w:rPr>
  </w:style>
  <w:style w:type="character" w:customStyle="1" w:styleId="194">
    <w:name w:val="HTML 预设格式 字符2"/>
    <w:basedOn w:val="39"/>
    <w:autoRedefine/>
    <w:semiHidden/>
    <w:qFormat/>
    <w:uiPriority w:val="99"/>
    <w:rPr>
      <w:rFonts w:ascii="Courier New" w:hAnsi="Courier New" w:cs="Courier New"/>
      <w:sz w:val="20"/>
      <w:szCs w:val="20"/>
    </w:rPr>
  </w:style>
  <w:style w:type="character" w:customStyle="1" w:styleId="195">
    <w:name w:val="页脚 字符2"/>
    <w:basedOn w:val="39"/>
    <w:autoRedefine/>
    <w:semiHidden/>
    <w:qFormat/>
    <w:uiPriority w:val="99"/>
    <w:rPr>
      <w:sz w:val="18"/>
      <w:szCs w:val="18"/>
    </w:rPr>
  </w:style>
  <w:style w:type="character" w:customStyle="1" w:styleId="196">
    <w:name w:val="正文文本缩进 2 字符2"/>
    <w:basedOn w:val="39"/>
    <w:autoRedefine/>
    <w:semiHidden/>
    <w:qFormat/>
    <w:uiPriority w:val="99"/>
  </w:style>
  <w:style w:type="character" w:customStyle="1" w:styleId="197">
    <w:name w:val="正文文本 3 字符2"/>
    <w:basedOn w:val="39"/>
    <w:autoRedefine/>
    <w:semiHidden/>
    <w:qFormat/>
    <w:uiPriority w:val="99"/>
    <w:rPr>
      <w:sz w:val="16"/>
      <w:szCs w:val="16"/>
    </w:rPr>
  </w:style>
  <w:style w:type="character" w:customStyle="1" w:styleId="198">
    <w:name w:val="正文文本 2 字符2"/>
    <w:basedOn w:val="39"/>
    <w:autoRedefine/>
    <w:semiHidden/>
    <w:qFormat/>
    <w:uiPriority w:val="99"/>
  </w:style>
  <w:style w:type="character" w:customStyle="1" w:styleId="199">
    <w:name w:val="文档结构图 字符2"/>
    <w:basedOn w:val="39"/>
    <w:autoRedefine/>
    <w:semiHidden/>
    <w:qFormat/>
    <w:uiPriority w:val="99"/>
    <w:rPr>
      <w:rFonts w:ascii="Microsoft YaHei UI" w:eastAsia="Microsoft YaHei UI"/>
      <w:sz w:val="18"/>
      <w:szCs w:val="18"/>
    </w:rPr>
  </w:style>
  <w:style w:type="character" w:customStyle="1" w:styleId="200">
    <w:name w:val="日期 字符2"/>
    <w:basedOn w:val="39"/>
    <w:autoRedefine/>
    <w:semiHidden/>
    <w:qFormat/>
    <w:uiPriority w:val="99"/>
  </w:style>
  <w:style w:type="character" w:customStyle="1" w:styleId="201">
    <w:name w:val="正文首行缩进 Char"/>
    <w:basedOn w:val="146"/>
    <w:link w:val="36"/>
    <w:autoRedefine/>
    <w:semiHidden/>
    <w:qFormat/>
    <w:uiPriority w:val="99"/>
    <w:rPr>
      <w:rFonts w:ascii="宋体" w:eastAsia="宋体"/>
      <w:b w:val="0"/>
      <w:bCs w:val="0"/>
      <w:sz w:val="84"/>
      <w:szCs w:val="84"/>
      <w:lang w:val="zh-CN"/>
    </w:rPr>
  </w:style>
  <w:style w:type="character" w:customStyle="1" w:styleId="202">
    <w:name w:val="10"/>
    <w:basedOn w:val="39"/>
    <w:autoRedefine/>
    <w:qFormat/>
    <w:uiPriority w:val="0"/>
    <w:rPr>
      <w:rFonts w:hint="default" w:ascii="Times New Roman" w:hAnsi="Times New Roman" w:cs="Times New Roman"/>
    </w:rPr>
  </w:style>
  <w:style w:type="character" w:customStyle="1" w:styleId="203">
    <w:name w:val="15"/>
    <w:basedOn w:val="39"/>
    <w:autoRedefine/>
    <w:qFormat/>
    <w:uiPriority w:val="0"/>
    <w:rPr>
      <w:rFonts w:hint="eastAsia" w:ascii="宋体" w:hAnsi="宋体" w:eastAsia="宋体" w:cs="宋体"/>
      <w:color w:val="FF0000"/>
      <w:sz w:val="21"/>
      <w:szCs w:val="21"/>
    </w:rPr>
  </w:style>
  <w:style w:type="paragraph" w:customStyle="1" w:styleId="204">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36618</Words>
  <Characters>38960</Characters>
  <Lines>1</Lines>
  <Paragraphs>1</Paragraphs>
  <TotalTime>49</TotalTime>
  <ScaleCrop>false</ScaleCrop>
  <LinksUpToDate>false</LinksUpToDate>
  <CharactersWithSpaces>39615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梁广财</cp:lastModifiedBy>
  <cp:lastPrinted>2024-07-01T02:48:00Z</cp:lastPrinted>
  <dcterms:modified xsi:type="dcterms:W3CDTF">2025-01-13T07:10:28Z</dcterms:modified>
  <dc:title>东莞市污泥集中处理处置项目-生产区标段第三方检测（不含基桩完整性检测）服务采购项目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334553EF446749F8AFB96EC7D4CB46B7_13</vt:lpwstr>
  </property>
  <property fmtid="{D5CDD505-2E9C-101B-9397-08002B2CF9AE}" pid="4" name="KSOTemplateDocerSaveRecord">
    <vt:lpwstr>eyJoZGlkIjoiZjcwYWQ1YmNjYWY2NDc4M2QzMDNlY2YyYjJiZTgzM2EiLCJ1c2VySWQiOiIyODc3NjkyMjkifQ==</vt:lpwstr>
  </property>
</Properties>
</file>