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212BD">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东莞市石鼓净水有限公司污水处理厂及提标项目</w:t>
      </w:r>
    </w:p>
    <w:p w14:paraId="5187C963">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lang w:eastAsia="zh-CN"/>
        </w:rPr>
        <w:t>中控系统集约化升级改造项目</w:t>
      </w:r>
      <w:r>
        <w:rPr>
          <w:rFonts w:hint="eastAsia" w:ascii="宋体" w:hAnsi="宋体"/>
          <w:b/>
          <w:color w:val="auto"/>
          <w:sz w:val="32"/>
          <w:szCs w:val="32"/>
          <w:highlight w:val="none"/>
        </w:rPr>
        <w:t>补充通知（一）</w:t>
      </w:r>
    </w:p>
    <w:p w14:paraId="0734BDD9">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招标编号：SSWSSZ12501186</w:t>
      </w:r>
      <w:r>
        <w:rPr>
          <w:rFonts w:hint="eastAsia" w:ascii="宋体" w:hAnsi="宋体"/>
          <w:b/>
          <w:color w:val="auto"/>
          <w:sz w:val="32"/>
          <w:szCs w:val="32"/>
          <w:highlight w:val="none"/>
          <w:lang w:eastAsia="zh-CN"/>
        </w:rPr>
        <w:t>）</w:t>
      </w:r>
    </w:p>
    <w:p w14:paraId="522BC438">
      <w:pPr>
        <w:keepNext w:val="0"/>
        <w:keepLines w:val="0"/>
        <w:pageBreakBefore w:val="0"/>
        <w:widowControl w:val="0"/>
        <w:kinsoku/>
        <w:overflowPunct/>
        <w:topLinePunct w:val="0"/>
        <w:bidi w:val="0"/>
        <w:snapToGrid/>
        <w:spacing w:line="360" w:lineRule="auto"/>
        <w:textAlignment w:val="auto"/>
        <w:rPr>
          <w:color w:val="auto"/>
          <w:highlight w:val="none"/>
          <w:lang w:val="zh-CN"/>
        </w:rPr>
      </w:pPr>
    </w:p>
    <w:p w14:paraId="6CF9EE70">
      <w:pPr>
        <w:keepNext w:val="0"/>
        <w:keepLines w:val="0"/>
        <w:pageBreakBefore w:val="0"/>
        <w:widowControl w:val="0"/>
        <w:kinsoku/>
        <w:overflowPunct/>
        <w:topLinePunct w:val="0"/>
        <w:bidi w:val="0"/>
        <w:snapToGrid/>
        <w:spacing w:line="240" w:lineRule="auto"/>
        <w:ind w:right="-34"/>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各潜在投标人：</w:t>
      </w:r>
    </w:p>
    <w:p w14:paraId="09F07C93">
      <w:pPr>
        <w:keepNext w:val="0"/>
        <w:keepLines w:val="0"/>
        <w:pageBreakBefore w:val="0"/>
        <w:widowControl w:val="0"/>
        <w:kinsoku/>
        <w:overflowPunct/>
        <w:topLinePunct w:val="0"/>
        <w:bidi w:val="0"/>
        <w:snapToGrid/>
        <w:spacing w:line="24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现对20</w:t>
      </w:r>
      <w:r>
        <w:rPr>
          <w:rFonts w:hint="eastAsia" w:ascii="宋体" w:hAnsi="宋体" w:eastAsia="宋体" w:cs="宋体"/>
          <w:b w:val="0"/>
          <w:bCs/>
          <w:color w:val="auto"/>
          <w:sz w:val="21"/>
          <w:szCs w:val="21"/>
          <w:highlight w:val="none"/>
          <w:lang w:val="en-US" w:eastAsia="zh-CN"/>
        </w:rPr>
        <w:t>25</w:t>
      </w:r>
      <w:r>
        <w:rPr>
          <w:rFonts w:hint="eastAsia" w:ascii="宋体" w:hAnsi="宋体" w:eastAsia="宋体" w:cs="宋体"/>
          <w:b w:val="0"/>
          <w:bCs/>
          <w:color w:val="auto"/>
          <w:sz w:val="21"/>
          <w:szCs w:val="21"/>
          <w:highlight w:val="none"/>
        </w:rPr>
        <w:t>年</w:t>
      </w:r>
      <w:r>
        <w:rPr>
          <w:rFonts w:hint="eastAsia"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月</w:t>
      </w:r>
      <w:r>
        <w:rPr>
          <w:rFonts w:hint="eastAsia"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日发布的《</w:t>
      </w:r>
      <w:r>
        <w:rPr>
          <w:rFonts w:hint="eastAsia" w:ascii="宋体" w:hAnsi="宋体" w:eastAsia="宋体" w:cs="宋体"/>
          <w:b w:val="0"/>
          <w:bCs/>
          <w:color w:val="auto"/>
          <w:sz w:val="21"/>
          <w:szCs w:val="21"/>
          <w:highlight w:val="none"/>
          <w:lang w:eastAsia="zh-CN"/>
        </w:rPr>
        <w:t>东莞市石鼓净水有限公司污水处理厂及提标项目中控系统集约化升级改造项目</w:t>
      </w:r>
      <w:r>
        <w:rPr>
          <w:rFonts w:hint="eastAsia" w:ascii="宋体" w:hAnsi="宋体" w:eastAsia="宋体" w:cs="宋体"/>
          <w:b w:val="0"/>
          <w:bCs/>
          <w:color w:val="auto"/>
          <w:sz w:val="21"/>
          <w:szCs w:val="21"/>
          <w:highlight w:val="none"/>
        </w:rPr>
        <w:t>》（招标编号：SSWSSZ12501186）招标文件作出如下修改：</w:t>
      </w:r>
    </w:p>
    <w:p w14:paraId="621BAA0F">
      <w:pPr>
        <w:keepNext w:val="0"/>
        <w:keepLines w:val="0"/>
        <w:pageBreakBefore w:val="0"/>
        <w:widowControl w:val="0"/>
        <w:numPr>
          <w:ilvl w:val="0"/>
          <w:numId w:val="0"/>
        </w:numPr>
        <w:kinsoku/>
        <w:overflowPunct/>
        <w:topLinePunct w:val="0"/>
        <w:bidi w:val="0"/>
        <w:snapToGrid/>
        <w:spacing w:line="240" w:lineRule="auto"/>
        <w:ind w:firstLine="422" w:firstLineChars="200"/>
        <w:jc w:val="both"/>
        <w:textAlignment w:val="auto"/>
        <w:rPr>
          <w:rFonts w:hint="eastAsia" w:hAnsi="宋体" w:cs="宋体"/>
          <w:b/>
          <w:bCs w:val="0"/>
          <w:color w:val="auto"/>
          <w:sz w:val="21"/>
          <w:szCs w:val="21"/>
          <w:highlight w:val="none"/>
          <w:lang w:val="zh-CN" w:eastAsia="zh-CN" w:bidi="ar-SA"/>
        </w:rPr>
      </w:pPr>
      <w:r>
        <w:rPr>
          <w:rFonts w:hint="eastAsia" w:ascii="宋体" w:hAnsi="宋体" w:eastAsia="宋体" w:cs="宋体"/>
          <w:b/>
          <w:bCs w:val="0"/>
          <w:color w:val="auto"/>
          <w:sz w:val="21"/>
          <w:szCs w:val="21"/>
          <w:highlight w:val="none"/>
          <w:lang w:val="zh-CN" w:eastAsia="zh-CN" w:bidi="ar-SA"/>
        </w:rPr>
        <w:t>一、</w:t>
      </w:r>
      <w:r>
        <w:rPr>
          <w:rFonts w:hint="eastAsia" w:hAnsi="宋体" w:cs="宋体"/>
          <w:b/>
          <w:bCs w:val="0"/>
          <w:color w:val="auto"/>
          <w:sz w:val="21"/>
          <w:szCs w:val="21"/>
          <w:highlight w:val="none"/>
          <w:lang w:val="zh-CN" w:eastAsia="zh-CN" w:bidi="ar-SA"/>
        </w:rPr>
        <w:t>招标文件第一篇招标公告：</w:t>
      </w:r>
    </w:p>
    <w:p w14:paraId="45520DF9">
      <w:pPr>
        <w:keepNext w:val="0"/>
        <w:keepLines w:val="0"/>
        <w:pageBreakBefore w:val="0"/>
        <w:widowControl w:val="0"/>
        <w:numPr>
          <w:ilvl w:val="0"/>
          <w:numId w:val="0"/>
        </w:numPr>
        <w:kinsoku/>
        <w:overflowPunct/>
        <w:topLinePunct w:val="0"/>
        <w:bidi w:val="0"/>
        <w:snapToGrid/>
        <w:spacing w:line="240" w:lineRule="auto"/>
        <w:ind w:firstLine="422" w:firstLineChars="200"/>
        <w:jc w:val="both"/>
        <w:textAlignment w:val="auto"/>
        <w:rPr>
          <w:rFonts w:hint="eastAsia" w:hAnsi="宋体" w:cs="宋体"/>
          <w:b/>
          <w:bCs w:val="0"/>
          <w:color w:val="auto"/>
          <w:sz w:val="21"/>
          <w:szCs w:val="21"/>
          <w:highlight w:val="none"/>
          <w:lang w:val="zh-CN" w:eastAsia="zh-CN" w:bidi="ar-SA"/>
        </w:rPr>
      </w:pPr>
      <w:r>
        <w:rPr>
          <w:rFonts w:hint="eastAsia" w:hAnsi="宋体" w:cs="宋体"/>
          <w:b/>
          <w:bCs w:val="0"/>
          <w:color w:val="auto"/>
          <w:sz w:val="21"/>
          <w:szCs w:val="21"/>
          <w:highlight w:val="none"/>
          <w:lang w:val="zh-CN" w:eastAsia="zh-CN" w:bidi="ar-SA"/>
        </w:rPr>
        <w:t>5</w:t>
      </w:r>
      <w:r>
        <w:rPr>
          <w:rFonts w:hint="eastAsia" w:hAnsi="宋体" w:cs="宋体"/>
          <w:b/>
          <w:bCs w:val="0"/>
          <w:color w:val="auto"/>
          <w:sz w:val="21"/>
          <w:szCs w:val="21"/>
          <w:highlight w:val="none"/>
          <w:lang w:val="en-US" w:eastAsia="zh-CN" w:bidi="ar-SA"/>
        </w:rPr>
        <w:t xml:space="preserve"> </w:t>
      </w:r>
      <w:r>
        <w:rPr>
          <w:rFonts w:hint="eastAsia" w:hAnsi="宋体" w:cs="宋体"/>
          <w:b/>
          <w:bCs w:val="0"/>
          <w:color w:val="auto"/>
          <w:sz w:val="21"/>
          <w:szCs w:val="21"/>
          <w:highlight w:val="none"/>
          <w:lang w:val="zh-CN" w:eastAsia="zh-CN" w:bidi="ar-SA"/>
        </w:rPr>
        <w:t>投标会时间、地点及投标文件提交截止时间：</w:t>
      </w:r>
    </w:p>
    <w:tbl>
      <w:tblPr>
        <w:tblStyle w:val="12"/>
        <w:tblW w:w="10752"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1"/>
        <w:gridCol w:w="5451"/>
      </w:tblGrid>
      <w:tr w14:paraId="4CAE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tcPr>
          <w:p w14:paraId="26E92B47">
            <w:pPr>
              <w:keepNext w:val="0"/>
              <w:keepLines w:val="0"/>
              <w:pageBreakBefore w:val="0"/>
              <w:widowControl w:val="0"/>
              <w:numPr>
                <w:ilvl w:val="0"/>
                <w:numId w:val="0"/>
              </w:numPr>
              <w:suppressLineNumbers w:val="0"/>
              <w:kinsoku/>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b w:val="0"/>
                <w:bCs/>
                <w:color w:val="auto"/>
                <w:sz w:val="21"/>
                <w:szCs w:val="21"/>
                <w:highlight w:val="none"/>
                <w:vertAlign w:val="baseline"/>
                <w:lang w:val="zh-CN" w:eastAsia="zh-CN" w:bidi="ar-SA"/>
              </w:rPr>
            </w:pPr>
            <w:r>
              <w:rPr>
                <w:rFonts w:hint="eastAsia" w:ascii="宋体" w:hAnsi="宋体" w:eastAsia="宋体" w:cs="宋体"/>
                <w:b w:val="0"/>
                <w:bCs/>
                <w:color w:val="auto"/>
                <w:sz w:val="21"/>
                <w:szCs w:val="21"/>
                <w:highlight w:val="none"/>
                <w:vertAlign w:val="baseline"/>
                <w:lang w:val="zh-CN" w:eastAsia="zh-CN" w:bidi="ar-SA"/>
              </w:rPr>
              <w:t>原内容为：</w:t>
            </w:r>
          </w:p>
        </w:tc>
        <w:tc>
          <w:tcPr>
            <w:tcW w:w="5451" w:type="dxa"/>
          </w:tcPr>
          <w:p w14:paraId="213D5007">
            <w:pPr>
              <w:keepNext w:val="0"/>
              <w:keepLines w:val="0"/>
              <w:pageBreakBefore w:val="0"/>
              <w:widowControl w:val="0"/>
              <w:numPr>
                <w:ilvl w:val="0"/>
                <w:numId w:val="0"/>
              </w:numPr>
              <w:suppressLineNumbers w:val="0"/>
              <w:kinsoku/>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b/>
                <w:bCs w:val="0"/>
                <w:color w:val="auto"/>
                <w:sz w:val="21"/>
                <w:szCs w:val="21"/>
                <w:highlight w:val="none"/>
                <w:vertAlign w:val="baseline"/>
                <w:lang w:val="zh-CN" w:eastAsia="zh-CN" w:bidi="ar-SA"/>
              </w:rPr>
            </w:pPr>
            <w:r>
              <w:rPr>
                <w:rFonts w:hint="eastAsia" w:ascii="宋体" w:hAnsi="宋体" w:eastAsia="宋体" w:cs="宋体"/>
                <w:b/>
                <w:bCs w:val="0"/>
                <w:color w:val="auto"/>
                <w:sz w:val="21"/>
                <w:szCs w:val="21"/>
                <w:highlight w:val="none"/>
                <w:vertAlign w:val="baseline"/>
                <w:lang w:val="zh-CN" w:eastAsia="zh-CN" w:bidi="ar-SA"/>
              </w:rPr>
              <w:t>现更正为：</w:t>
            </w:r>
          </w:p>
        </w:tc>
      </w:tr>
      <w:tr w14:paraId="3522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tcPr>
          <w:p w14:paraId="4479B6ED">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0" w:firstLineChars="0"/>
              <w:jc w:val="left"/>
              <w:textAlignment w:val="auto"/>
              <w:rPr>
                <w:rFonts w:hint="eastAsia" w:ascii="宋体" w:hAnsi="宋体" w:eastAsia="宋体" w:cs="宋体"/>
                <w:b w:val="0"/>
                <w:bCs/>
                <w:color w:val="auto"/>
                <w:sz w:val="21"/>
                <w:szCs w:val="21"/>
                <w:highlight w:val="none"/>
                <w:vertAlign w:val="baseline"/>
                <w:lang w:val="zh-CN" w:eastAsia="zh-CN" w:bidi="ar-SA"/>
              </w:rPr>
            </w:pPr>
            <w:r>
              <w:rPr>
                <w:rFonts w:hint="eastAsia" w:ascii="宋体" w:hAnsi="宋体" w:eastAsia="宋体" w:cs="宋体"/>
                <w:b w:val="0"/>
                <w:bCs/>
                <w:color w:val="auto"/>
                <w:sz w:val="21"/>
                <w:szCs w:val="21"/>
                <w:highlight w:val="none"/>
                <w:vertAlign w:val="baseline"/>
                <w:lang w:val="zh-CN" w:eastAsia="zh-CN" w:bidi="ar-SA"/>
              </w:rPr>
              <w:t>5.1 投标会召开时间：</w:t>
            </w:r>
            <w:r>
              <w:rPr>
                <w:rFonts w:hint="eastAsia" w:ascii="宋体" w:hAnsi="宋体" w:eastAsia="宋体" w:cs="宋体"/>
                <w:b w:val="0"/>
                <w:bCs/>
                <w:color w:val="auto"/>
                <w:sz w:val="21"/>
                <w:szCs w:val="21"/>
                <w:highlight w:val="none"/>
                <w:u w:val="single"/>
                <w:vertAlign w:val="baseline"/>
                <w:lang w:val="zh-CN" w:eastAsia="zh-CN" w:bidi="ar-SA"/>
              </w:rPr>
              <w:t>2025年07月31日09时30分</w:t>
            </w:r>
            <w:r>
              <w:rPr>
                <w:rFonts w:hint="eastAsia" w:ascii="宋体" w:hAnsi="宋体" w:eastAsia="宋体" w:cs="宋体"/>
                <w:b w:val="0"/>
                <w:bCs/>
                <w:color w:val="auto"/>
                <w:sz w:val="21"/>
                <w:szCs w:val="21"/>
                <w:highlight w:val="none"/>
                <w:vertAlign w:val="baseline"/>
                <w:lang w:val="zh-CN" w:eastAsia="zh-CN" w:bidi="ar-SA"/>
              </w:rPr>
              <w:t>，投标会召开地点：东莞市南城街道西平社区宏伟三路45号东莞市公共资源交易中心开标室（13）；</w:t>
            </w:r>
          </w:p>
          <w:p w14:paraId="6BCC856E">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0" w:firstLineChars="0"/>
              <w:jc w:val="left"/>
              <w:textAlignment w:val="auto"/>
              <w:rPr>
                <w:rFonts w:hint="eastAsia" w:ascii="宋体" w:hAnsi="宋体" w:eastAsia="宋体" w:cs="宋体"/>
                <w:b w:val="0"/>
                <w:bCs/>
                <w:color w:val="auto"/>
                <w:sz w:val="21"/>
                <w:szCs w:val="21"/>
                <w:highlight w:val="none"/>
                <w:vertAlign w:val="baseline"/>
                <w:lang w:val="zh-CN" w:eastAsia="zh-CN" w:bidi="ar-SA"/>
              </w:rPr>
            </w:pPr>
            <w:r>
              <w:rPr>
                <w:rFonts w:hint="eastAsia" w:ascii="宋体" w:hAnsi="宋体" w:eastAsia="宋体" w:cs="宋体"/>
                <w:b w:val="0"/>
                <w:bCs/>
                <w:color w:val="auto"/>
                <w:sz w:val="21"/>
                <w:szCs w:val="21"/>
                <w:highlight w:val="none"/>
                <w:vertAlign w:val="baseline"/>
                <w:lang w:val="zh-CN" w:eastAsia="zh-CN" w:bidi="ar-SA"/>
              </w:rPr>
              <w:t>5.2 投标文件递交的截止时间（投标截止时间，下同）：</w:t>
            </w:r>
            <w:r>
              <w:rPr>
                <w:rFonts w:hint="eastAsia" w:ascii="宋体" w:hAnsi="宋体" w:eastAsia="宋体" w:cs="宋体"/>
                <w:b w:val="0"/>
                <w:bCs/>
                <w:color w:val="auto"/>
                <w:sz w:val="21"/>
                <w:szCs w:val="21"/>
                <w:highlight w:val="none"/>
                <w:u w:val="single"/>
                <w:vertAlign w:val="baseline"/>
                <w:lang w:val="zh-CN" w:eastAsia="zh-CN" w:bidi="ar-SA"/>
              </w:rPr>
              <w:t>2025年07月31日09时30分</w:t>
            </w:r>
            <w:r>
              <w:rPr>
                <w:rFonts w:hint="eastAsia" w:ascii="宋体" w:hAnsi="宋体" w:eastAsia="宋体" w:cs="宋体"/>
                <w:b w:val="0"/>
                <w:bCs/>
                <w:color w:val="auto"/>
                <w:sz w:val="21"/>
                <w:szCs w:val="21"/>
                <w:highlight w:val="none"/>
                <w:vertAlign w:val="baseline"/>
                <w:lang w:val="zh-CN" w:eastAsia="zh-CN" w:bidi="ar-SA"/>
              </w:rPr>
              <w:t>，地点：通过东莞市公共资源交易E网通管理平台建设工程交易系统网上提交；</w:t>
            </w:r>
          </w:p>
          <w:p w14:paraId="217DE90C">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88" w:lineRule="auto"/>
              <w:ind w:left="0" w:right="0" w:firstLine="0" w:firstLineChars="0"/>
              <w:jc w:val="left"/>
              <w:textAlignment w:val="auto"/>
              <w:rPr>
                <w:rFonts w:hint="eastAsia" w:ascii="宋体" w:hAnsi="宋体" w:eastAsia="宋体" w:cs="宋体"/>
                <w:b w:val="0"/>
                <w:bCs/>
                <w:color w:val="auto"/>
                <w:sz w:val="21"/>
                <w:szCs w:val="21"/>
                <w:highlight w:val="none"/>
                <w:vertAlign w:val="baseline"/>
                <w:lang w:val="zh-CN" w:eastAsia="zh-CN" w:bidi="ar-SA"/>
              </w:rPr>
            </w:pPr>
            <w:r>
              <w:rPr>
                <w:rFonts w:hint="eastAsia" w:ascii="宋体" w:hAnsi="宋体" w:eastAsia="宋体" w:cs="宋体"/>
                <w:b w:val="0"/>
                <w:bCs/>
                <w:color w:val="auto"/>
                <w:sz w:val="21"/>
                <w:szCs w:val="21"/>
                <w:highlight w:val="none"/>
                <w:vertAlign w:val="baseline"/>
                <w:lang w:val="zh-CN" w:eastAsia="zh-CN" w:bidi="ar-SA"/>
              </w:rPr>
              <w:t>5.3 投标人必须通过交易系统在线上传投标文件，上述方式外提交的投标文件及逾期通过网络上传的电子投标文件，招标人不予受理。</w:t>
            </w:r>
          </w:p>
        </w:tc>
        <w:tc>
          <w:tcPr>
            <w:tcW w:w="5451" w:type="dxa"/>
          </w:tcPr>
          <w:p w14:paraId="7BD942D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88" w:lineRule="auto"/>
              <w:ind w:left="0" w:right="0" w:firstLine="0" w:firstLineChars="0"/>
              <w:jc w:val="left"/>
              <w:textAlignment w:val="auto"/>
              <w:rPr>
                <w:rFonts w:hint="eastAsia" w:ascii="宋体" w:hAnsi="宋体" w:eastAsia="宋体" w:cs="宋体"/>
                <w:b/>
                <w:bCs w:val="0"/>
                <w:color w:val="auto"/>
                <w:sz w:val="21"/>
                <w:szCs w:val="21"/>
                <w:highlight w:val="none"/>
                <w:vertAlign w:val="baseline"/>
                <w:lang w:val="zh-CN" w:eastAsia="zh-CN" w:bidi="ar-SA"/>
              </w:rPr>
            </w:pPr>
            <w:r>
              <w:rPr>
                <w:rFonts w:hint="eastAsia" w:ascii="宋体" w:hAnsi="宋体" w:eastAsia="宋体" w:cs="宋体"/>
                <w:b/>
                <w:bCs w:val="0"/>
                <w:color w:val="auto"/>
                <w:sz w:val="21"/>
                <w:szCs w:val="21"/>
                <w:highlight w:val="none"/>
                <w:vertAlign w:val="baseline"/>
                <w:lang w:val="zh-CN" w:eastAsia="zh-CN" w:bidi="ar-SA"/>
              </w:rPr>
              <w:t>5.1 投标会召开时间：</w:t>
            </w:r>
            <w:r>
              <w:rPr>
                <w:rFonts w:hint="eastAsia" w:ascii="宋体" w:hAnsi="宋体" w:eastAsia="宋体" w:cs="宋体"/>
                <w:b/>
                <w:bCs w:val="0"/>
                <w:color w:val="auto"/>
                <w:sz w:val="21"/>
                <w:szCs w:val="21"/>
                <w:highlight w:val="none"/>
                <w:u w:val="single"/>
                <w:vertAlign w:val="baseline"/>
                <w:lang w:val="zh-CN" w:eastAsia="zh-CN" w:bidi="ar-SA"/>
              </w:rPr>
              <w:t>2025年</w:t>
            </w:r>
            <w:r>
              <w:rPr>
                <w:rFonts w:hint="eastAsia" w:hAnsi="宋体" w:cs="宋体"/>
                <w:b/>
                <w:bCs w:val="0"/>
                <w:color w:val="auto"/>
                <w:sz w:val="21"/>
                <w:szCs w:val="21"/>
                <w:highlight w:val="none"/>
                <w:u w:val="single"/>
                <w:vertAlign w:val="baseline"/>
                <w:lang w:val="en-US" w:eastAsia="zh-CN" w:bidi="ar-SA"/>
              </w:rPr>
              <w:t>08</w:t>
            </w:r>
            <w:r>
              <w:rPr>
                <w:rFonts w:hint="eastAsia" w:ascii="宋体" w:hAnsi="宋体" w:eastAsia="宋体" w:cs="宋体"/>
                <w:b/>
                <w:bCs w:val="0"/>
                <w:color w:val="auto"/>
                <w:sz w:val="21"/>
                <w:szCs w:val="21"/>
                <w:highlight w:val="none"/>
                <w:u w:val="single"/>
                <w:vertAlign w:val="baseline"/>
                <w:lang w:val="zh-CN" w:eastAsia="zh-CN" w:bidi="ar-SA"/>
              </w:rPr>
              <w:t>月</w:t>
            </w:r>
            <w:r>
              <w:rPr>
                <w:rFonts w:hint="eastAsia" w:hAnsi="宋体" w:cs="宋体"/>
                <w:b/>
                <w:bCs w:val="0"/>
                <w:color w:val="auto"/>
                <w:sz w:val="21"/>
                <w:szCs w:val="21"/>
                <w:highlight w:val="none"/>
                <w:u w:val="single"/>
                <w:vertAlign w:val="baseline"/>
                <w:lang w:val="en-US" w:eastAsia="zh-CN" w:bidi="ar-SA"/>
              </w:rPr>
              <w:t>04</w:t>
            </w:r>
            <w:r>
              <w:rPr>
                <w:rFonts w:hint="eastAsia" w:ascii="宋体" w:hAnsi="宋体" w:eastAsia="宋体" w:cs="宋体"/>
                <w:b/>
                <w:bCs w:val="0"/>
                <w:color w:val="auto"/>
                <w:sz w:val="21"/>
                <w:szCs w:val="21"/>
                <w:highlight w:val="none"/>
                <w:u w:val="single"/>
                <w:vertAlign w:val="baseline"/>
                <w:lang w:val="zh-CN" w:eastAsia="zh-CN" w:bidi="ar-SA"/>
              </w:rPr>
              <w:t>日09时30分</w:t>
            </w:r>
            <w:r>
              <w:rPr>
                <w:rFonts w:hint="eastAsia" w:ascii="宋体" w:hAnsi="宋体" w:eastAsia="宋体" w:cs="宋体"/>
                <w:b/>
                <w:bCs w:val="0"/>
                <w:color w:val="auto"/>
                <w:sz w:val="21"/>
                <w:szCs w:val="21"/>
                <w:highlight w:val="none"/>
                <w:vertAlign w:val="baseline"/>
                <w:lang w:val="zh-CN" w:eastAsia="zh-CN" w:bidi="ar-SA"/>
              </w:rPr>
              <w:t>，投标会召开地点：东莞市南城街道西平社区宏伟三路45号东莞市公共资源交易中心开标室（</w:t>
            </w:r>
            <w:r>
              <w:rPr>
                <w:rFonts w:hint="eastAsia" w:hAnsi="宋体" w:cs="宋体"/>
                <w:b/>
                <w:bCs w:val="0"/>
                <w:color w:val="auto"/>
                <w:sz w:val="21"/>
                <w:szCs w:val="21"/>
                <w:highlight w:val="none"/>
                <w:vertAlign w:val="baseline"/>
                <w:lang w:val="en-US" w:eastAsia="zh-CN" w:bidi="ar-SA"/>
              </w:rPr>
              <w:t>13</w:t>
            </w:r>
            <w:r>
              <w:rPr>
                <w:rFonts w:hint="eastAsia" w:ascii="宋体" w:hAnsi="宋体" w:eastAsia="宋体" w:cs="宋体"/>
                <w:b/>
                <w:bCs w:val="0"/>
                <w:color w:val="auto"/>
                <w:sz w:val="21"/>
                <w:szCs w:val="21"/>
                <w:highlight w:val="none"/>
                <w:vertAlign w:val="baseline"/>
                <w:lang w:val="zh-CN" w:eastAsia="zh-CN" w:bidi="ar-SA"/>
              </w:rPr>
              <w:t>）；</w:t>
            </w:r>
          </w:p>
          <w:p w14:paraId="3442154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88" w:lineRule="auto"/>
              <w:ind w:left="0" w:right="0" w:firstLine="0" w:firstLineChars="0"/>
              <w:jc w:val="left"/>
              <w:textAlignment w:val="auto"/>
              <w:rPr>
                <w:rFonts w:hint="eastAsia" w:ascii="宋体" w:hAnsi="宋体" w:eastAsia="宋体" w:cs="宋体"/>
                <w:b/>
                <w:bCs w:val="0"/>
                <w:color w:val="auto"/>
                <w:sz w:val="21"/>
                <w:szCs w:val="21"/>
                <w:highlight w:val="none"/>
                <w:vertAlign w:val="baseline"/>
                <w:lang w:val="zh-CN" w:eastAsia="zh-CN" w:bidi="ar-SA"/>
              </w:rPr>
            </w:pPr>
            <w:r>
              <w:rPr>
                <w:rFonts w:hint="eastAsia" w:ascii="宋体" w:hAnsi="宋体" w:eastAsia="宋体" w:cs="宋体"/>
                <w:b/>
                <w:bCs w:val="0"/>
                <w:color w:val="auto"/>
                <w:sz w:val="21"/>
                <w:szCs w:val="21"/>
                <w:highlight w:val="none"/>
                <w:vertAlign w:val="baseline"/>
                <w:lang w:val="zh-CN" w:eastAsia="zh-CN" w:bidi="ar-SA"/>
              </w:rPr>
              <w:t>5.2 投标文件递交的截止时间（投标截止时间，下同）：</w:t>
            </w:r>
            <w:r>
              <w:rPr>
                <w:rFonts w:hint="eastAsia" w:ascii="宋体" w:hAnsi="宋体" w:eastAsia="宋体" w:cs="宋体"/>
                <w:b/>
                <w:bCs w:val="0"/>
                <w:color w:val="auto"/>
                <w:sz w:val="21"/>
                <w:szCs w:val="21"/>
                <w:highlight w:val="none"/>
                <w:u w:val="single"/>
                <w:vertAlign w:val="baseline"/>
                <w:lang w:val="zh-CN" w:eastAsia="zh-CN" w:bidi="ar-SA"/>
              </w:rPr>
              <w:t>2025年</w:t>
            </w:r>
            <w:r>
              <w:rPr>
                <w:rFonts w:hint="eastAsia" w:hAnsi="宋体" w:cs="宋体"/>
                <w:b/>
                <w:bCs w:val="0"/>
                <w:color w:val="auto"/>
                <w:sz w:val="21"/>
                <w:szCs w:val="21"/>
                <w:highlight w:val="none"/>
                <w:u w:val="single"/>
                <w:vertAlign w:val="baseline"/>
                <w:lang w:val="en-US" w:eastAsia="zh-CN" w:bidi="ar-SA"/>
              </w:rPr>
              <w:t>08</w:t>
            </w:r>
            <w:r>
              <w:rPr>
                <w:rFonts w:hint="eastAsia" w:ascii="宋体" w:hAnsi="宋体" w:eastAsia="宋体" w:cs="宋体"/>
                <w:b/>
                <w:bCs w:val="0"/>
                <w:color w:val="auto"/>
                <w:sz w:val="21"/>
                <w:szCs w:val="21"/>
                <w:highlight w:val="none"/>
                <w:u w:val="single"/>
                <w:vertAlign w:val="baseline"/>
                <w:lang w:val="zh-CN" w:eastAsia="zh-CN" w:bidi="ar-SA"/>
              </w:rPr>
              <w:t>月</w:t>
            </w:r>
            <w:r>
              <w:rPr>
                <w:rFonts w:hint="eastAsia" w:hAnsi="宋体" w:cs="宋体"/>
                <w:b/>
                <w:bCs w:val="0"/>
                <w:color w:val="auto"/>
                <w:sz w:val="21"/>
                <w:szCs w:val="21"/>
                <w:highlight w:val="none"/>
                <w:u w:val="single"/>
                <w:vertAlign w:val="baseline"/>
                <w:lang w:val="en-US" w:eastAsia="zh-CN" w:bidi="ar-SA"/>
              </w:rPr>
              <w:t>04</w:t>
            </w:r>
            <w:r>
              <w:rPr>
                <w:rFonts w:hint="eastAsia" w:ascii="宋体" w:hAnsi="宋体" w:eastAsia="宋体" w:cs="宋体"/>
                <w:b/>
                <w:bCs w:val="0"/>
                <w:color w:val="auto"/>
                <w:sz w:val="21"/>
                <w:szCs w:val="21"/>
                <w:highlight w:val="none"/>
                <w:u w:val="single"/>
                <w:vertAlign w:val="baseline"/>
                <w:lang w:val="zh-CN" w:eastAsia="zh-CN" w:bidi="ar-SA"/>
              </w:rPr>
              <w:t>日09时30分</w:t>
            </w:r>
            <w:r>
              <w:rPr>
                <w:rFonts w:hint="eastAsia" w:ascii="宋体" w:hAnsi="宋体" w:eastAsia="宋体" w:cs="宋体"/>
                <w:b/>
                <w:bCs w:val="0"/>
                <w:color w:val="auto"/>
                <w:sz w:val="21"/>
                <w:szCs w:val="21"/>
                <w:highlight w:val="none"/>
                <w:vertAlign w:val="baseline"/>
                <w:lang w:val="zh-CN" w:eastAsia="zh-CN" w:bidi="ar-SA"/>
              </w:rPr>
              <w:t>，地点：通过东莞市公共资源交易E网通管理平台建设工程交易系统网上提交；</w:t>
            </w:r>
          </w:p>
          <w:p w14:paraId="6C211D9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88" w:lineRule="auto"/>
              <w:ind w:left="0" w:right="0" w:firstLine="0" w:firstLineChars="0"/>
              <w:jc w:val="left"/>
              <w:textAlignment w:val="auto"/>
              <w:rPr>
                <w:rFonts w:hint="eastAsia" w:ascii="宋体" w:hAnsi="宋体" w:eastAsia="宋体" w:cs="宋体"/>
                <w:b/>
                <w:bCs w:val="0"/>
                <w:color w:val="auto"/>
                <w:sz w:val="21"/>
                <w:szCs w:val="21"/>
                <w:highlight w:val="none"/>
                <w:vertAlign w:val="baseline"/>
                <w:lang w:val="zh-CN" w:eastAsia="zh-CN" w:bidi="ar-SA"/>
              </w:rPr>
            </w:pPr>
            <w:r>
              <w:rPr>
                <w:rFonts w:hint="eastAsia" w:ascii="宋体" w:hAnsi="宋体" w:eastAsia="宋体" w:cs="宋体"/>
                <w:b/>
                <w:bCs w:val="0"/>
                <w:color w:val="auto"/>
                <w:sz w:val="21"/>
                <w:szCs w:val="21"/>
                <w:highlight w:val="none"/>
                <w:vertAlign w:val="baseline"/>
                <w:lang w:val="zh-CN" w:eastAsia="zh-CN" w:bidi="ar-SA"/>
              </w:rPr>
              <w:t>5.3 投标人必须通过交易系统在线上传投标文件，上述方式外提交的投标文件及逾期通过网络上传的电子投标文件，招标人不予受理。</w:t>
            </w:r>
          </w:p>
        </w:tc>
      </w:tr>
    </w:tbl>
    <w:p w14:paraId="64490834">
      <w:pPr>
        <w:keepNext w:val="0"/>
        <w:keepLines w:val="0"/>
        <w:pageBreakBefore w:val="0"/>
        <w:widowControl w:val="0"/>
        <w:numPr>
          <w:ilvl w:val="0"/>
          <w:numId w:val="0"/>
        </w:numPr>
        <w:kinsoku/>
        <w:overflowPunct/>
        <w:topLinePunct w:val="0"/>
        <w:bidi w:val="0"/>
        <w:snapToGrid/>
        <w:spacing w:line="240" w:lineRule="auto"/>
        <w:ind w:firstLine="420" w:firstLineChars="200"/>
        <w:jc w:val="both"/>
        <w:textAlignment w:val="auto"/>
        <w:rPr>
          <w:rFonts w:hint="eastAsia" w:hAnsi="宋体" w:cs="宋体"/>
          <w:b w:val="0"/>
          <w:bCs/>
          <w:color w:val="auto"/>
          <w:sz w:val="21"/>
          <w:szCs w:val="21"/>
          <w:highlight w:val="none"/>
          <w:lang w:val="zh-CN" w:eastAsia="zh-CN" w:bidi="ar-SA"/>
        </w:rPr>
      </w:pPr>
    </w:p>
    <w:p w14:paraId="193BF658">
      <w:pPr>
        <w:keepNext w:val="0"/>
        <w:keepLines w:val="0"/>
        <w:pageBreakBefore w:val="0"/>
        <w:widowControl w:val="0"/>
        <w:numPr>
          <w:ilvl w:val="0"/>
          <w:numId w:val="0"/>
        </w:numPr>
        <w:kinsoku/>
        <w:overflowPunct/>
        <w:topLinePunct w:val="0"/>
        <w:bidi w:val="0"/>
        <w:snapToGrid/>
        <w:spacing w:line="240" w:lineRule="auto"/>
        <w:ind w:firstLine="422" w:firstLineChars="200"/>
        <w:jc w:val="both"/>
        <w:textAlignment w:val="auto"/>
        <w:rPr>
          <w:rFonts w:hint="eastAsia" w:ascii="宋体" w:hAnsi="宋体" w:eastAsia="宋体" w:cs="宋体"/>
          <w:b/>
          <w:bCs w:val="0"/>
          <w:color w:val="auto"/>
          <w:sz w:val="21"/>
          <w:szCs w:val="21"/>
          <w:highlight w:val="none"/>
          <w:lang w:val="zh-CN"/>
        </w:rPr>
      </w:pPr>
      <w:r>
        <w:rPr>
          <w:rFonts w:hint="eastAsia" w:hAnsi="宋体" w:cs="宋体"/>
          <w:b/>
          <w:bCs w:val="0"/>
          <w:color w:val="auto"/>
          <w:sz w:val="21"/>
          <w:szCs w:val="21"/>
          <w:highlight w:val="none"/>
          <w:lang w:val="en-US" w:eastAsia="zh-CN" w:bidi="ar-SA"/>
        </w:rPr>
        <w:t>二</w:t>
      </w:r>
      <w:r>
        <w:rPr>
          <w:rFonts w:hint="eastAsia" w:ascii="宋体" w:hAnsi="宋体" w:eastAsia="宋体" w:cs="宋体"/>
          <w:b/>
          <w:bCs w:val="0"/>
          <w:color w:val="auto"/>
          <w:sz w:val="21"/>
          <w:szCs w:val="21"/>
          <w:highlight w:val="none"/>
          <w:lang w:val="zh-CN" w:eastAsia="zh-CN" w:bidi="ar-SA"/>
        </w:rPr>
        <w:t>、</w:t>
      </w:r>
      <w:r>
        <w:rPr>
          <w:rFonts w:hint="eastAsia" w:ascii="宋体" w:hAnsi="宋体" w:eastAsia="宋体" w:cs="宋体"/>
          <w:b/>
          <w:bCs w:val="0"/>
          <w:color w:val="auto"/>
          <w:sz w:val="21"/>
          <w:szCs w:val="21"/>
          <w:highlight w:val="none"/>
          <w:lang w:val="zh-CN"/>
        </w:rPr>
        <w:t>招标文件附件一评标工作大纲技术评分：</w:t>
      </w:r>
    </w:p>
    <w:p w14:paraId="1065B5AA">
      <w:pPr>
        <w:keepNext w:val="0"/>
        <w:keepLines w:val="0"/>
        <w:pageBreakBefore w:val="0"/>
        <w:widowControl w:val="0"/>
        <w:numPr>
          <w:ilvl w:val="0"/>
          <w:numId w:val="0"/>
        </w:numPr>
        <w:kinsoku/>
        <w:overflowPunct/>
        <w:topLinePunct w:val="0"/>
        <w:bidi w:val="0"/>
        <w:snapToGrid/>
        <w:spacing w:line="240" w:lineRule="auto"/>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zh-CN"/>
        </w:rPr>
        <w:t>硬件质量水平</w:t>
      </w:r>
    </w:p>
    <w:tbl>
      <w:tblPr>
        <w:tblStyle w:val="12"/>
        <w:tblW w:w="10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4"/>
        <w:gridCol w:w="5344"/>
      </w:tblGrid>
      <w:tr w14:paraId="4266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9" w:type="dxa"/>
            <w:vAlign w:val="top"/>
          </w:tcPr>
          <w:p w14:paraId="4C663E3D">
            <w:pPr>
              <w:keepNext w:val="0"/>
              <w:keepLines w:val="0"/>
              <w:pageBreakBefore w:val="0"/>
              <w:widowControl w:val="0"/>
              <w:numPr>
                <w:ilvl w:val="0"/>
                <w:numId w:val="0"/>
              </w:numPr>
              <w:suppressLineNumbers w:val="0"/>
              <w:kinsoku/>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b w:val="0"/>
                <w:bCs/>
                <w:color w:val="auto"/>
                <w:sz w:val="21"/>
                <w:szCs w:val="21"/>
                <w:highlight w:val="none"/>
                <w:vertAlign w:val="baseline"/>
                <w:lang w:val="zh-CN" w:eastAsia="zh-CN" w:bidi="ar-SA"/>
              </w:rPr>
            </w:pPr>
            <w:r>
              <w:rPr>
                <w:rFonts w:hint="eastAsia" w:ascii="宋体" w:hAnsi="宋体" w:eastAsia="宋体" w:cs="宋体"/>
                <w:b w:val="0"/>
                <w:bCs/>
                <w:color w:val="auto"/>
                <w:sz w:val="21"/>
                <w:szCs w:val="21"/>
                <w:highlight w:val="none"/>
                <w:vertAlign w:val="baseline"/>
                <w:lang w:val="zh-CN" w:eastAsia="zh-CN" w:bidi="ar-SA"/>
              </w:rPr>
              <w:t>原内容为：</w:t>
            </w:r>
          </w:p>
        </w:tc>
        <w:tc>
          <w:tcPr>
            <w:tcW w:w="5669" w:type="dxa"/>
            <w:vAlign w:val="top"/>
          </w:tcPr>
          <w:p w14:paraId="7041334E">
            <w:pPr>
              <w:keepNext w:val="0"/>
              <w:keepLines w:val="0"/>
              <w:pageBreakBefore w:val="0"/>
              <w:widowControl w:val="0"/>
              <w:numPr>
                <w:ilvl w:val="0"/>
                <w:numId w:val="0"/>
              </w:numPr>
              <w:suppressLineNumbers w:val="0"/>
              <w:kinsoku/>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b/>
                <w:bCs w:val="0"/>
                <w:color w:val="auto"/>
                <w:sz w:val="21"/>
                <w:szCs w:val="21"/>
                <w:highlight w:val="none"/>
                <w:vertAlign w:val="baseline"/>
                <w:lang w:val="zh-CN" w:eastAsia="zh-CN" w:bidi="ar-SA"/>
              </w:rPr>
            </w:pPr>
            <w:r>
              <w:rPr>
                <w:rFonts w:hint="eastAsia" w:ascii="宋体" w:hAnsi="宋体" w:eastAsia="宋体" w:cs="宋体"/>
                <w:b/>
                <w:bCs w:val="0"/>
                <w:color w:val="auto"/>
                <w:sz w:val="21"/>
                <w:szCs w:val="21"/>
                <w:highlight w:val="none"/>
                <w:vertAlign w:val="baseline"/>
                <w:lang w:val="zh-CN" w:eastAsia="zh-CN" w:bidi="ar-SA"/>
              </w:rPr>
              <w:t>现更正为：</w:t>
            </w:r>
          </w:p>
        </w:tc>
      </w:tr>
      <w:tr w14:paraId="69A0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6" w:hRule="atLeast"/>
          <w:jc w:val="center"/>
        </w:trPr>
        <w:tc>
          <w:tcPr>
            <w:tcW w:w="5669" w:type="dxa"/>
            <w:vAlign w:val="top"/>
          </w:tcPr>
          <w:p w14:paraId="0C803A14">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对主要硬件设备主要技术参数、性能、品牌响应程度进行综合评审：</w:t>
            </w:r>
          </w:p>
          <w:p w14:paraId="6BA8312D">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1）主要设备完全符合推荐品牌要求，主要技术参数高于招标文件标准20%以上，具体为数据服务器、SCADA服务器、监控工作站、磁盘阵列和数据采集服务器中不少于3项货物的CPU核心数量、内存容量、硬盘容量高于招标文件标准20%以上的，得8分；</w:t>
            </w:r>
          </w:p>
          <w:p w14:paraId="28D4A88B">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2）主要设备完全符合推荐品牌要求，主要技术参数高于招标文件标准15%以上，具体为数据服务器、SCADA服务器、监控工作站、磁盘阵列和数据采集服务器中不少于3项货物的CPU核心数量、内存容量、硬盘容量高于招标文件标准15%以上的，得6分；</w:t>
            </w:r>
          </w:p>
          <w:p w14:paraId="2C700FBD">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3）主要设备完全符合推荐品牌要求，主要技术参数高于招标文件标准10%以上，具体为数据服务器、SCADA服务器、监控工作站、磁盘阵列和数据采集服务器中不少于3项货物的CPU核心数量、内存容量、硬盘容量高于招标文件标准10%以上的，得4分；</w:t>
            </w:r>
          </w:p>
          <w:p w14:paraId="1AE87573">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4）主要设备完全符合推荐品牌要求，主要技术参数高于招标文件标准5%以上，具体为数据服务器、SCADA服务器、监控工作站、磁盘阵列和数据采集服务器中不少于3项货物的CPU核心数量、内存容量、硬盘容量高于招标文件标准5%以上的，得2分。</w:t>
            </w:r>
          </w:p>
          <w:p w14:paraId="6D089001">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未提供对应内容不得分。</w:t>
            </w:r>
          </w:p>
          <w:p w14:paraId="1D1A42D7">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备注：主要硬件设备是指：数据服务器、SCADA服务器、磁盘阵列、监控工作站、服务器交换机、中心交换机、数据采集服务器、网络安全设备（中心工业安全防火墙、厂级工业安全防火墙、数据库审计系统、工业态势感知、入侵检测系统、安全运维管理系统、日志审计与分析系统、统一安全管理平台和工控主机卫士软件）。</w:t>
            </w:r>
          </w:p>
        </w:tc>
        <w:tc>
          <w:tcPr>
            <w:tcW w:w="5669" w:type="dxa"/>
            <w:vAlign w:val="top"/>
          </w:tcPr>
          <w:p w14:paraId="0FB3A305">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firstLine="422" w:firstLineChars="200"/>
              <w:jc w:val="both"/>
              <w:textAlignment w:val="auto"/>
              <w:rPr>
                <w:rFonts w:hint="eastAsia" w:ascii="宋体" w:hAnsi="宋体" w:eastAsia="宋体" w:cs="宋体"/>
                <w:b/>
                <w:bCs w:val="0"/>
                <w:color w:val="auto"/>
                <w:sz w:val="21"/>
                <w:szCs w:val="21"/>
                <w:highlight w:val="none"/>
                <w:lang w:val="zh-CN" w:eastAsia="zh-CN"/>
              </w:rPr>
            </w:pPr>
            <w:r>
              <w:rPr>
                <w:rFonts w:hint="eastAsia" w:ascii="宋体" w:hAnsi="宋体" w:eastAsia="宋体" w:cs="宋体"/>
                <w:b/>
                <w:bCs w:val="0"/>
                <w:color w:val="auto"/>
                <w:sz w:val="21"/>
                <w:szCs w:val="21"/>
                <w:highlight w:val="none"/>
                <w:lang w:val="zh-CN" w:eastAsia="zh-CN"/>
              </w:rPr>
              <w:t>对主要硬件设备主要技术参数、性能、品牌响应程度进行综合评审：</w:t>
            </w:r>
          </w:p>
          <w:p w14:paraId="69EB2289">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firstLine="422" w:firstLineChars="200"/>
              <w:jc w:val="both"/>
              <w:textAlignment w:val="auto"/>
              <w:rPr>
                <w:rFonts w:hint="eastAsia" w:ascii="宋体" w:hAnsi="宋体" w:eastAsia="宋体" w:cs="宋体"/>
                <w:b/>
                <w:bCs w:val="0"/>
                <w:color w:val="auto"/>
                <w:sz w:val="21"/>
                <w:szCs w:val="21"/>
                <w:highlight w:val="none"/>
                <w:lang w:val="zh-CN" w:eastAsia="zh-CN"/>
              </w:rPr>
            </w:pPr>
            <w:r>
              <w:rPr>
                <w:rFonts w:hint="eastAsia" w:ascii="宋体" w:hAnsi="宋体" w:eastAsia="宋体" w:cs="宋体"/>
                <w:b/>
                <w:bCs w:val="0"/>
                <w:color w:val="auto"/>
                <w:sz w:val="21"/>
                <w:szCs w:val="21"/>
                <w:highlight w:val="none"/>
                <w:lang w:val="zh-CN" w:eastAsia="zh-CN"/>
              </w:rPr>
              <w:t>（1）主要设备完全符合推荐品牌要求，主要技术参数高于招标文件标准20%以上，具体为数据服务器、SCADA服务器、监控工作站、磁盘阵列和数据采集服务器中不少于3项货物的CPU核心数量、内存容量、硬盘容量三项指标</w:t>
            </w:r>
            <w:r>
              <w:rPr>
                <w:rFonts w:hint="eastAsia" w:hAnsi="宋体" w:cs="宋体"/>
                <w:b/>
                <w:bCs w:val="0"/>
                <w:color w:val="auto"/>
                <w:sz w:val="21"/>
                <w:szCs w:val="21"/>
                <w:highlight w:val="none"/>
                <w:lang w:val="zh-CN" w:eastAsia="zh-CN"/>
              </w:rPr>
              <w:t>（</w:t>
            </w:r>
            <w:r>
              <w:rPr>
                <w:rFonts w:hint="eastAsia" w:hAnsi="宋体" w:cs="宋体"/>
                <w:b/>
                <w:bCs w:val="0"/>
                <w:color w:val="auto"/>
                <w:sz w:val="21"/>
                <w:szCs w:val="21"/>
                <w:highlight w:val="none"/>
                <w:lang w:val="en-US" w:eastAsia="zh-CN"/>
              </w:rPr>
              <w:t>其中，磁盘阵列的CPU核心数量不做评审，只要求内存容量、硬盘容量两项指标</w:t>
            </w:r>
            <w:r>
              <w:rPr>
                <w:rFonts w:hint="eastAsia" w:hAnsi="宋体" w:cs="宋体"/>
                <w:b/>
                <w:bCs w:val="0"/>
                <w:color w:val="auto"/>
                <w:sz w:val="21"/>
                <w:szCs w:val="21"/>
                <w:highlight w:val="none"/>
                <w:lang w:val="zh-CN" w:eastAsia="zh-CN"/>
              </w:rPr>
              <w:t>）</w:t>
            </w:r>
            <w:r>
              <w:rPr>
                <w:rFonts w:hint="eastAsia" w:ascii="宋体" w:hAnsi="宋体" w:eastAsia="宋体" w:cs="宋体"/>
                <w:b/>
                <w:bCs w:val="0"/>
                <w:color w:val="auto"/>
                <w:sz w:val="21"/>
                <w:szCs w:val="21"/>
                <w:highlight w:val="none"/>
                <w:lang w:val="zh-CN" w:eastAsia="zh-CN"/>
              </w:rPr>
              <w:t>均高于招标文件标准20%以上的，得8分；</w:t>
            </w:r>
          </w:p>
          <w:p w14:paraId="5E42BE6D">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firstLine="422" w:firstLineChars="200"/>
              <w:jc w:val="both"/>
              <w:textAlignment w:val="auto"/>
              <w:rPr>
                <w:rFonts w:hint="eastAsia" w:ascii="宋体" w:hAnsi="宋体" w:eastAsia="宋体" w:cs="宋体"/>
                <w:b/>
                <w:bCs w:val="0"/>
                <w:color w:val="auto"/>
                <w:sz w:val="21"/>
                <w:szCs w:val="21"/>
                <w:highlight w:val="none"/>
                <w:lang w:val="zh-CN" w:eastAsia="zh-CN"/>
              </w:rPr>
            </w:pPr>
            <w:r>
              <w:rPr>
                <w:rFonts w:hint="eastAsia" w:ascii="宋体" w:hAnsi="宋体" w:eastAsia="宋体" w:cs="宋体"/>
                <w:b/>
                <w:bCs w:val="0"/>
                <w:color w:val="auto"/>
                <w:sz w:val="21"/>
                <w:szCs w:val="21"/>
                <w:highlight w:val="none"/>
                <w:lang w:val="zh-CN" w:eastAsia="zh-CN"/>
              </w:rPr>
              <w:t>（2）主要设备完全符合推荐品牌要求，主要技术参数高于招标文件标准15%以上，具体为数据服务器、SCADA服务器、监控工作站、磁盘阵列和数据采集服务器中不少于3项货物的CPU核心数量、内存容量、硬盘容量三项指标</w:t>
            </w:r>
            <w:r>
              <w:rPr>
                <w:rFonts w:hint="eastAsia" w:hAnsi="宋体" w:cs="宋体"/>
                <w:b/>
                <w:bCs w:val="0"/>
                <w:color w:val="auto"/>
                <w:sz w:val="21"/>
                <w:szCs w:val="21"/>
                <w:highlight w:val="none"/>
                <w:lang w:val="zh-CN" w:eastAsia="zh-CN"/>
              </w:rPr>
              <w:t>（</w:t>
            </w:r>
            <w:r>
              <w:rPr>
                <w:rFonts w:hint="eastAsia" w:hAnsi="宋体" w:cs="宋体"/>
                <w:b/>
                <w:bCs w:val="0"/>
                <w:color w:val="auto"/>
                <w:sz w:val="21"/>
                <w:szCs w:val="21"/>
                <w:highlight w:val="none"/>
                <w:lang w:val="en-US" w:eastAsia="zh-CN"/>
              </w:rPr>
              <w:t>其中，磁盘阵列的CPU核心数量不做评审，只要求内存容量、硬盘容量两项指标</w:t>
            </w:r>
            <w:r>
              <w:rPr>
                <w:rFonts w:hint="eastAsia" w:hAnsi="宋体" w:cs="宋体"/>
                <w:b/>
                <w:bCs w:val="0"/>
                <w:color w:val="auto"/>
                <w:sz w:val="21"/>
                <w:szCs w:val="21"/>
                <w:highlight w:val="none"/>
                <w:lang w:val="zh-CN" w:eastAsia="zh-CN"/>
              </w:rPr>
              <w:t>）</w:t>
            </w:r>
            <w:r>
              <w:rPr>
                <w:rFonts w:hint="eastAsia" w:ascii="宋体" w:hAnsi="宋体" w:eastAsia="宋体" w:cs="宋体"/>
                <w:b/>
                <w:bCs w:val="0"/>
                <w:color w:val="auto"/>
                <w:sz w:val="21"/>
                <w:szCs w:val="21"/>
                <w:highlight w:val="none"/>
                <w:lang w:val="zh-CN" w:eastAsia="zh-CN"/>
              </w:rPr>
              <w:t>均高于招标文件标准15%以上的，得6分；</w:t>
            </w:r>
          </w:p>
          <w:p w14:paraId="590C7FB6">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firstLine="422" w:firstLineChars="200"/>
              <w:jc w:val="both"/>
              <w:textAlignment w:val="auto"/>
              <w:rPr>
                <w:rFonts w:hint="eastAsia" w:ascii="宋体" w:hAnsi="宋体" w:eastAsia="宋体" w:cs="宋体"/>
                <w:b/>
                <w:bCs w:val="0"/>
                <w:color w:val="auto"/>
                <w:sz w:val="21"/>
                <w:szCs w:val="21"/>
                <w:highlight w:val="none"/>
                <w:lang w:val="zh-CN" w:eastAsia="zh-CN"/>
              </w:rPr>
            </w:pPr>
            <w:r>
              <w:rPr>
                <w:rFonts w:hint="eastAsia" w:ascii="宋体" w:hAnsi="宋体" w:eastAsia="宋体" w:cs="宋体"/>
                <w:b/>
                <w:bCs w:val="0"/>
                <w:color w:val="auto"/>
                <w:sz w:val="21"/>
                <w:szCs w:val="21"/>
                <w:highlight w:val="none"/>
                <w:lang w:val="zh-CN" w:eastAsia="zh-CN"/>
              </w:rPr>
              <w:t>（3）主要设备完全符合推荐品牌要求，主要技术参数高于招标文件标准10%以上，具体为数据服务器、SCADA服务器、监控工作站、磁盘阵列和数据采集服务器中不少于3项货物的CPU核心数量、内存容量、硬盘容量三项指标</w:t>
            </w:r>
            <w:r>
              <w:rPr>
                <w:rFonts w:hint="eastAsia" w:hAnsi="宋体" w:cs="宋体"/>
                <w:b/>
                <w:bCs w:val="0"/>
                <w:color w:val="auto"/>
                <w:sz w:val="21"/>
                <w:szCs w:val="21"/>
                <w:highlight w:val="none"/>
                <w:lang w:val="zh-CN" w:eastAsia="zh-CN"/>
              </w:rPr>
              <w:t>（</w:t>
            </w:r>
            <w:r>
              <w:rPr>
                <w:rFonts w:hint="eastAsia" w:hAnsi="宋体" w:cs="宋体"/>
                <w:b/>
                <w:bCs w:val="0"/>
                <w:color w:val="auto"/>
                <w:sz w:val="21"/>
                <w:szCs w:val="21"/>
                <w:highlight w:val="none"/>
                <w:lang w:val="en-US" w:eastAsia="zh-CN"/>
              </w:rPr>
              <w:t>其中，磁盘阵列的CPU核心数量不做评审，只要求内存容量、硬盘容量两项指标</w:t>
            </w:r>
            <w:r>
              <w:rPr>
                <w:rFonts w:hint="eastAsia" w:hAnsi="宋体" w:cs="宋体"/>
                <w:b/>
                <w:bCs w:val="0"/>
                <w:color w:val="auto"/>
                <w:sz w:val="21"/>
                <w:szCs w:val="21"/>
                <w:highlight w:val="none"/>
                <w:lang w:val="zh-CN" w:eastAsia="zh-CN"/>
              </w:rPr>
              <w:t>）</w:t>
            </w:r>
            <w:r>
              <w:rPr>
                <w:rFonts w:hint="eastAsia" w:ascii="宋体" w:hAnsi="宋体" w:eastAsia="宋体" w:cs="宋体"/>
                <w:b/>
                <w:bCs w:val="0"/>
                <w:color w:val="auto"/>
                <w:sz w:val="21"/>
                <w:szCs w:val="21"/>
                <w:highlight w:val="none"/>
                <w:lang w:val="zh-CN" w:eastAsia="zh-CN"/>
              </w:rPr>
              <w:t>均高于招标文件标准10%以上的，得4分；</w:t>
            </w:r>
          </w:p>
          <w:p w14:paraId="4A6F5061">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firstLine="422" w:firstLineChars="200"/>
              <w:jc w:val="both"/>
              <w:textAlignment w:val="auto"/>
              <w:rPr>
                <w:rFonts w:hint="eastAsia" w:ascii="宋体" w:hAnsi="宋体" w:eastAsia="宋体" w:cs="宋体"/>
                <w:b/>
                <w:bCs w:val="0"/>
                <w:color w:val="auto"/>
                <w:sz w:val="21"/>
                <w:szCs w:val="21"/>
                <w:highlight w:val="none"/>
                <w:lang w:val="zh-CN" w:eastAsia="zh-CN"/>
              </w:rPr>
            </w:pPr>
            <w:r>
              <w:rPr>
                <w:rFonts w:hint="eastAsia" w:ascii="宋体" w:hAnsi="宋体" w:eastAsia="宋体" w:cs="宋体"/>
                <w:b/>
                <w:bCs w:val="0"/>
                <w:color w:val="auto"/>
                <w:sz w:val="21"/>
                <w:szCs w:val="21"/>
                <w:highlight w:val="none"/>
                <w:lang w:val="zh-CN" w:eastAsia="zh-CN"/>
              </w:rPr>
              <w:t>（4）主要设备完全符合推荐品牌要求，主要技术参数高于招标文件标准5%以上，具体为数据服务器、SCADA服务器、监控工作站、磁盘阵列和数据采集服务器中不少于3项货物的CPU核心数量、内存容量、硬盘容量三项指标</w:t>
            </w:r>
            <w:r>
              <w:rPr>
                <w:rFonts w:hint="eastAsia" w:hAnsi="宋体" w:cs="宋体"/>
                <w:b/>
                <w:bCs w:val="0"/>
                <w:color w:val="auto"/>
                <w:sz w:val="21"/>
                <w:szCs w:val="21"/>
                <w:highlight w:val="none"/>
                <w:lang w:val="zh-CN" w:eastAsia="zh-CN"/>
              </w:rPr>
              <w:t>（</w:t>
            </w:r>
            <w:r>
              <w:rPr>
                <w:rFonts w:hint="eastAsia" w:hAnsi="宋体" w:cs="宋体"/>
                <w:b/>
                <w:bCs w:val="0"/>
                <w:color w:val="auto"/>
                <w:sz w:val="21"/>
                <w:szCs w:val="21"/>
                <w:highlight w:val="none"/>
                <w:lang w:val="en-US" w:eastAsia="zh-CN"/>
              </w:rPr>
              <w:t>其中，磁盘阵列的CPU核心数量不做评审，只要求内存容量、硬盘容量两项指标</w:t>
            </w:r>
            <w:r>
              <w:rPr>
                <w:rFonts w:hint="eastAsia" w:hAnsi="宋体" w:cs="宋体"/>
                <w:b/>
                <w:bCs w:val="0"/>
                <w:color w:val="auto"/>
                <w:sz w:val="21"/>
                <w:szCs w:val="21"/>
                <w:highlight w:val="none"/>
                <w:lang w:val="zh-CN" w:eastAsia="zh-CN"/>
              </w:rPr>
              <w:t>）</w:t>
            </w:r>
            <w:r>
              <w:rPr>
                <w:rFonts w:hint="eastAsia" w:ascii="宋体" w:hAnsi="宋体" w:eastAsia="宋体" w:cs="宋体"/>
                <w:b/>
                <w:bCs w:val="0"/>
                <w:color w:val="auto"/>
                <w:sz w:val="21"/>
                <w:szCs w:val="21"/>
                <w:highlight w:val="none"/>
                <w:lang w:val="zh-CN" w:eastAsia="zh-CN"/>
              </w:rPr>
              <w:t>均高于招标文件标准5%以上的，得2分。</w:t>
            </w:r>
          </w:p>
          <w:p w14:paraId="3DB2D6D3">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firstLine="422" w:firstLineChars="200"/>
              <w:jc w:val="both"/>
              <w:textAlignment w:val="auto"/>
              <w:rPr>
                <w:rFonts w:hint="eastAsia" w:ascii="宋体" w:hAnsi="宋体" w:eastAsia="宋体" w:cs="宋体"/>
                <w:b/>
                <w:bCs w:val="0"/>
                <w:color w:val="auto"/>
                <w:sz w:val="21"/>
                <w:szCs w:val="21"/>
                <w:highlight w:val="none"/>
                <w:lang w:val="zh-CN" w:eastAsia="zh-CN"/>
              </w:rPr>
            </w:pPr>
            <w:r>
              <w:rPr>
                <w:rFonts w:hint="eastAsia" w:ascii="宋体" w:hAnsi="宋体" w:eastAsia="宋体" w:cs="宋体"/>
                <w:b/>
                <w:bCs w:val="0"/>
                <w:color w:val="auto"/>
                <w:sz w:val="21"/>
                <w:szCs w:val="21"/>
                <w:highlight w:val="none"/>
                <w:lang w:val="zh-CN" w:eastAsia="zh-CN"/>
              </w:rPr>
              <w:t>未提供对应内容不得分。</w:t>
            </w:r>
          </w:p>
          <w:p w14:paraId="5836B66C">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line="240" w:lineRule="auto"/>
              <w:ind w:left="0" w:leftChars="0" w:right="0" w:rightChars="0" w:firstLine="422" w:firstLineChars="200"/>
              <w:jc w:val="both"/>
              <w:textAlignment w:val="auto"/>
              <w:rPr>
                <w:rFonts w:hint="eastAsia" w:ascii="宋体" w:hAnsi="宋体" w:eastAsia="宋体" w:cs="宋体"/>
                <w:b/>
                <w:bCs w:val="0"/>
                <w:color w:val="auto"/>
                <w:sz w:val="21"/>
                <w:szCs w:val="21"/>
                <w:highlight w:val="none"/>
                <w:vertAlign w:val="baseline"/>
                <w:lang w:val="zh-CN" w:eastAsia="zh-CN" w:bidi="ar-SA"/>
              </w:rPr>
            </w:pPr>
            <w:r>
              <w:rPr>
                <w:rFonts w:hint="eastAsia" w:ascii="宋体" w:hAnsi="宋体" w:eastAsia="宋体" w:cs="宋体"/>
                <w:b/>
                <w:bCs w:val="0"/>
                <w:color w:val="auto"/>
                <w:sz w:val="21"/>
                <w:szCs w:val="21"/>
                <w:highlight w:val="none"/>
                <w:lang w:val="zh-CN" w:eastAsia="zh-CN"/>
              </w:rPr>
              <w:t>备注：主要硬件设备是指：数据服务器、SCADA服务器、磁盘阵列、监控工作站、服务器交换机、中心交换机、数据采集服务器、网络安全设备（中心工业安全防火墙、厂级工业安全防火墙、数据库审计系统、工业态势感知、入侵检测系统、安全运维管理系统、日志审计与分析系统、统一安全管理平台和工控主机卫士软件）。</w:t>
            </w:r>
          </w:p>
        </w:tc>
      </w:tr>
    </w:tbl>
    <w:p w14:paraId="5847355E">
      <w:pPr>
        <w:keepNext w:val="0"/>
        <w:keepLines w:val="0"/>
        <w:pageBreakBefore w:val="0"/>
        <w:widowControl w:val="0"/>
        <w:numPr>
          <w:ilvl w:val="0"/>
          <w:numId w:val="0"/>
        </w:numPr>
        <w:kinsoku/>
        <w:overflowPunct/>
        <w:topLinePunct w:val="0"/>
        <w:bidi w:val="0"/>
        <w:snapToGrid/>
        <w:spacing w:line="360" w:lineRule="auto"/>
        <w:ind w:firstLine="420" w:firstLineChars="200"/>
        <w:jc w:val="both"/>
        <w:textAlignment w:val="auto"/>
        <w:rPr>
          <w:rFonts w:hint="eastAsia" w:ascii="宋体" w:hAnsi="宋体" w:eastAsia="宋体" w:cs="宋体"/>
          <w:b w:val="0"/>
          <w:bCs/>
          <w:color w:val="auto"/>
          <w:sz w:val="21"/>
          <w:szCs w:val="21"/>
          <w:highlight w:val="none"/>
          <w:lang w:val="zh-CN"/>
        </w:rPr>
      </w:pPr>
    </w:p>
    <w:p w14:paraId="3D0D366D">
      <w:pPr>
        <w:keepNext w:val="0"/>
        <w:keepLines w:val="0"/>
        <w:pageBreakBefore w:val="0"/>
        <w:widowControl w:val="0"/>
        <w:kinsoku/>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以下无正文。</w:t>
      </w:r>
    </w:p>
    <w:p w14:paraId="525E906C">
      <w:pPr>
        <w:keepNext w:val="0"/>
        <w:keepLines w:val="0"/>
        <w:pageBreakBefore w:val="0"/>
        <w:widowControl w:val="0"/>
        <w:kinsoku/>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本补充通知内容作为招标文件的一部分，如原招标文件与本补充通知不相符处，以本补充通知为准，其余内容仍按照原招标文件执行。</w:t>
      </w:r>
    </w:p>
    <w:p w14:paraId="516C7C6B">
      <w:pPr>
        <w:keepNext w:val="0"/>
        <w:keepLines w:val="0"/>
        <w:pageBreakBefore w:val="0"/>
        <w:widowControl w:val="0"/>
        <w:kinsoku/>
        <w:overflowPunct/>
        <w:topLinePunct w:val="0"/>
        <w:bidi w:val="0"/>
        <w:snapToGrid/>
        <w:spacing w:line="360" w:lineRule="auto"/>
        <w:ind w:firstLine="420" w:firstLineChars="200"/>
        <w:jc w:val="right"/>
        <w:textAlignment w:val="auto"/>
        <w:rPr>
          <w:rFonts w:hint="eastAsia" w:ascii="宋体" w:hAnsi="宋体" w:eastAsia="宋体" w:cs="宋体"/>
          <w:color w:val="auto"/>
          <w:sz w:val="21"/>
          <w:szCs w:val="21"/>
          <w:highlight w:val="none"/>
        </w:rPr>
      </w:pPr>
    </w:p>
    <w:p w14:paraId="545F7629">
      <w:pPr>
        <w:keepNext w:val="0"/>
        <w:keepLines w:val="0"/>
        <w:pageBreakBefore w:val="0"/>
        <w:widowControl w:val="0"/>
        <w:kinsoku/>
        <w:overflowPunct/>
        <w:topLinePunct w:val="0"/>
        <w:bidi w:val="0"/>
        <w:snapToGrid/>
        <w:spacing w:line="360" w:lineRule="auto"/>
        <w:ind w:firstLine="420" w:firstLineChars="200"/>
        <w:jc w:val="right"/>
        <w:textAlignment w:val="auto"/>
        <w:rPr>
          <w:rFonts w:hint="eastAsia" w:ascii="宋体" w:hAnsi="宋体" w:eastAsia="宋体" w:cs="宋体"/>
          <w:color w:val="auto"/>
          <w:sz w:val="21"/>
          <w:szCs w:val="21"/>
          <w:highlight w:val="none"/>
        </w:rPr>
      </w:pPr>
    </w:p>
    <w:p w14:paraId="3A8BD043">
      <w:pPr>
        <w:keepNext w:val="0"/>
        <w:keepLines w:val="0"/>
        <w:pageBreakBefore w:val="0"/>
        <w:widowControl w:val="0"/>
        <w:kinsoku/>
        <w:overflowPunct/>
        <w:topLinePunct w:val="0"/>
        <w:bidi w:val="0"/>
        <w:snapToGrid/>
        <w:spacing w:line="480" w:lineRule="auto"/>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招标人：东莞市石鼓净水有限公司</w:t>
      </w:r>
    </w:p>
    <w:p w14:paraId="63851DCF">
      <w:pPr>
        <w:keepNext w:val="0"/>
        <w:keepLines w:val="0"/>
        <w:pageBreakBefore w:val="0"/>
        <w:widowControl w:val="0"/>
        <w:kinsoku/>
        <w:overflowPunct/>
        <w:topLinePunct w:val="0"/>
        <w:bidi w:val="0"/>
        <w:snapToGrid/>
        <w:spacing w:line="480" w:lineRule="auto"/>
        <w:ind w:firstLine="420" w:firstLineChars="200"/>
        <w:jc w:val="right"/>
        <w:textAlignment w:val="auto"/>
        <w:rPr>
          <w:rFonts w:hint="eastAsia" w:ascii="宋体" w:hAnsi="宋体" w:eastAsia="宋体" w:cs="宋体"/>
          <w:color w:val="auto"/>
          <w:sz w:val="21"/>
          <w:szCs w:val="21"/>
          <w:highlight w:val="none"/>
        </w:rPr>
      </w:pPr>
    </w:p>
    <w:p w14:paraId="3EEF1E80">
      <w:pPr>
        <w:keepNext w:val="0"/>
        <w:keepLines w:val="0"/>
        <w:pageBreakBefore w:val="0"/>
        <w:widowControl w:val="0"/>
        <w:kinsoku/>
        <w:overflowPunct/>
        <w:topLinePunct w:val="0"/>
        <w:bidi w:val="0"/>
        <w:snapToGrid/>
        <w:spacing w:line="480" w:lineRule="auto"/>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招标代理：东莞市达盛招标代理有限公司</w:t>
      </w:r>
    </w:p>
    <w:p w14:paraId="6A8F5816">
      <w:pPr>
        <w:keepNext w:val="0"/>
        <w:keepLines w:val="0"/>
        <w:pageBreakBefore w:val="0"/>
        <w:widowControl w:val="0"/>
        <w:kinsoku/>
        <w:overflowPunct/>
        <w:topLinePunct w:val="0"/>
        <w:bidi w:val="0"/>
        <w:snapToGrid/>
        <w:spacing w:line="480" w:lineRule="auto"/>
        <w:ind w:firstLine="284"/>
        <w:jc w:val="right"/>
        <w:textAlignment w:val="auto"/>
        <w:rPr>
          <w:rFonts w:hint="eastAsia" w:ascii="宋体" w:hAnsi="宋体" w:eastAsia="宋体" w:cs="宋体"/>
          <w:color w:val="auto"/>
          <w:sz w:val="21"/>
          <w:szCs w:val="21"/>
          <w:highlight w:val="none"/>
        </w:rPr>
      </w:pPr>
    </w:p>
    <w:p w14:paraId="6B24418F">
      <w:pPr>
        <w:keepNext w:val="0"/>
        <w:keepLines w:val="0"/>
        <w:pageBreakBefore w:val="0"/>
        <w:widowControl w:val="0"/>
        <w:kinsoku/>
        <w:overflowPunct/>
        <w:topLinePunct w:val="0"/>
        <w:bidi w:val="0"/>
        <w:snapToGrid/>
        <w:spacing w:line="480" w:lineRule="auto"/>
        <w:ind w:firstLine="284"/>
        <w:jc w:val="righ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监督单位</w:t>
      </w:r>
      <w:r>
        <w:rPr>
          <w:rFonts w:hint="eastAsia" w:ascii="宋体" w:hAnsi="宋体" w:eastAsia="宋体" w:cs="宋体"/>
          <w:bCs/>
          <w:color w:val="auto"/>
          <w:sz w:val="21"/>
          <w:szCs w:val="21"/>
          <w:highlight w:val="none"/>
        </w:rPr>
        <w:t>：东莞市水务集团有限公司</w:t>
      </w:r>
    </w:p>
    <w:p w14:paraId="1BE0D904">
      <w:pPr>
        <w:keepNext w:val="0"/>
        <w:keepLines w:val="0"/>
        <w:pageBreakBefore w:val="0"/>
        <w:widowControl w:val="0"/>
        <w:kinsoku/>
        <w:overflowPunct/>
        <w:topLinePunct w:val="0"/>
        <w:bidi w:val="0"/>
        <w:snapToGrid/>
        <w:spacing w:line="480" w:lineRule="auto"/>
        <w:ind w:firstLine="420" w:firstLineChars="200"/>
        <w:jc w:val="right"/>
        <w:textAlignment w:val="auto"/>
        <w:rPr>
          <w:rFonts w:hint="eastAsia" w:ascii="宋体" w:hAnsi="宋体" w:eastAsia="宋体" w:cs="宋体"/>
          <w:color w:val="auto"/>
          <w:sz w:val="21"/>
          <w:szCs w:val="21"/>
          <w:highlight w:val="none"/>
          <w:lang w:val="en-US" w:eastAsia="zh-CN"/>
        </w:rPr>
      </w:pPr>
    </w:p>
    <w:p w14:paraId="63365788">
      <w:pPr>
        <w:keepNext w:val="0"/>
        <w:keepLines w:val="0"/>
        <w:pageBreakBefore w:val="0"/>
        <w:widowControl w:val="0"/>
        <w:kinsoku/>
        <w:overflowPunct/>
        <w:topLinePunct w:val="0"/>
        <w:bidi w:val="0"/>
        <w:snapToGrid/>
        <w:spacing w:line="480" w:lineRule="auto"/>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val="en-US" w:eastAsia="zh-CN"/>
        </w:rPr>
        <w:t>07</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17</w:t>
      </w:r>
      <w:bookmarkStart w:id="0" w:name="_GoBack"/>
      <w:bookmarkEnd w:id="0"/>
      <w:r>
        <w:rPr>
          <w:rFonts w:hint="eastAsia" w:ascii="宋体" w:hAnsi="宋体" w:eastAsia="宋体" w:cs="宋体"/>
          <w:color w:val="auto"/>
          <w:sz w:val="21"/>
          <w:szCs w:val="21"/>
          <w:highlight w:val="none"/>
        </w:rPr>
        <w:t>日</w:t>
      </w:r>
    </w:p>
    <w:sectPr>
      <w:pgSz w:w="11906" w:h="16838"/>
      <w:pgMar w:top="1473" w:right="1115" w:bottom="1445"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4.1.%3."/>
      <w:lvlJc w:val="left"/>
      <w:pPr>
        <w:tabs>
          <w:tab w:val="left" w:pos="1703"/>
        </w:tabs>
        <w:ind w:left="1703" w:hanging="851"/>
      </w:pPr>
      <w:rPr>
        <w:rFonts w:hint="eastAsia"/>
        <w:b w:val="0"/>
        <w:color w:val="auto"/>
        <w:sz w:val="21"/>
        <w:szCs w:val="21"/>
      </w:rPr>
    </w:lvl>
    <w:lvl w:ilvl="3" w:tentative="0">
      <w:start w:val="1"/>
      <w:numFmt w:val="decimal"/>
      <w:pStyle w:val="20"/>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mY2M4ZmY4ZWVhMGQ1NGE2ZDFlYmVmN2YxOGYyMzIifQ=="/>
  </w:docVars>
  <w:rsids>
    <w:rsidRoot w:val="00952693"/>
    <w:rsid w:val="0001426F"/>
    <w:rsid w:val="000275A0"/>
    <w:rsid w:val="00035978"/>
    <w:rsid w:val="00040766"/>
    <w:rsid w:val="00055978"/>
    <w:rsid w:val="00061A17"/>
    <w:rsid w:val="00084674"/>
    <w:rsid w:val="000A1972"/>
    <w:rsid w:val="000B7F81"/>
    <w:rsid w:val="000D5135"/>
    <w:rsid w:val="00101045"/>
    <w:rsid w:val="001047AA"/>
    <w:rsid w:val="0012047A"/>
    <w:rsid w:val="00126334"/>
    <w:rsid w:val="00157096"/>
    <w:rsid w:val="001B3F9E"/>
    <w:rsid w:val="001C491B"/>
    <w:rsid w:val="001C6963"/>
    <w:rsid w:val="00216FA4"/>
    <w:rsid w:val="002217E4"/>
    <w:rsid w:val="00234AF5"/>
    <w:rsid w:val="00242CAC"/>
    <w:rsid w:val="00261BB6"/>
    <w:rsid w:val="00286D43"/>
    <w:rsid w:val="00296995"/>
    <w:rsid w:val="002B799E"/>
    <w:rsid w:val="002C7F97"/>
    <w:rsid w:val="002D4337"/>
    <w:rsid w:val="002E6175"/>
    <w:rsid w:val="002E6A40"/>
    <w:rsid w:val="002F0849"/>
    <w:rsid w:val="003350F2"/>
    <w:rsid w:val="0033663C"/>
    <w:rsid w:val="00350DEC"/>
    <w:rsid w:val="003755AD"/>
    <w:rsid w:val="00375A9F"/>
    <w:rsid w:val="003A31B9"/>
    <w:rsid w:val="003A730B"/>
    <w:rsid w:val="003B1596"/>
    <w:rsid w:val="003E3DF3"/>
    <w:rsid w:val="003F097D"/>
    <w:rsid w:val="003F4DE4"/>
    <w:rsid w:val="003F603D"/>
    <w:rsid w:val="00404FFD"/>
    <w:rsid w:val="00435104"/>
    <w:rsid w:val="0045226A"/>
    <w:rsid w:val="00454E2E"/>
    <w:rsid w:val="00476322"/>
    <w:rsid w:val="0049577B"/>
    <w:rsid w:val="004A2AB1"/>
    <w:rsid w:val="004A6EF7"/>
    <w:rsid w:val="004B101C"/>
    <w:rsid w:val="004B28A3"/>
    <w:rsid w:val="004E0D20"/>
    <w:rsid w:val="004F41A5"/>
    <w:rsid w:val="005356E7"/>
    <w:rsid w:val="00554B4D"/>
    <w:rsid w:val="00556091"/>
    <w:rsid w:val="00560F2A"/>
    <w:rsid w:val="00561CE3"/>
    <w:rsid w:val="00581731"/>
    <w:rsid w:val="005834C9"/>
    <w:rsid w:val="005A06C6"/>
    <w:rsid w:val="005A765B"/>
    <w:rsid w:val="005C241F"/>
    <w:rsid w:val="005C295D"/>
    <w:rsid w:val="005D1771"/>
    <w:rsid w:val="005D2B26"/>
    <w:rsid w:val="005D5E95"/>
    <w:rsid w:val="005E0F21"/>
    <w:rsid w:val="00606127"/>
    <w:rsid w:val="0066743F"/>
    <w:rsid w:val="00673710"/>
    <w:rsid w:val="006774B4"/>
    <w:rsid w:val="006B12BE"/>
    <w:rsid w:val="006B4B69"/>
    <w:rsid w:val="006D402F"/>
    <w:rsid w:val="00725BC9"/>
    <w:rsid w:val="00727863"/>
    <w:rsid w:val="00730101"/>
    <w:rsid w:val="007307C2"/>
    <w:rsid w:val="00733D29"/>
    <w:rsid w:val="00741F69"/>
    <w:rsid w:val="00743AEA"/>
    <w:rsid w:val="0075257F"/>
    <w:rsid w:val="00755789"/>
    <w:rsid w:val="00767559"/>
    <w:rsid w:val="0077332A"/>
    <w:rsid w:val="00780FFF"/>
    <w:rsid w:val="0079695F"/>
    <w:rsid w:val="007B6285"/>
    <w:rsid w:val="007C48C8"/>
    <w:rsid w:val="007C75BC"/>
    <w:rsid w:val="00800FEF"/>
    <w:rsid w:val="00812CF3"/>
    <w:rsid w:val="00822D72"/>
    <w:rsid w:val="008334D3"/>
    <w:rsid w:val="008541E0"/>
    <w:rsid w:val="00880BCC"/>
    <w:rsid w:val="00886ABF"/>
    <w:rsid w:val="0089347A"/>
    <w:rsid w:val="00897261"/>
    <w:rsid w:val="008A7E9C"/>
    <w:rsid w:val="008B1CF7"/>
    <w:rsid w:val="008C07C8"/>
    <w:rsid w:val="008C316C"/>
    <w:rsid w:val="009123BE"/>
    <w:rsid w:val="009460D1"/>
    <w:rsid w:val="00952693"/>
    <w:rsid w:val="00960B87"/>
    <w:rsid w:val="00980590"/>
    <w:rsid w:val="00983484"/>
    <w:rsid w:val="00993E82"/>
    <w:rsid w:val="00995E53"/>
    <w:rsid w:val="009B6E39"/>
    <w:rsid w:val="009C0A69"/>
    <w:rsid w:val="009C39AA"/>
    <w:rsid w:val="009D2A0A"/>
    <w:rsid w:val="009D657C"/>
    <w:rsid w:val="009F2E1C"/>
    <w:rsid w:val="00A10F45"/>
    <w:rsid w:val="00A17540"/>
    <w:rsid w:val="00A217AA"/>
    <w:rsid w:val="00A83A48"/>
    <w:rsid w:val="00A92617"/>
    <w:rsid w:val="00A93DCE"/>
    <w:rsid w:val="00A95FEF"/>
    <w:rsid w:val="00AA559B"/>
    <w:rsid w:val="00AB042F"/>
    <w:rsid w:val="00AB6B75"/>
    <w:rsid w:val="00AD47A4"/>
    <w:rsid w:val="00B1009A"/>
    <w:rsid w:val="00B17D3D"/>
    <w:rsid w:val="00B22ECF"/>
    <w:rsid w:val="00B34F6E"/>
    <w:rsid w:val="00B35086"/>
    <w:rsid w:val="00B42965"/>
    <w:rsid w:val="00B743E2"/>
    <w:rsid w:val="00BA24AA"/>
    <w:rsid w:val="00BA340E"/>
    <w:rsid w:val="00BB237D"/>
    <w:rsid w:val="00BC4EEE"/>
    <w:rsid w:val="00BC5396"/>
    <w:rsid w:val="00BD025B"/>
    <w:rsid w:val="00BE1350"/>
    <w:rsid w:val="00BE2DC3"/>
    <w:rsid w:val="00C1710F"/>
    <w:rsid w:val="00C31F11"/>
    <w:rsid w:val="00C34502"/>
    <w:rsid w:val="00C406BE"/>
    <w:rsid w:val="00C430C4"/>
    <w:rsid w:val="00C56348"/>
    <w:rsid w:val="00C618C7"/>
    <w:rsid w:val="00C6482C"/>
    <w:rsid w:val="00C64C6D"/>
    <w:rsid w:val="00C85A23"/>
    <w:rsid w:val="00C8669C"/>
    <w:rsid w:val="00CA1DEF"/>
    <w:rsid w:val="00CB381E"/>
    <w:rsid w:val="00CC5751"/>
    <w:rsid w:val="00CF2492"/>
    <w:rsid w:val="00D30CF9"/>
    <w:rsid w:val="00D351DA"/>
    <w:rsid w:val="00D4522C"/>
    <w:rsid w:val="00D503A8"/>
    <w:rsid w:val="00D568C2"/>
    <w:rsid w:val="00D64D51"/>
    <w:rsid w:val="00D72135"/>
    <w:rsid w:val="00D818B6"/>
    <w:rsid w:val="00D97ABD"/>
    <w:rsid w:val="00DE3961"/>
    <w:rsid w:val="00E050FE"/>
    <w:rsid w:val="00E110B2"/>
    <w:rsid w:val="00E13408"/>
    <w:rsid w:val="00E146A4"/>
    <w:rsid w:val="00E16679"/>
    <w:rsid w:val="00E25D4E"/>
    <w:rsid w:val="00E54161"/>
    <w:rsid w:val="00E62E10"/>
    <w:rsid w:val="00E736D8"/>
    <w:rsid w:val="00E82929"/>
    <w:rsid w:val="00E869F3"/>
    <w:rsid w:val="00EA52A3"/>
    <w:rsid w:val="00EC0397"/>
    <w:rsid w:val="00ED7874"/>
    <w:rsid w:val="00F0722D"/>
    <w:rsid w:val="00F13C1E"/>
    <w:rsid w:val="00F2593F"/>
    <w:rsid w:val="00F31F6B"/>
    <w:rsid w:val="00F427C2"/>
    <w:rsid w:val="00F43D68"/>
    <w:rsid w:val="00F446AD"/>
    <w:rsid w:val="00F47B14"/>
    <w:rsid w:val="00F63553"/>
    <w:rsid w:val="00F65B67"/>
    <w:rsid w:val="00F72F01"/>
    <w:rsid w:val="00F85A9C"/>
    <w:rsid w:val="00FB5534"/>
    <w:rsid w:val="00FB71C5"/>
    <w:rsid w:val="00FE659C"/>
    <w:rsid w:val="03AC0EB4"/>
    <w:rsid w:val="06631174"/>
    <w:rsid w:val="0A4A7AF4"/>
    <w:rsid w:val="0B587BFD"/>
    <w:rsid w:val="0D8E04F1"/>
    <w:rsid w:val="0E011113"/>
    <w:rsid w:val="11883AE7"/>
    <w:rsid w:val="11A33863"/>
    <w:rsid w:val="1247415B"/>
    <w:rsid w:val="12DB0B84"/>
    <w:rsid w:val="1618337F"/>
    <w:rsid w:val="16774AD7"/>
    <w:rsid w:val="177A64E5"/>
    <w:rsid w:val="1C881008"/>
    <w:rsid w:val="1E1C70A0"/>
    <w:rsid w:val="26634D09"/>
    <w:rsid w:val="26CB0171"/>
    <w:rsid w:val="29D46002"/>
    <w:rsid w:val="2A807A01"/>
    <w:rsid w:val="305C7463"/>
    <w:rsid w:val="33E92519"/>
    <w:rsid w:val="3CC27C15"/>
    <w:rsid w:val="3D1A798A"/>
    <w:rsid w:val="40740226"/>
    <w:rsid w:val="427B3806"/>
    <w:rsid w:val="428421C9"/>
    <w:rsid w:val="460A3EB2"/>
    <w:rsid w:val="52A57D43"/>
    <w:rsid w:val="56201997"/>
    <w:rsid w:val="580D53E9"/>
    <w:rsid w:val="5C615FDF"/>
    <w:rsid w:val="5E275B8B"/>
    <w:rsid w:val="5F015B94"/>
    <w:rsid w:val="600A6DD5"/>
    <w:rsid w:val="62302F71"/>
    <w:rsid w:val="636511A4"/>
    <w:rsid w:val="644F155E"/>
    <w:rsid w:val="65553038"/>
    <w:rsid w:val="669B3826"/>
    <w:rsid w:val="66B7361B"/>
    <w:rsid w:val="6837567B"/>
    <w:rsid w:val="6A623A3C"/>
    <w:rsid w:val="6B511053"/>
    <w:rsid w:val="6D1024EF"/>
    <w:rsid w:val="6F9B59F7"/>
    <w:rsid w:val="726B418C"/>
    <w:rsid w:val="7ACA3E52"/>
    <w:rsid w:val="7AD26877"/>
    <w:rsid w:val="7C5C35D5"/>
    <w:rsid w:val="7D4126AD"/>
    <w:rsid w:val="7D5D253D"/>
    <w:rsid w:val="7F4F1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16"/>
    <w:qFormat/>
    <w:uiPriority w:val="0"/>
    <w:pPr>
      <w:outlineLvl w:val="0"/>
    </w:p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semiHidden/>
    <w:unhideWhenUsed/>
    <w:qFormat/>
    <w:uiPriority w:val="99"/>
    <w:pPr>
      <w:widowControl w:val="0"/>
      <w:autoSpaceDE/>
      <w:autoSpaceDN/>
      <w:adjustRightInd/>
      <w:spacing w:after="120"/>
      <w:ind w:right="0" w:firstLine="420" w:firstLineChars="100"/>
      <w:jc w:val="both"/>
    </w:pPr>
    <w:rPr>
      <w:rFonts w:hAnsi="Times New Roman" w:cs="Times New Roman" w:asciiTheme="minorHAnsi" w:eastAsiaTheme="minorEastAsia"/>
      <w:sz w:val="21"/>
      <w:szCs w:val="22"/>
      <w:lang w:val="en-US" w:eastAsia="zh-CN" w:bidi="ar-SA"/>
    </w:rPr>
  </w:style>
  <w:style w:type="paragraph" w:styleId="4">
    <w:name w:val="annotation text"/>
    <w:basedOn w:val="1"/>
    <w:link w:val="24"/>
    <w:semiHidden/>
    <w:unhideWhenUsed/>
    <w:qFormat/>
    <w:uiPriority w:val="99"/>
  </w:style>
  <w:style w:type="paragraph" w:styleId="5">
    <w:name w:val="Body Text"/>
    <w:basedOn w:val="1"/>
    <w:next w:val="1"/>
    <w:qFormat/>
    <w:uiPriority w:val="99"/>
    <w:pPr>
      <w:ind w:right="-26"/>
      <w:jc w:val="center"/>
    </w:pPr>
    <w:rPr>
      <w:b/>
      <w:bCs/>
      <w:sz w:val="84"/>
      <w:szCs w:val="84"/>
      <w:lang w:val="zh-CN"/>
    </w:rPr>
  </w:style>
  <w:style w:type="paragraph" w:styleId="6">
    <w:name w:val="Balloon Text"/>
    <w:basedOn w:val="1"/>
    <w:link w:val="23"/>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pPr>
  </w:style>
  <w:style w:type="paragraph" w:styleId="10">
    <w:name w:val="annotation subject"/>
    <w:basedOn w:val="4"/>
    <w:next w:val="4"/>
    <w:link w:val="25"/>
    <w:semiHidden/>
    <w:unhideWhenUsed/>
    <w:qFormat/>
    <w:uiPriority w:val="99"/>
    <w:rPr>
      <w:b/>
      <w:bCs/>
    </w:rPr>
  </w:style>
  <w:style w:type="table" w:styleId="12">
    <w:name w:val="Table Grid"/>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00"/>
      <w:sz w:val="12"/>
      <w:szCs w:val="12"/>
      <w:u w:val="none"/>
    </w:rPr>
  </w:style>
  <w:style w:type="character" w:styleId="15">
    <w:name w:val="annotation reference"/>
    <w:basedOn w:val="13"/>
    <w:semiHidden/>
    <w:unhideWhenUsed/>
    <w:qFormat/>
    <w:uiPriority w:val="99"/>
    <w:rPr>
      <w:sz w:val="21"/>
      <w:szCs w:val="21"/>
    </w:rPr>
  </w:style>
  <w:style w:type="character" w:customStyle="1" w:styleId="16">
    <w:name w:val="标题 1 字符"/>
    <w:basedOn w:val="13"/>
    <w:link w:val="3"/>
    <w:qFormat/>
    <w:uiPriority w:val="0"/>
    <w:rPr>
      <w:rFonts w:ascii="宋体" w:hAnsi="Times New Roman" w:eastAsia="宋体" w:cs="Times New Roman"/>
      <w:kern w:val="0"/>
      <w:sz w:val="24"/>
      <w:szCs w:val="24"/>
    </w:rPr>
  </w:style>
  <w:style w:type="character" w:customStyle="1" w:styleId="17">
    <w:name w:val="页眉 字符"/>
    <w:basedOn w:val="13"/>
    <w:link w:val="8"/>
    <w:qFormat/>
    <w:uiPriority w:val="99"/>
    <w:rPr>
      <w:rFonts w:ascii="宋体" w:hAnsi="Times New Roman" w:eastAsia="宋体" w:cs="Times New Roman"/>
      <w:kern w:val="0"/>
      <w:sz w:val="18"/>
      <w:szCs w:val="18"/>
    </w:rPr>
  </w:style>
  <w:style w:type="character" w:customStyle="1" w:styleId="18">
    <w:name w:val="页脚 字符"/>
    <w:basedOn w:val="13"/>
    <w:link w:val="7"/>
    <w:qFormat/>
    <w:uiPriority w:val="99"/>
    <w:rPr>
      <w:rFonts w:ascii="宋体" w:hAnsi="Times New Roman" w:eastAsia="宋体" w:cs="Times New Roman"/>
      <w:kern w:val="0"/>
      <w:sz w:val="18"/>
      <w:szCs w:val="18"/>
    </w:rPr>
  </w:style>
  <w:style w:type="paragraph" w:customStyle="1" w:styleId="19">
    <w:name w:val="彩色列表 - 强调文字颜色 11"/>
    <w:basedOn w:val="1"/>
    <w:qFormat/>
    <w:uiPriority w:val="34"/>
    <w:pPr>
      <w:ind w:firstLine="420" w:firstLineChars="200"/>
    </w:pPr>
  </w:style>
  <w:style w:type="paragraph" w:customStyle="1" w:styleId="20">
    <w:name w:val="样式4"/>
    <w:basedOn w:val="1"/>
    <w:qFormat/>
    <w:uiPriority w:val="0"/>
    <w:pPr>
      <w:numPr>
        <w:ilvl w:val="3"/>
        <w:numId w:val="1"/>
      </w:numPr>
      <w:tabs>
        <w:tab w:val="left" w:pos="1984"/>
      </w:tabs>
      <w:autoSpaceDE/>
      <w:autoSpaceDN/>
      <w:adjustRightInd/>
      <w:jc w:val="both"/>
    </w:pPr>
    <w:rPr>
      <w:rFonts w:ascii="Times New Roman"/>
      <w:kern w:val="2"/>
      <w:sz w:val="21"/>
    </w:rPr>
  </w:style>
  <w:style w:type="paragraph" w:customStyle="1" w:styleId="21">
    <w:name w:val="p0"/>
    <w:basedOn w:val="1"/>
    <w:qFormat/>
    <w:uiPriority w:val="99"/>
    <w:pPr>
      <w:widowControl/>
      <w:autoSpaceDE/>
      <w:autoSpaceDN/>
      <w:adjustRightInd/>
      <w:jc w:val="both"/>
    </w:pPr>
    <w:rPr>
      <w:rFonts w:ascii="Times New Roman"/>
      <w:sz w:val="21"/>
      <w:szCs w:val="20"/>
    </w:rPr>
  </w:style>
  <w:style w:type="paragraph" w:styleId="22">
    <w:name w:val="List Paragraph"/>
    <w:basedOn w:val="1"/>
    <w:qFormat/>
    <w:uiPriority w:val="34"/>
    <w:pPr>
      <w:ind w:firstLine="420" w:firstLineChars="200"/>
    </w:pPr>
  </w:style>
  <w:style w:type="character" w:customStyle="1" w:styleId="23">
    <w:name w:val="批注框文本 字符"/>
    <w:basedOn w:val="13"/>
    <w:link w:val="6"/>
    <w:semiHidden/>
    <w:qFormat/>
    <w:uiPriority w:val="99"/>
    <w:rPr>
      <w:rFonts w:ascii="宋体"/>
      <w:sz w:val="18"/>
      <w:szCs w:val="18"/>
    </w:rPr>
  </w:style>
  <w:style w:type="character" w:customStyle="1" w:styleId="24">
    <w:name w:val="批注文字 字符"/>
    <w:basedOn w:val="13"/>
    <w:link w:val="4"/>
    <w:semiHidden/>
    <w:qFormat/>
    <w:uiPriority w:val="99"/>
    <w:rPr>
      <w:rFonts w:ascii="宋体"/>
      <w:sz w:val="24"/>
      <w:szCs w:val="24"/>
    </w:rPr>
  </w:style>
  <w:style w:type="character" w:customStyle="1" w:styleId="25">
    <w:name w:val="批注主题 字符"/>
    <w:basedOn w:val="24"/>
    <w:link w:val="10"/>
    <w:semiHidden/>
    <w:qFormat/>
    <w:uiPriority w:val="99"/>
    <w:rPr>
      <w:rFonts w:ascii="宋体"/>
      <w:b/>
      <w:bCs/>
      <w:sz w:val="24"/>
      <w:szCs w:val="24"/>
    </w:rPr>
  </w:style>
  <w:style w:type="paragraph" w:customStyle="1" w:styleId="26">
    <w:name w:val="保留正文"/>
    <w:basedOn w:val="5"/>
    <w:qFormat/>
    <w:uiPriority w:val="0"/>
    <w:pPr>
      <w:keepNext/>
      <w:autoSpaceDE/>
      <w:autoSpaceDN/>
      <w:adjustRightInd/>
      <w:spacing w:after="160"/>
      <w:ind w:right="0"/>
      <w:jc w:val="both"/>
    </w:pPr>
    <w:rPr>
      <w:rFonts w:ascii="Times New Roman" w:hAnsi="Calibri"/>
      <w:b w:val="0"/>
      <w:bCs w:val="0"/>
      <w:sz w:val="21"/>
      <w:szCs w:val="24"/>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2103</Words>
  <Characters>2271</Characters>
  <Lines>4</Lines>
  <Paragraphs>1</Paragraphs>
  <TotalTime>11</TotalTime>
  <ScaleCrop>false</ScaleCrop>
  <LinksUpToDate>false</LinksUpToDate>
  <CharactersWithSpaces>2286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2020-12-09T07:47:00Z</dcterms:created>
  <dc:creator>陈 启政</dc:creator>
  <cp:lastModifiedBy>李建聪</cp:lastModifiedBy>
  <cp:lastPrinted>2019-06-04T03:23:00Z</cp:lastPrinted>
  <dcterms:modified xsi:type="dcterms:W3CDTF">2025-07-17T03:29:35Z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6F8816BD029841659B9455D271314B3D_13</vt:lpwstr>
  </property>
  <property fmtid="{D5CDD505-2E9C-101B-9397-08002B2CF9AE}" pid="4" name="KSOTemplateDocerSaveRecord">
    <vt:lpwstr>eyJoZGlkIjoiNTYxOWU3MTY4MWY3ZjU3NmY2MzU2ZmJmNDZkZDYzZGUiLCJ1c2VySWQiOiIxNzIwMTQ1MDQzIn0=</vt:lpwstr>
  </property>
</Properties>
</file>