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CE" w:rsidRDefault="00913FCE">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913FCE" w:rsidRDefault="00377FBC">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r>
        <w:rPr>
          <w:rFonts w:ascii="宋体" w:eastAsia="宋体" w:hAnsi="宋体" w:cs="宋体" w:hint="eastAsia"/>
          <w:b/>
          <w:bCs/>
          <w:kern w:val="0"/>
          <w:sz w:val="60"/>
          <w:szCs w:val="60"/>
          <w:lang w:val="zh-CN"/>
        </w:rPr>
        <w:t>东莞市众源环境投资有限公司供水厂排泥水余泥处置服务采购项目</w:t>
      </w:r>
    </w:p>
    <w:p w:rsidR="00913FCE" w:rsidRDefault="00913FCE">
      <w:pPr>
        <w:autoSpaceDE w:val="0"/>
        <w:autoSpaceDN w:val="0"/>
        <w:adjustRightInd w:val="0"/>
        <w:ind w:rightChars="-11" w:right="-23"/>
        <w:jc w:val="left"/>
        <w:rPr>
          <w:rFonts w:ascii="宋体" w:eastAsia="宋体" w:hAnsi="宋体" w:cs="宋体"/>
          <w:b/>
          <w:bCs/>
          <w:sz w:val="44"/>
          <w:szCs w:val="44"/>
          <w:lang w:val="zh-CN"/>
        </w:rPr>
      </w:pPr>
    </w:p>
    <w:p w:rsidR="00913FCE" w:rsidRDefault="00913FCE">
      <w:pPr>
        <w:autoSpaceDE w:val="0"/>
        <w:autoSpaceDN w:val="0"/>
        <w:adjustRightInd w:val="0"/>
        <w:ind w:rightChars="-11" w:right="-23"/>
        <w:jc w:val="center"/>
        <w:rPr>
          <w:rFonts w:ascii="宋体" w:eastAsia="宋体" w:hAnsi="宋体" w:cs="Times New Roman"/>
          <w:b/>
          <w:bCs/>
          <w:sz w:val="72"/>
          <w:szCs w:val="72"/>
          <w:lang w:val="zh-CN"/>
        </w:rPr>
      </w:pPr>
    </w:p>
    <w:p w:rsidR="00913FCE" w:rsidRDefault="00377FBC">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913FCE" w:rsidRDefault="00913FCE">
      <w:pPr>
        <w:autoSpaceDE w:val="0"/>
        <w:autoSpaceDN w:val="0"/>
        <w:adjustRightInd w:val="0"/>
        <w:ind w:rightChars="-11" w:right="-23"/>
        <w:jc w:val="center"/>
        <w:rPr>
          <w:rFonts w:ascii="宋体" w:eastAsia="宋体" w:hAnsi="宋体" w:cs="宋体"/>
          <w:b/>
          <w:bCs/>
          <w:sz w:val="32"/>
          <w:szCs w:val="32"/>
          <w:lang w:val="zh-CN"/>
        </w:rPr>
      </w:pPr>
    </w:p>
    <w:p w:rsidR="00913FCE" w:rsidRDefault="00913FCE">
      <w:pPr>
        <w:autoSpaceDE w:val="0"/>
        <w:autoSpaceDN w:val="0"/>
        <w:adjustRightInd w:val="0"/>
        <w:ind w:rightChars="-11" w:right="-23"/>
        <w:jc w:val="center"/>
        <w:rPr>
          <w:rFonts w:ascii="宋体" w:eastAsia="宋体" w:hAnsi="宋体" w:cs="宋体"/>
          <w:b/>
          <w:bCs/>
          <w:sz w:val="44"/>
          <w:szCs w:val="44"/>
          <w:lang w:val="zh-CN"/>
        </w:rPr>
      </w:pPr>
    </w:p>
    <w:p w:rsidR="00913FCE" w:rsidRDefault="00913FCE">
      <w:pPr>
        <w:pStyle w:val="a0"/>
      </w:pPr>
    </w:p>
    <w:p w:rsidR="00913FCE" w:rsidRDefault="00913FCE">
      <w:pPr>
        <w:autoSpaceDE w:val="0"/>
        <w:autoSpaceDN w:val="0"/>
        <w:adjustRightInd w:val="0"/>
        <w:ind w:rightChars="-11" w:right="-23"/>
        <w:jc w:val="left"/>
        <w:rPr>
          <w:rFonts w:ascii="宋体" w:eastAsia="宋体" w:hAnsi="宋体" w:cs="宋体"/>
          <w:b/>
          <w:bCs/>
          <w:sz w:val="32"/>
          <w:szCs w:val="32"/>
          <w:u w:val="single"/>
          <w:lang w:val="zh-CN"/>
        </w:rPr>
      </w:pPr>
    </w:p>
    <w:p w:rsidR="00913FCE" w:rsidRDefault="00913FCE">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913FCE" w:rsidRDefault="00377FBC">
      <w:pPr>
        <w:autoSpaceDE w:val="0"/>
        <w:autoSpaceDN w:val="0"/>
        <w:adjustRightInd w:val="0"/>
        <w:spacing w:line="480" w:lineRule="auto"/>
        <w:ind w:leftChars="877" w:left="1842" w:firstLineChars="6" w:firstLine="19"/>
        <w:jc w:val="left"/>
        <w:rPr>
          <w:rFonts w:ascii="宋体" w:eastAsia="宋体" w:hAnsi="宋体" w:cs="Times New Roman"/>
          <w:b/>
          <w:bCs/>
          <w:sz w:val="32"/>
          <w:szCs w:val="32"/>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号：SSSSSK12501080_1</w:t>
      </w:r>
    </w:p>
    <w:p w:rsidR="00913FCE" w:rsidRDefault="00377FBC">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人：东莞市众源环境投资有限公司</w:t>
      </w:r>
    </w:p>
    <w:p w:rsidR="00913FCE" w:rsidRDefault="00377FBC">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招标代理机构：建成工程咨询股份有限公司</w:t>
      </w:r>
    </w:p>
    <w:p w:rsidR="00913FCE" w:rsidRDefault="00913FCE">
      <w:pPr>
        <w:autoSpaceDE w:val="0"/>
        <w:autoSpaceDN w:val="0"/>
        <w:adjustRightInd w:val="0"/>
        <w:ind w:rightChars="-11" w:right="-23"/>
        <w:jc w:val="left"/>
        <w:rPr>
          <w:rFonts w:ascii="宋体" w:eastAsia="宋体" w:hAnsi="宋体" w:cs="Times New Roman"/>
          <w:b/>
          <w:bCs/>
          <w:kern w:val="0"/>
          <w:sz w:val="32"/>
          <w:szCs w:val="32"/>
          <w:lang w:val="zh-CN"/>
        </w:rPr>
      </w:pPr>
    </w:p>
    <w:p w:rsidR="00913FCE" w:rsidRDefault="00913FCE">
      <w:pPr>
        <w:autoSpaceDE w:val="0"/>
        <w:autoSpaceDN w:val="0"/>
        <w:adjustRightInd w:val="0"/>
        <w:ind w:rightChars="-11" w:right="-23"/>
        <w:jc w:val="center"/>
        <w:rPr>
          <w:rFonts w:ascii="宋体" w:eastAsia="宋体" w:hAnsi="宋体" w:cs="Times New Roman"/>
          <w:b/>
          <w:bCs/>
          <w:kern w:val="0"/>
          <w:sz w:val="84"/>
          <w:szCs w:val="84"/>
          <w:lang w:val="zh-CN"/>
        </w:rPr>
      </w:pPr>
    </w:p>
    <w:p w:rsidR="00913FCE" w:rsidRDefault="00377FBC">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rPr>
        <w:t>2025</w:t>
      </w:r>
      <w:r>
        <w:rPr>
          <w:rFonts w:ascii="宋体" w:eastAsia="宋体" w:hAnsi="宋体" w:cs="宋体" w:hint="eastAsia"/>
          <w:b/>
          <w:bCs/>
          <w:sz w:val="32"/>
          <w:szCs w:val="32"/>
          <w:lang w:val="zh-CN"/>
        </w:rPr>
        <w:t>年</w:t>
      </w:r>
      <w:r w:rsidR="00F048C7">
        <w:rPr>
          <w:rFonts w:ascii="宋体" w:eastAsia="宋体" w:hAnsi="宋体" w:cs="宋体" w:hint="eastAsia"/>
          <w:b/>
          <w:bCs/>
          <w:sz w:val="32"/>
          <w:szCs w:val="32"/>
        </w:rPr>
        <w:t>10</w:t>
      </w:r>
      <w:r>
        <w:rPr>
          <w:rFonts w:ascii="宋体" w:eastAsia="宋体" w:hAnsi="宋体" w:cs="宋体" w:hint="eastAsia"/>
          <w:b/>
          <w:bCs/>
          <w:sz w:val="32"/>
          <w:szCs w:val="32"/>
          <w:lang w:val="zh-CN"/>
        </w:rPr>
        <w:t>月</w:t>
      </w:r>
      <w:r w:rsidR="00F048C7">
        <w:rPr>
          <w:rFonts w:ascii="宋体" w:eastAsia="宋体" w:hAnsi="宋体" w:cs="宋体" w:hint="eastAsia"/>
          <w:b/>
          <w:bCs/>
          <w:sz w:val="32"/>
          <w:szCs w:val="32"/>
        </w:rPr>
        <w:t>11</w:t>
      </w:r>
      <w:r>
        <w:rPr>
          <w:rFonts w:ascii="宋体" w:eastAsia="宋体" w:hAnsi="宋体" w:cs="宋体" w:hint="eastAsia"/>
          <w:b/>
          <w:bCs/>
          <w:sz w:val="32"/>
          <w:szCs w:val="32"/>
          <w:lang w:val="zh-CN"/>
        </w:rPr>
        <w:t>日</w:t>
      </w:r>
    </w:p>
    <w:bookmarkStart w:id="0" w:name="_Toc486167660" w:displacedByCustomXml="next"/>
    <w:bookmarkStart w:id="1" w:name="_Toc4869" w:displacedByCustomXml="next"/>
    <w:bookmarkStart w:id="2" w:name="_Toc450662846" w:displacedByCustomXml="next"/>
    <w:bookmarkStart w:id="3" w:name="_Toc197703344" w:displacedByCustomXml="next"/>
    <w:bookmarkStart w:id="4" w:name="_Toc195714214" w:displacedByCustomXml="next"/>
    <w:bookmarkStart w:id="5" w:name="_Toc17326" w:displacedByCustomXml="next"/>
    <w:bookmarkStart w:id="6" w:name="_Toc2723_WPSOffice_Level1" w:displacedByCustomXml="next"/>
    <w:bookmarkStart w:id="7" w:name="_Toc20957" w:displacedByCustomXml="next"/>
    <w:bookmarkStart w:id="8" w:name="_Toc142508310" w:displacedByCustomXml="next"/>
    <w:sdt>
      <w:sdtPr>
        <w:rPr>
          <w:rFonts w:ascii="宋体" w:eastAsia="宋体" w:hAnsi="宋体"/>
        </w:rPr>
        <w:id w:val="147463332"/>
        <w:docPartObj>
          <w:docPartGallery w:val="Table of Contents"/>
          <w:docPartUnique/>
        </w:docPartObj>
      </w:sdtPr>
      <w:sdtEndPr/>
      <w:sdtContent>
        <w:p w:rsidR="00913FCE" w:rsidRDefault="00913FCE">
          <w:pPr>
            <w:jc w:val="center"/>
            <w:rPr>
              <w:rFonts w:ascii="宋体" w:eastAsia="宋体" w:hAnsi="宋体"/>
            </w:rPr>
          </w:pPr>
        </w:p>
        <w:p w:rsidR="00913FCE" w:rsidRDefault="00913FCE">
          <w:pPr>
            <w:spacing w:line="360" w:lineRule="auto"/>
            <w:jc w:val="center"/>
            <w:rPr>
              <w:rFonts w:ascii="宋体" w:eastAsia="宋体" w:hAnsi="宋体" w:cs="宋体"/>
              <w:b/>
              <w:sz w:val="36"/>
              <w:szCs w:val="36"/>
              <w:lang w:bidi="ar"/>
            </w:rPr>
          </w:pPr>
        </w:p>
        <w:p w:rsidR="00913FCE" w:rsidRDefault="00377FBC">
          <w:pPr>
            <w:spacing w:line="360" w:lineRule="auto"/>
            <w:jc w:val="center"/>
            <w:rPr>
              <w:rFonts w:ascii="宋体" w:eastAsia="宋体" w:hAnsi="宋体" w:cs="宋体"/>
              <w:b/>
              <w:sz w:val="36"/>
              <w:szCs w:val="36"/>
            </w:rPr>
          </w:pPr>
          <w:r>
            <w:rPr>
              <w:rFonts w:ascii="宋体" w:eastAsia="宋体" w:hAnsi="宋体" w:cs="宋体" w:hint="eastAsia"/>
              <w:b/>
              <w:sz w:val="36"/>
              <w:szCs w:val="36"/>
              <w:lang w:bidi="ar"/>
            </w:rPr>
            <w:t>重要提示</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1.本次招标项目采用电子标书。</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3.除特别说明外，招标文件相关条款中提及的以及第六篇“投标文件格式”中包括但不限于“企业数字证书电子签名”及“电子签名”等要求签名的均指由数字证书电子签章或电子签名。</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5.投标人在交易系统中对投标文件进行解密的电子签名认证证书必须为机构证书或制作本项目投标文件的业务证书。</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6.投标人应及时提交投标文件，如在投标文件截止时间前因网络等任何原因未能成功上传投标文件，相关后果由投标人自行承担。</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8.如未在投标文件递交截止时间前匹配对应的投标文件，视为投标人未提交。本招标文件中签到、投标文件匹配、投标保证金关联等时间均以东莞市公共资源交易E网通管理平台时间为准。</w:t>
          </w:r>
        </w:p>
        <w:p w:rsidR="00913FCE" w:rsidRDefault="00377FBC">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rsidR="00913FCE" w:rsidRDefault="00913FCE">
          <w:pPr>
            <w:jc w:val="center"/>
            <w:rPr>
              <w:rFonts w:ascii="宋体" w:eastAsia="宋体" w:hAnsi="宋体"/>
            </w:rPr>
          </w:pPr>
        </w:p>
        <w:p w:rsidR="00913FCE" w:rsidRDefault="00913FCE">
          <w:pPr>
            <w:pStyle w:val="a0"/>
            <w:rPr>
              <w:rFonts w:hAnsi="宋体"/>
              <w:sz w:val="21"/>
              <w:szCs w:val="22"/>
              <w:lang w:val="en-US"/>
            </w:rPr>
          </w:pPr>
        </w:p>
        <w:p w:rsidR="00913FCE" w:rsidRDefault="00913FCE">
          <w:pPr>
            <w:rPr>
              <w:rFonts w:ascii="宋体" w:eastAsia="宋体" w:hAnsi="宋体"/>
            </w:rPr>
          </w:pPr>
        </w:p>
        <w:p w:rsidR="00913FCE" w:rsidRDefault="00913FCE">
          <w:pPr>
            <w:pStyle w:val="a0"/>
            <w:rPr>
              <w:rFonts w:hAnsi="宋体"/>
              <w:sz w:val="21"/>
              <w:szCs w:val="22"/>
              <w:lang w:val="en-US"/>
            </w:rPr>
          </w:pPr>
        </w:p>
        <w:p w:rsidR="00913FCE" w:rsidRDefault="00913FCE">
          <w:pPr>
            <w:rPr>
              <w:rFonts w:ascii="宋体" w:eastAsia="宋体" w:hAnsi="宋体"/>
            </w:rPr>
          </w:pPr>
        </w:p>
        <w:p w:rsidR="00913FCE" w:rsidRDefault="00377FBC">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t>目 录</w:t>
          </w:r>
        </w:p>
        <w:p w:rsidR="00913FCE" w:rsidRDefault="00377FBC">
          <w:pPr>
            <w:pStyle w:val="10"/>
            <w:tabs>
              <w:tab w:val="right" w:leader="dot" w:pos="10154"/>
            </w:tabs>
            <w:spacing w:line="360" w:lineRule="auto"/>
            <w:rPr>
              <w:rFonts w:ascii="宋体" w:eastAsia="宋体" w:hAnsi="宋体" w:cs="宋体"/>
              <w:noProof/>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TOC \o "1-3" \h \u </w:instrText>
          </w:r>
          <w:r>
            <w:rPr>
              <w:rFonts w:ascii="宋体" w:eastAsia="宋体" w:hAnsi="宋体" w:cs="宋体" w:hint="eastAsia"/>
              <w:szCs w:val="21"/>
            </w:rPr>
            <w:fldChar w:fldCharType="separate"/>
          </w:r>
          <w:hyperlink w:anchor="_Toc29916" w:history="1">
            <w:r>
              <w:rPr>
                <w:rFonts w:ascii="宋体" w:eastAsia="宋体" w:hAnsi="宋体" w:cs="宋体" w:hint="eastAsia"/>
                <w:bCs/>
                <w:noProof/>
                <w:kern w:val="44"/>
                <w:szCs w:val="21"/>
                <w:lang w:val="zh-CN"/>
              </w:rPr>
              <w:t>第一篇 招标公告</w:t>
            </w:r>
            <w:r>
              <w:rPr>
                <w:rFonts w:ascii="宋体" w:eastAsia="宋体" w:hAnsi="宋体" w:cs="宋体" w:hint="eastAsia"/>
                <w:noProof/>
                <w:szCs w:val="21"/>
              </w:rPr>
              <w:tab/>
            </w:r>
            <w:r>
              <w:rPr>
                <w:rFonts w:ascii="宋体" w:eastAsia="宋体" w:hAnsi="宋体" w:cs="宋体" w:hint="eastAsia"/>
                <w:noProof/>
                <w:szCs w:val="21"/>
              </w:rPr>
              <w:fldChar w:fldCharType="begin"/>
            </w:r>
            <w:r>
              <w:rPr>
                <w:rFonts w:ascii="宋体" w:eastAsia="宋体" w:hAnsi="宋体" w:cs="宋体" w:hint="eastAsia"/>
                <w:noProof/>
                <w:szCs w:val="21"/>
              </w:rPr>
              <w:instrText xml:space="preserve"> PAGEREF _Toc29916 \h </w:instrText>
            </w:r>
            <w:r>
              <w:rPr>
                <w:rFonts w:ascii="宋体" w:eastAsia="宋体" w:hAnsi="宋体" w:cs="宋体" w:hint="eastAsia"/>
                <w:noProof/>
                <w:szCs w:val="21"/>
              </w:rPr>
            </w:r>
            <w:r>
              <w:rPr>
                <w:rFonts w:ascii="宋体" w:eastAsia="宋体" w:hAnsi="宋体" w:cs="宋体" w:hint="eastAsia"/>
                <w:noProof/>
                <w:szCs w:val="21"/>
              </w:rPr>
              <w:fldChar w:fldCharType="separate"/>
            </w:r>
            <w:r w:rsidR="00FA7CA3">
              <w:rPr>
                <w:rFonts w:ascii="宋体" w:eastAsia="宋体" w:hAnsi="宋体" w:cs="宋体"/>
                <w:noProof/>
                <w:szCs w:val="21"/>
              </w:rPr>
              <w:t>5</w:t>
            </w:r>
            <w:r>
              <w:rPr>
                <w:rFonts w:ascii="宋体" w:eastAsia="宋体" w:hAnsi="宋体" w:cs="宋体" w:hint="eastAsia"/>
                <w:noProof/>
                <w:szCs w:val="21"/>
              </w:rPr>
              <w:fldChar w:fldCharType="end"/>
            </w:r>
          </w:hyperlink>
        </w:p>
        <w:p w:rsidR="00913FCE" w:rsidRDefault="007B1542">
          <w:pPr>
            <w:pStyle w:val="10"/>
            <w:tabs>
              <w:tab w:val="right" w:leader="dot" w:pos="10154"/>
            </w:tabs>
            <w:spacing w:line="360" w:lineRule="auto"/>
            <w:rPr>
              <w:rFonts w:ascii="宋体" w:eastAsia="宋体" w:hAnsi="宋体" w:cs="宋体"/>
              <w:noProof/>
              <w:szCs w:val="21"/>
            </w:rPr>
          </w:pPr>
          <w:hyperlink w:anchor="_Toc31518" w:history="1">
            <w:r w:rsidR="00377FBC">
              <w:rPr>
                <w:rFonts w:ascii="宋体" w:eastAsia="宋体" w:hAnsi="宋体" w:cs="宋体" w:hint="eastAsia"/>
                <w:bCs/>
                <w:noProof/>
                <w:kern w:val="44"/>
                <w:szCs w:val="21"/>
                <w:lang w:val="zh-CN"/>
              </w:rPr>
              <w:t>第二篇</w:t>
            </w:r>
            <w:r w:rsidR="00377FBC">
              <w:rPr>
                <w:rFonts w:ascii="宋体" w:eastAsia="宋体" w:hAnsi="宋体" w:cs="宋体" w:hint="eastAsia"/>
                <w:bCs/>
                <w:noProof/>
                <w:kern w:val="44"/>
                <w:szCs w:val="21"/>
              </w:rPr>
              <w:t xml:space="preserve"> </w:t>
            </w:r>
            <w:r w:rsidR="00377FBC">
              <w:rPr>
                <w:rFonts w:ascii="宋体" w:eastAsia="宋体" w:hAnsi="宋体" w:cs="宋体" w:hint="eastAsia"/>
                <w:bCs/>
                <w:noProof/>
                <w:kern w:val="44"/>
                <w:szCs w:val="21"/>
                <w:lang w:val="zh-CN"/>
              </w:rPr>
              <w:t>投标人须知</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_Toc31518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8</w:t>
            </w:r>
            <w:r w:rsidR="00377FBC">
              <w:rPr>
                <w:rFonts w:ascii="宋体" w:eastAsia="宋体" w:hAnsi="宋体" w:cs="宋体" w:hint="eastAsia"/>
                <w:noProof/>
                <w:szCs w:val="21"/>
              </w:rPr>
              <w:fldChar w:fldCharType="end"/>
            </w:r>
          </w:hyperlink>
        </w:p>
        <w:p w:rsidR="00913FCE" w:rsidRDefault="007B1542">
          <w:pPr>
            <w:pStyle w:val="21"/>
            <w:tabs>
              <w:tab w:val="right" w:leader="dot" w:pos="10154"/>
            </w:tabs>
            <w:spacing w:line="360" w:lineRule="auto"/>
            <w:rPr>
              <w:rFonts w:ascii="宋体" w:eastAsia="宋体" w:hAnsi="宋体" w:cs="宋体"/>
              <w:noProof/>
              <w:szCs w:val="21"/>
            </w:rPr>
          </w:pPr>
          <w:hyperlink w:anchor="_Toc4613" w:history="1">
            <w:r w:rsidR="00377FBC">
              <w:rPr>
                <w:rFonts w:ascii="宋体" w:eastAsia="宋体" w:hAnsi="宋体" w:cs="宋体" w:hint="eastAsia"/>
                <w:bCs/>
                <w:noProof/>
                <w:kern w:val="44"/>
                <w:szCs w:val="21"/>
                <w:lang w:val="zh-CN"/>
              </w:rPr>
              <w:t>一、总则</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_Toc4613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3494" w:history="1">
            <w:r w:rsidR="00377FBC">
              <w:rPr>
                <w:rFonts w:ascii="宋体" w:eastAsia="宋体" w:hAnsi="宋体" w:cs="宋体" w:hint="eastAsia"/>
                <w:noProof/>
                <w:szCs w:val="21"/>
                <w:lang w:val="zh-CN"/>
              </w:rPr>
              <w:t>1 资金来源：企业自筹资金。</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_Toc13494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0534" w:history="1">
            <w:r w:rsidR="00377FBC">
              <w:rPr>
                <w:rFonts w:ascii="宋体" w:eastAsia="宋体" w:hAnsi="宋体" w:cs="宋体" w:hint="eastAsia"/>
                <w:noProof/>
                <w:szCs w:val="21"/>
                <w:lang w:val="zh-CN"/>
              </w:rPr>
              <w:t>2 合格的投标人</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_Toc10534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5938" w:history="1">
            <w:r w:rsidR="00377FBC">
              <w:rPr>
                <w:rFonts w:ascii="宋体" w:eastAsia="宋体" w:hAnsi="宋体" w:cs="宋体" w:hint="eastAsia"/>
                <w:noProof/>
                <w:szCs w:val="21"/>
                <w:lang w:val="zh-CN"/>
              </w:rPr>
              <w:t>3 合格的服务</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_Toc15938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0442" w:history="1">
            <w:r w:rsidR="00377FBC">
              <w:rPr>
                <w:rFonts w:ascii="宋体" w:eastAsia="宋体" w:hAnsi="宋体" w:cs="宋体" w:hint="eastAsia"/>
                <w:noProof/>
                <w:szCs w:val="21"/>
                <w:lang w:val="zh-CN"/>
              </w:rPr>
              <w:t>4 其它说明</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_Toc20442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9</w:t>
            </w:r>
            <w:r w:rsidR="00377FBC">
              <w:rPr>
                <w:rFonts w:ascii="宋体" w:eastAsia="宋体" w:hAnsi="宋体" w:cs="宋体" w:hint="eastAsia"/>
                <w:noProof/>
                <w:szCs w:val="21"/>
              </w:rPr>
              <w:fldChar w:fldCharType="end"/>
            </w:r>
          </w:hyperlink>
        </w:p>
        <w:p w:rsidR="00913FCE" w:rsidRDefault="007B1542">
          <w:pPr>
            <w:pStyle w:val="21"/>
            <w:tabs>
              <w:tab w:val="right" w:leader="dot" w:pos="10154"/>
            </w:tabs>
            <w:spacing w:line="360" w:lineRule="auto"/>
            <w:rPr>
              <w:rFonts w:ascii="宋体" w:eastAsia="宋体" w:hAnsi="宋体" w:cs="宋体"/>
              <w:noProof/>
              <w:szCs w:val="21"/>
            </w:rPr>
          </w:pPr>
          <w:hyperlink w:anchor="_Toc28608" w:history="1">
            <w:r w:rsidR="00377FBC">
              <w:rPr>
                <w:rFonts w:ascii="宋体" w:eastAsia="宋体" w:hAnsi="宋体" w:cs="宋体" w:hint="eastAsia"/>
                <w:bCs/>
                <w:noProof/>
                <w:kern w:val="44"/>
                <w:szCs w:val="21"/>
                <w:lang w:val="zh-CN"/>
              </w:rPr>
              <w:t>二、招标文件</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_Toc28608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9</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31665" w:history="1">
            <w:r w:rsidR="00377FBC">
              <w:rPr>
                <w:rFonts w:ascii="宋体" w:eastAsia="宋体" w:hAnsi="宋体" w:cs="宋体" w:hint="eastAsia"/>
                <w:noProof/>
                <w:szCs w:val="21"/>
                <w:lang w:val="zh-CN"/>
              </w:rPr>
              <w:t>5 招标文件的构成</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_Toc31665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9</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6113" w:history="1">
            <w:r w:rsidR="00377FBC">
              <w:rPr>
                <w:rFonts w:ascii="宋体" w:eastAsia="宋体" w:hAnsi="宋体" w:cs="宋体" w:hint="eastAsia"/>
                <w:noProof/>
                <w:szCs w:val="21"/>
                <w:lang w:val="zh-CN"/>
              </w:rPr>
              <w:t>6 招标文件的异议</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_Toc6113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10</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4964" w:history="1">
            <w:r w:rsidR="00377FBC">
              <w:rPr>
                <w:rFonts w:ascii="宋体" w:eastAsia="宋体" w:hAnsi="宋体" w:cs="宋体" w:hint="eastAsia"/>
                <w:noProof/>
                <w:szCs w:val="21"/>
                <w:lang w:val="zh-CN"/>
              </w:rPr>
              <w:t>7 招标文件的澄清及修改</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_Toc14964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10</w:t>
            </w:r>
            <w:r w:rsidR="00377FBC">
              <w:rPr>
                <w:rFonts w:ascii="宋体" w:eastAsia="宋体" w:hAnsi="宋体" w:cs="宋体" w:hint="eastAsia"/>
                <w:noProof/>
                <w:szCs w:val="21"/>
              </w:rPr>
              <w:fldChar w:fldCharType="end"/>
            </w:r>
          </w:hyperlink>
        </w:p>
        <w:p w:rsidR="00913FCE" w:rsidRDefault="007B1542">
          <w:pPr>
            <w:pStyle w:val="21"/>
            <w:tabs>
              <w:tab w:val="right" w:leader="dot" w:pos="10154"/>
            </w:tabs>
            <w:spacing w:line="360" w:lineRule="auto"/>
            <w:rPr>
              <w:rFonts w:ascii="宋体" w:eastAsia="宋体" w:hAnsi="宋体" w:cs="宋体"/>
              <w:noProof/>
              <w:szCs w:val="21"/>
            </w:rPr>
          </w:pPr>
          <w:hyperlink w:anchor="_Toc1984" w:history="1">
            <w:r w:rsidR="00377FBC">
              <w:rPr>
                <w:rFonts w:ascii="宋体" w:eastAsia="宋体" w:hAnsi="宋体" w:cs="宋体" w:hint="eastAsia"/>
                <w:bCs/>
                <w:noProof/>
                <w:kern w:val="44"/>
                <w:szCs w:val="21"/>
                <w:lang w:val="zh-CN"/>
              </w:rPr>
              <w:t>三、投标文件的编制</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_Toc1984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11</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9055" w:history="1">
            <w:r w:rsidR="00377FBC">
              <w:rPr>
                <w:rFonts w:ascii="宋体" w:eastAsia="宋体" w:hAnsi="宋体" w:cs="宋体" w:hint="eastAsia"/>
                <w:noProof/>
                <w:szCs w:val="21"/>
                <w:lang w:val="zh-CN"/>
              </w:rPr>
              <w:t>8 投标使用的文字及度量衡单位</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_Toc29055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11</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1596" w:history="1">
            <w:r w:rsidR="00377FBC">
              <w:rPr>
                <w:rFonts w:ascii="宋体" w:eastAsia="宋体" w:hAnsi="宋体" w:cs="宋体" w:hint="eastAsia"/>
                <w:noProof/>
                <w:szCs w:val="21"/>
                <w:lang w:val="zh-CN"/>
              </w:rPr>
              <w:t>9 投标文件的组成</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_Toc11596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11</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277" w:history="1">
            <w:r w:rsidR="00377FBC">
              <w:rPr>
                <w:rFonts w:ascii="宋体" w:eastAsia="宋体" w:hAnsi="宋体" w:cs="宋体" w:hint="eastAsia"/>
                <w:noProof/>
                <w:szCs w:val="21"/>
                <w:lang w:val="zh-CN"/>
              </w:rPr>
              <w:t>10 投标函</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_Toc1277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13</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4865" w:history="1">
            <w:r w:rsidR="00377FBC">
              <w:rPr>
                <w:rFonts w:ascii="宋体" w:eastAsia="宋体" w:hAnsi="宋体" w:cs="宋体" w:hint="eastAsia"/>
                <w:noProof/>
                <w:szCs w:val="21"/>
                <w:lang w:val="zh-CN"/>
              </w:rPr>
              <w:t>11 投标报价</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_Toc14865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13</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3601" w:history="1">
            <w:r w:rsidR="00377FBC">
              <w:rPr>
                <w:rFonts w:ascii="宋体" w:eastAsia="宋体" w:hAnsi="宋体" w:cs="宋体" w:hint="eastAsia"/>
                <w:noProof/>
                <w:szCs w:val="21"/>
                <w:lang w:val="zh-CN"/>
              </w:rPr>
              <w:t>12 投标报价货币</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_Toc3601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14</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328" w:history="1">
            <w:r w:rsidR="00377FBC">
              <w:rPr>
                <w:rFonts w:ascii="宋体" w:eastAsia="宋体" w:hAnsi="宋体" w:cs="宋体" w:hint="eastAsia"/>
                <w:noProof/>
                <w:szCs w:val="21"/>
                <w:lang w:val="zh-CN"/>
              </w:rPr>
              <w:t>13 证明投标人的合格性和资格的声明文件</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_Toc328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14</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6174" w:history="1">
            <w:r w:rsidR="00377FBC">
              <w:rPr>
                <w:rFonts w:ascii="宋体" w:eastAsia="宋体" w:hAnsi="宋体" w:cs="宋体" w:hint="eastAsia"/>
                <w:noProof/>
                <w:szCs w:val="21"/>
                <w:lang w:val="zh-CN"/>
              </w:rPr>
              <w:t>14 证明货物的合格性并符合招标文件规定的声明文件</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_Toc16174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14</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0302" w:history="1">
            <w:r w:rsidR="00377FBC">
              <w:rPr>
                <w:rFonts w:ascii="宋体" w:eastAsia="宋体" w:hAnsi="宋体" w:cs="宋体" w:hint="eastAsia"/>
                <w:noProof/>
                <w:szCs w:val="21"/>
                <w:lang w:val="zh-CN"/>
              </w:rPr>
              <w:t>15 投标保证金</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_Toc20302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15</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0515" w:history="1">
            <w:r w:rsidR="00377FBC">
              <w:rPr>
                <w:rFonts w:ascii="宋体" w:eastAsia="宋体" w:hAnsi="宋体" w:cs="宋体" w:hint="eastAsia"/>
                <w:noProof/>
                <w:szCs w:val="21"/>
                <w:lang w:val="zh-CN"/>
              </w:rPr>
              <w:t>16 投标有效期</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_Toc20515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16</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9960" w:history="1">
            <w:r w:rsidR="00377FBC">
              <w:rPr>
                <w:rFonts w:ascii="宋体" w:eastAsia="宋体" w:hAnsi="宋体" w:cs="宋体" w:hint="eastAsia"/>
                <w:noProof/>
                <w:szCs w:val="21"/>
                <w:lang w:val="zh-CN"/>
              </w:rPr>
              <w:t>17 投标文件的编制和签署</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_Toc19960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17</w:t>
            </w:r>
            <w:r w:rsidR="00377FBC">
              <w:rPr>
                <w:rFonts w:ascii="宋体" w:eastAsia="宋体" w:hAnsi="宋体" w:cs="宋体" w:hint="eastAsia"/>
                <w:noProof/>
                <w:szCs w:val="21"/>
              </w:rPr>
              <w:fldChar w:fldCharType="end"/>
            </w:r>
          </w:hyperlink>
        </w:p>
        <w:p w:rsidR="00913FCE" w:rsidRDefault="007B1542">
          <w:pPr>
            <w:pStyle w:val="21"/>
            <w:tabs>
              <w:tab w:val="right" w:leader="dot" w:pos="10154"/>
            </w:tabs>
            <w:spacing w:line="360" w:lineRule="auto"/>
            <w:rPr>
              <w:rFonts w:ascii="宋体" w:eastAsia="宋体" w:hAnsi="宋体" w:cs="宋体"/>
              <w:noProof/>
              <w:szCs w:val="21"/>
            </w:rPr>
          </w:pPr>
          <w:hyperlink w:anchor="_Toc22445" w:history="1">
            <w:r w:rsidR="00377FBC">
              <w:rPr>
                <w:rFonts w:ascii="宋体" w:eastAsia="宋体" w:hAnsi="宋体" w:cs="宋体" w:hint="eastAsia"/>
                <w:bCs/>
                <w:noProof/>
                <w:kern w:val="44"/>
                <w:szCs w:val="21"/>
                <w:lang w:val="zh-CN"/>
              </w:rPr>
              <w:t>四、投标</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_Toc22445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5692" w:history="1">
            <w:r w:rsidR="00377FBC">
              <w:rPr>
                <w:rFonts w:ascii="宋体" w:eastAsia="宋体" w:hAnsi="宋体" w:cs="宋体" w:hint="eastAsia"/>
                <w:noProof/>
                <w:szCs w:val="21"/>
                <w:lang w:val="zh-CN"/>
              </w:rPr>
              <w:t>18 投标文件的加密</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_Toc25692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6262" w:history="1">
            <w:r w:rsidR="00377FBC">
              <w:rPr>
                <w:rFonts w:ascii="宋体" w:eastAsia="宋体" w:hAnsi="宋体" w:cs="宋体" w:hint="eastAsia"/>
                <w:noProof/>
                <w:szCs w:val="21"/>
              </w:rPr>
              <w:t xml:space="preserve">19 </w:t>
            </w:r>
            <w:r w:rsidR="00377FBC">
              <w:rPr>
                <w:rFonts w:ascii="宋体" w:eastAsia="宋体" w:hAnsi="宋体" w:cs="宋体" w:hint="eastAsia"/>
                <w:noProof/>
                <w:szCs w:val="21"/>
                <w:lang w:val="zh-CN"/>
              </w:rPr>
              <w:t>投标文件的提交</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_Toc26262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3828" w:history="1">
            <w:r w:rsidR="00377FBC">
              <w:rPr>
                <w:rFonts w:ascii="宋体" w:eastAsia="宋体" w:hAnsi="宋体" w:cs="宋体" w:hint="eastAsia"/>
                <w:noProof/>
                <w:szCs w:val="21"/>
              </w:rPr>
              <w:t xml:space="preserve">20 </w:t>
            </w:r>
            <w:r w:rsidR="00377FBC">
              <w:rPr>
                <w:rFonts w:ascii="宋体" w:eastAsia="宋体" w:hAnsi="宋体" w:cs="宋体" w:hint="eastAsia"/>
                <w:noProof/>
                <w:szCs w:val="21"/>
                <w:lang w:val="zh-CN"/>
              </w:rPr>
              <w:t>投标会时间、地点及投标文件提交的截止时间</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_Toc13828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6298" w:history="1">
            <w:r w:rsidR="00377FBC">
              <w:rPr>
                <w:rFonts w:ascii="宋体" w:eastAsia="宋体" w:hAnsi="宋体" w:cs="宋体" w:hint="eastAsia"/>
                <w:noProof/>
                <w:szCs w:val="21"/>
                <w:lang w:val="zh-CN"/>
              </w:rPr>
              <w:t>2</w:t>
            </w:r>
            <w:r w:rsidR="00377FBC">
              <w:rPr>
                <w:rFonts w:ascii="宋体" w:eastAsia="宋体" w:hAnsi="宋体" w:cs="宋体" w:hint="eastAsia"/>
                <w:noProof/>
                <w:szCs w:val="21"/>
              </w:rPr>
              <w:t xml:space="preserve">1 </w:t>
            </w:r>
            <w:r w:rsidR="00377FBC">
              <w:rPr>
                <w:rFonts w:ascii="宋体" w:eastAsia="宋体" w:hAnsi="宋体" w:cs="宋体" w:hint="eastAsia"/>
                <w:noProof/>
                <w:szCs w:val="21"/>
                <w:lang w:val="zh-CN"/>
              </w:rPr>
              <w:t>投标文件的拒绝</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_Toc6298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18</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7579" w:history="1">
            <w:r w:rsidR="00377FBC">
              <w:rPr>
                <w:rFonts w:ascii="宋体" w:eastAsia="宋体" w:hAnsi="宋体" w:cs="宋体" w:hint="eastAsia"/>
                <w:noProof/>
                <w:szCs w:val="21"/>
                <w:lang w:val="zh-CN"/>
              </w:rPr>
              <w:t>2</w:t>
            </w:r>
            <w:r w:rsidR="00377FBC">
              <w:rPr>
                <w:rFonts w:ascii="宋体" w:eastAsia="宋体" w:hAnsi="宋体" w:cs="宋体" w:hint="eastAsia"/>
                <w:noProof/>
                <w:szCs w:val="21"/>
              </w:rPr>
              <w:t xml:space="preserve">2 </w:t>
            </w:r>
            <w:r w:rsidR="00377FBC">
              <w:rPr>
                <w:rFonts w:ascii="宋体" w:eastAsia="宋体" w:hAnsi="宋体" w:cs="宋体" w:hint="eastAsia"/>
                <w:noProof/>
                <w:szCs w:val="21"/>
                <w:lang w:val="zh-CN"/>
              </w:rPr>
              <w:t>投标文件的补充、修改与撤回</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_Toc17579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18</w:t>
            </w:r>
            <w:r w:rsidR="00377FBC">
              <w:rPr>
                <w:rFonts w:ascii="宋体" w:eastAsia="宋体" w:hAnsi="宋体" w:cs="宋体" w:hint="eastAsia"/>
                <w:noProof/>
                <w:szCs w:val="21"/>
              </w:rPr>
              <w:fldChar w:fldCharType="end"/>
            </w:r>
          </w:hyperlink>
        </w:p>
        <w:p w:rsidR="00913FCE" w:rsidRDefault="007B1542">
          <w:pPr>
            <w:pStyle w:val="21"/>
            <w:tabs>
              <w:tab w:val="right" w:leader="dot" w:pos="10154"/>
            </w:tabs>
            <w:spacing w:line="360" w:lineRule="auto"/>
            <w:rPr>
              <w:rFonts w:ascii="宋体" w:eastAsia="宋体" w:hAnsi="宋体" w:cs="宋体"/>
              <w:noProof/>
              <w:szCs w:val="21"/>
            </w:rPr>
          </w:pPr>
          <w:hyperlink w:anchor="_Toc12718" w:history="1">
            <w:r w:rsidR="00377FBC">
              <w:rPr>
                <w:rFonts w:ascii="宋体" w:eastAsia="宋体" w:hAnsi="宋体" w:cs="宋体" w:hint="eastAsia"/>
                <w:bCs/>
                <w:noProof/>
                <w:kern w:val="44"/>
                <w:szCs w:val="21"/>
                <w:lang w:val="zh-CN"/>
              </w:rPr>
              <w:t>五、开标与评标</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_Toc12718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19</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4340" w:history="1">
            <w:r w:rsidR="00377FBC">
              <w:rPr>
                <w:rFonts w:ascii="宋体" w:eastAsia="宋体" w:hAnsi="宋体" w:cs="宋体" w:hint="eastAsia"/>
                <w:noProof/>
                <w:szCs w:val="21"/>
                <w:lang w:val="zh-CN"/>
              </w:rPr>
              <w:t>2</w:t>
            </w:r>
            <w:r w:rsidR="00377FBC">
              <w:rPr>
                <w:rFonts w:ascii="宋体" w:eastAsia="宋体" w:hAnsi="宋体" w:cs="宋体" w:hint="eastAsia"/>
                <w:noProof/>
                <w:szCs w:val="21"/>
              </w:rPr>
              <w:t xml:space="preserve">3 </w:t>
            </w:r>
            <w:r w:rsidR="00377FBC">
              <w:rPr>
                <w:rFonts w:ascii="宋体" w:eastAsia="宋体" w:hAnsi="宋体" w:cs="宋体" w:hint="eastAsia"/>
                <w:noProof/>
                <w:szCs w:val="21"/>
                <w:lang w:val="zh-CN"/>
              </w:rPr>
              <w:t>开标</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_Toc4340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19</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1092" w:history="1">
            <w:r w:rsidR="00377FBC">
              <w:rPr>
                <w:rFonts w:ascii="宋体" w:eastAsia="宋体" w:hAnsi="宋体" w:cs="宋体" w:hint="eastAsia"/>
                <w:noProof/>
                <w:szCs w:val="21"/>
              </w:rPr>
              <w:t>24</w:t>
            </w:r>
            <w:r w:rsidR="00377FBC">
              <w:rPr>
                <w:rFonts w:ascii="宋体" w:eastAsia="宋体" w:hAnsi="宋体" w:cs="宋体" w:hint="eastAsia"/>
                <w:noProof/>
                <w:szCs w:val="21"/>
                <w:lang w:val="zh-CN"/>
              </w:rPr>
              <w:t xml:space="preserve"> </w:t>
            </w:r>
            <w:r w:rsidR="00377FBC">
              <w:rPr>
                <w:rFonts w:ascii="宋体" w:eastAsia="宋体" w:hAnsi="宋体" w:cs="宋体" w:hint="eastAsia"/>
                <w:noProof/>
                <w:kern w:val="0"/>
                <w:szCs w:val="21"/>
              </w:rPr>
              <w:t>评标过程的保密性</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_Toc21092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19</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4776" w:history="1">
            <w:r w:rsidR="00377FBC">
              <w:rPr>
                <w:rFonts w:ascii="宋体" w:eastAsia="宋体" w:hAnsi="宋体" w:cs="宋体" w:hint="eastAsia"/>
                <w:noProof/>
                <w:szCs w:val="21"/>
              </w:rPr>
              <w:t>25</w:t>
            </w:r>
            <w:r w:rsidR="00377FBC">
              <w:rPr>
                <w:rFonts w:ascii="宋体" w:eastAsia="宋体" w:hAnsi="宋体" w:cs="宋体" w:hint="eastAsia"/>
                <w:noProof/>
                <w:szCs w:val="21"/>
                <w:lang w:val="zh-CN"/>
              </w:rPr>
              <w:t xml:space="preserve"> 评标委员会</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_Toc14776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19</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5725" w:history="1">
            <w:r w:rsidR="00377FBC">
              <w:rPr>
                <w:rFonts w:ascii="宋体" w:eastAsia="宋体" w:hAnsi="宋体" w:cs="宋体" w:hint="eastAsia"/>
                <w:noProof/>
                <w:szCs w:val="21"/>
                <w:lang w:val="zh-CN"/>
              </w:rPr>
              <w:t>26</w:t>
            </w:r>
            <w:r w:rsidR="00377FBC">
              <w:rPr>
                <w:rFonts w:ascii="宋体" w:eastAsia="宋体" w:hAnsi="宋体" w:cs="宋体" w:hint="eastAsia"/>
                <w:noProof/>
                <w:szCs w:val="21"/>
              </w:rPr>
              <w:t xml:space="preserve"> </w:t>
            </w:r>
            <w:r w:rsidR="00377FBC">
              <w:rPr>
                <w:rFonts w:ascii="宋体" w:eastAsia="宋体" w:hAnsi="宋体" w:cs="宋体" w:hint="eastAsia"/>
                <w:noProof/>
                <w:szCs w:val="21"/>
                <w:lang w:val="zh-CN"/>
              </w:rPr>
              <w:t>投标文件的有效性</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_Toc25725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20</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2237" w:history="1">
            <w:r w:rsidR="00377FBC">
              <w:rPr>
                <w:rFonts w:ascii="宋体" w:eastAsia="宋体" w:hAnsi="宋体" w:cs="宋体" w:hint="eastAsia"/>
                <w:noProof/>
                <w:szCs w:val="21"/>
                <w:lang w:val="zh-CN"/>
              </w:rPr>
              <w:t>2</w:t>
            </w:r>
            <w:r w:rsidR="00377FBC">
              <w:rPr>
                <w:rFonts w:ascii="宋体" w:eastAsia="宋体" w:hAnsi="宋体" w:cs="宋体" w:hint="eastAsia"/>
                <w:noProof/>
                <w:szCs w:val="21"/>
              </w:rPr>
              <w:t>7</w:t>
            </w:r>
            <w:r w:rsidR="00377FBC">
              <w:rPr>
                <w:rFonts w:ascii="宋体" w:eastAsia="宋体" w:hAnsi="宋体" w:cs="宋体" w:hint="eastAsia"/>
                <w:noProof/>
                <w:szCs w:val="21"/>
                <w:lang w:val="zh-CN"/>
              </w:rPr>
              <w:t xml:space="preserve"> 投标文件的初审</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_Toc22237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20</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0466" w:history="1">
            <w:r w:rsidR="00377FBC">
              <w:rPr>
                <w:rFonts w:ascii="宋体" w:eastAsia="宋体" w:hAnsi="宋体" w:cs="宋体" w:hint="eastAsia"/>
                <w:noProof/>
                <w:szCs w:val="21"/>
                <w:lang w:val="zh-CN"/>
              </w:rPr>
              <w:t>2</w:t>
            </w:r>
            <w:r w:rsidR="00377FBC">
              <w:rPr>
                <w:rFonts w:ascii="宋体" w:eastAsia="宋体" w:hAnsi="宋体" w:cs="宋体" w:hint="eastAsia"/>
                <w:noProof/>
                <w:szCs w:val="21"/>
              </w:rPr>
              <w:t>8</w:t>
            </w:r>
            <w:r w:rsidR="00377FBC">
              <w:rPr>
                <w:rFonts w:ascii="宋体" w:eastAsia="宋体" w:hAnsi="宋体" w:cs="宋体" w:hint="eastAsia"/>
                <w:noProof/>
                <w:szCs w:val="21"/>
                <w:lang w:val="zh-CN"/>
              </w:rPr>
              <w:t xml:space="preserve"> 投标文件的澄清</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_Toc10466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20</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9655" w:history="1">
            <w:r w:rsidR="00377FBC">
              <w:rPr>
                <w:rFonts w:ascii="宋体" w:eastAsia="宋体" w:hAnsi="宋体" w:cs="宋体" w:hint="eastAsia"/>
                <w:noProof/>
                <w:szCs w:val="21"/>
                <w:lang w:val="zh-CN"/>
              </w:rPr>
              <w:t>2</w:t>
            </w:r>
            <w:r w:rsidR="00377FBC">
              <w:rPr>
                <w:rFonts w:ascii="宋体" w:eastAsia="宋体" w:hAnsi="宋体" w:cs="宋体" w:hint="eastAsia"/>
                <w:noProof/>
                <w:szCs w:val="21"/>
              </w:rPr>
              <w:t>9</w:t>
            </w:r>
            <w:r w:rsidR="00377FBC">
              <w:rPr>
                <w:rFonts w:ascii="宋体" w:eastAsia="宋体" w:hAnsi="宋体" w:cs="宋体" w:hint="eastAsia"/>
                <w:noProof/>
                <w:szCs w:val="21"/>
                <w:lang w:val="zh-CN"/>
              </w:rPr>
              <w:t xml:space="preserve"> 对投标文件的比较和评价</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_Toc29655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21</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3199" w:history="1">
            <w:r w:rsidR="00377FBC">
              <w:rPr>
                <w:rFonts w:ascii="宋体" w:eastAsia="宋体" w:hAnsi="宋体" w:cs="宋体" w:hint="eastAsia"/>
                <w:noProof/>
                <w:szCs w:val="21"/>
              </w:rPr>
              <w:t>30</w:t>
            </w:r>
            <w:r w:rsidR="00377FBC">
              <w:rPr>
                <w:rFonts w:ascii="宋体" w:eastAsia="宋体" w:hAnsi="宋体" w:cs="宋体" w:hint="eastAsia"/>
                <w:noProof/>
                <w:szCs w:val="21"/>
                <w:lang w:val="zh-CN"/>
              </w:rPr>
              <w:t xml:space="preserve"> 评标原则及方法</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_Toc23199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21</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8480" w:history="1">
            <w:r w:rsidR="00377FBC">
              <w:rPr>
                <w:rFonts w:ascii="宋体" w:eastAsia="宋体" w:hAnsi="宋体" w:cs="宋体" w:hint="eastAsia"/>
                <w:noProof/>
                <w:szCs w:val="21"/>
              </w:rPr>
              <w:t xml:space="preserve">31 </w:t>
            </w:r>
            <w:r w:rsidR="00377FBC">
              <w:rPr>
                <w:rFonts w:ascii="宋体" w:eastAsia="宋体" w:hAnsi="宋体" w:cs="宋体" w:hint="eastAsia"/>
                <w:noProof/>
                <w:szCs w:val="21"/>
                <w:lang w:val="zh-CN"/>
              </w:rPr>
              <w:t>评标结果公示及异议、投诉</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_Toc28480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21</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3983" w:history="1">
            <w:r w:rsidR="00377FBC">
              <w:rPr>
                <w:rFonts w:ascii="宋体" w:eastAsia="宋体" w:hAnsi="宋体" w:cs="宋体" w:hint="eastAsia"/>
                <w:noProof/>
                <w:szCs w:val="21"/>
              </w:rPr>
              <w:t>32</w:t>
            </w:r>
            <w:r w:rsidR="00377FBC">
              <w:rPr>
                <w:rFonts w:ascii="宋体" w:eastAsia="宋体" w:hAnsi="宋体" w:cs="宋体" w:hint="eastAsia"/>
                <w:noProof/>
                <w:szCs w:val="21"/>
                <w:lang w:val="zh-CN"/>
              </w:rPr>
              <w:t xml:space="preserve"> 真实性审查</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_Toc13983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22</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8719" w:history="1">
            <w:r w:rsidR="00377FBC">
              <w:rPr>
                <w:rFonts w:ascii="宋体" w:eastAsia="宋体" w:hAnsi="宋体" w:cs="宋体" w:hint="eastAsia"/>
                <w:noProof/>
                <w:szCs w:val="21"/>
              </w:rPr>
              <w:t>33</w:t>
            </w:r>
            <w:r w:rsidR="00377FBC">
              <w:rPr>
                <w:rFonts w:ascii="宋体" w:eastAsia="宋体" w:hAnsi="宋体" w:cs="宋体" w:hint="eastAsia"/>
                <w:noProof/>
                <w:szCs w:val="21"/>
                <w:lang w:val="zh-CN"/>
              </w:rPr>
              <w:t xml:space="preserve"> 评标委员会和招标人接受或拒绝任何投标或所有投标的权利</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_Toc28719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23</w:t>
            </w:r>
            <w:r w:rsidR="00377FBC">
              <w:rPr>
                <w:rFonts w:ascii="宋体" w:eastAsia="宋体" w:hAnsi="宋体" w:cs="宋体" w:hint="eastAsia"/>
                <w:noProof/>
                <w:szCs w:val="21"/>
              </w:rPr>
              <w:fldChar w:fldCharType="end"/>
            </w:r>
          </w:hyperlink>
        </w:p>
        <w:p w:rsidR="00913FCE" w:rsidRDefault="007B1542">
          <w:pPr>
            <w:pStyle w:val="21"/>
            <w:tabs>
              <w:tab w:val="right" w:leader="dot" w:pos="10154"/>
            </w:tabs>
            <w:spacing w:line="360" w:lineRule="auto"/>
            <w:rPr>
              <w:rFonts w:ascii="宋体" w:eastAsia="宋体" w:hAnsi="宋体" w:cs="宋体"/>
              <w:noProof/>
              <w:szCs w:val="21"/>
            </w:rPr>
          </w:pPr>
          <w:hyperlink w:anchor="_Toc30248" w:history="1">
            <w:r w:rsidR="00377FBC">
              <w:rPr>
                <w:rFonts w:ascii="宋体" w:eastAsia="宋体" w:hAnsi="宋体" w:cs="宋体" w:hint="eastAsia"/>
                <w:bCs/>
                <w:noProof/>
                <w:kern w:val="44"/>
                <w:szCs w:val="21"/>
                <w:lang w:val="zh-CN"/>
              </w:rPr>
              <w:t>六、授予合同</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_Toc30248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23</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6415" w:history="1">
            <w:r w:rsidR="00377FBC">
              <w:rPr>
                <w:rFonts w:ascii="宋体" w:eastAsia="宋体" w:hAnsi="宋体" w:cs="宋体" w:hint="eastAsia"/>
                <w:noProof/>
                <w:szCs w:val="21"/>
              </w:rPr>
              <w:t>34</w:t>
            </w:r>
            <w:r w:rsidR="00377FBC">
              <w:rPr>
                <w:rFonts w:ascii="宋体" w:eastAsia="宋体" w:hAnsi="宋体" w:cs="宋体" w:hint="eastAsia"/>
                <w:noProof/>
                <w:szCs w:val="21"/>
                <w:lang w:val="zh-CN"/>
              </w:rPr>
              <w:t xml:space="preserve"> 授予合同的准则</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_Toc26415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23</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31349" w:history="1">
            <w:r w:rsidR="00377FBC">
              <w:rPr>
                <w:rFonts w:ascii="宋体" w:eastAsia="宋体" w:hAnsi="宋体" w:cs="宋体" w:hint="eastAsia"/>
                <w:noProof/>
                <w:szCs w:val="21"/>
              </w:rPr>
              <w:t>35</w:t>
            </w:r>
            <w:r w:rsidR="00377FBC">
              <w:rPr>
                <w:rFonts w:ascii="宋体" w:eastAsia="宋体" w:hAnsi="宋体" w:cs="宋体" w:hint="eastAsia"/>
                <w:noProof/>
                <w:szCs w:val="21"/>
                <w:lang w:val="zh-CN"/>
              </w:rPr>
              <w:t xml:space="preserve"> 中标通知</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_Toc31349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23</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6" w:history="1">
            <w:r w:rsidR="00377FBC">
              <w:rPr>
                <w:rFonts w:ascii="宋体" w:eastAsia="宋体" w:hAnsi="宋体" w:cs="宋体" w:hint="eastAsia"/>
                <w:noProof/>
                <w:szCs w:val="21"/>
              </w:rPr>
              <w:t>36</w:t>
            </w:r>
            <w:r w:rsidR="00377FBC">
              <w:rPr>
                <w:rFonts w:ascii="宋体" w:eastAsia="宋体" w:hAnsi="宋体" w:cs="宋体" w:hint="eastAsia"/>
                <w:noProof/>
                <w:szCs w:val="21"/>
                <w:lang w:val="zh-CN"/>
              </w:rPr>
              <w:t xml:space="preserve"> 签署合同</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_Toc6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23</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6619" w:history="1">
            <w:r w:rsidR="00377FBC">
              <w:rPr>
                <w:rFonts w:ascii="宋体" w:eastAsia="宋体" w:hAnsi="宋体" w:cs="宋体" w:hint="eastAsia"/>
                <w:noProof/>
                <w:szCs w:val="21"/>
              </w:rPr>
              <w:t xml:space="preserve">37 </w:t>
            </w:r>
            <w:r w:rsidR="00377FBC">
              <w:rPr>
                <w:rFonts w:ascii="宋体" w:eastAsia="宋体" w:hAnsi="宋体" w:cs="宋体" w:hint="eastAsia"/>
                <w:noProof/>
                <w:szCs w:val="21"/>
                <w:lang w:val="zh-CN"/>
              </w:rPr>
              <w:t>履约担保</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_Toc6619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24</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1169" w:history="1">
            <w:r w:rsidR="00377FBC">
              <w:rPr>
                <w:rFonts w:ascii="宋体" w:eastAsia="宋体" w:hAnsi="宋体" w:cs="宋体" w:hint="eastAsia"/>
                <w:noProof/>
                <w:szCs w:val="21"/>
              </w:rPr>
              <w:t>38</w:t>
            </w:r>
            <w:r w:rsidR="00377FBC">
              <w:rPr>
                <w:rFonts w:ascii="宋体" w:eastAsia="宋体" w:hAnsi="宋体" w:cs="宋体" w:hint="eastAsia"/>
                <w:noProof/>
                <w:szCs w:val="21"/>
                <w:lang w:val="zh-CN"/>
              </w:rPr>
              <w:t xml:space="preserve"> 在合同履行中变更采购范围的权利</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_Toc21169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25</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17245" w:history="1">
            <w:r w:rsidR="00377FBC">
              <w:rPr>
                <w:rFonts w:ascii="宋体" w:eastAsia="宋体" w:hAnsi="宋体" w:cs="宋体" w:hint="eastAsia"/>
                <w:noProof/>
                <w:szCs w:val="21"/>
              </w:rPr>
              <w:t>39</w:t>
            </w:r>
            <w:r w:rsidR="00377FBC">
              <w:rPr>
                <w:rFonts w:ascii="宋体" w:eastAsia="宋体" w:hAnsi="宋体" w:cs="宋体" w:hint="eastAsia"/>
                <w:noProof/>
                <w:szCs w:val="21"/>
                <w:lang w:val="zh-CN"/>
              </w:rPr>
              <w:t xml:space="preserve"> 中标服务费</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_Toc17245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25</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1823" w:history="1">
            <w:r w:rsidR="00377FBC">
              <w:rPr>
                <w:rFonts w:ascii="宋体" w:eastAsia="宋体" w:hAnsi="宋体" w:cs="宋体" w:hint="eastAsia"/>
                <w:noProof/>
                <w:szCs w:val="21"/>
              </w:rPr>
              <w:t>40</w:t>
            </w:r>
            <w:r w:rsidR="00377FBC">
              <w:rPr>
                <w:rFonts w:ascii="宋体" w:eastAsia="宋体" w:hAnsi="宋体" w:cs="宋体" w:hint="eastAsia"/>
                <w:noProof/>
                <w:szCs w:val="21"/>
                <w:lang w:val="zh-CN"/>
              </w:rPr>
              <w:t xml:space="preserve"> 发票</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_Toc21823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25</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5021" w:history="1">
            <w:r w:rsidR="00377FBC">
              <w:rPr>
                <w:rFonts w:ascii="宋体" w:eastAsia="宋体" w:hAnsi="宋体" w:cs="宋体" w:hint="eastAsia"/>
                <w:noProof/>
                <w:szCs w:val="21"/>
              </w:rPr>
              <w:t>41 招标相关补充约定</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_Toc5021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26</w:t>
            </w:r>
            <w:r w:rsidR="00377FBC">
              <w:rPr>
                <w:rFonts w:ascii="宋体" w:eastAsia="宋体" w:hAnsi="宋体" w:cs="宋体" w:hint="eastAsia"/>
                <w:noProof/>
                <w:szCs w:val="21"/>
              </w:rPr>
              <w:fldChar w:fldCharType="end"/>
            </w:r>
          </w:hyperlink>
        </w:p>
        <w:p w:rsidR="00913FCE" w:rsidRDefault="007B1542">
          <w:pPr>
            <w:pStyle w:val="31"/>
            <w:tabs>
              <w:tab w:val="clear" w:pos="10144"/>
              <w:tab w:val="right" w:leader="dot" w:pos="10154"/>
            </w:tabs>
            <w:spacing w:line="360" w:lineRule="auto"/>
            <w:rPr>
              <w:rFonts w:ascii="宋体" w:eastAsia="宋体" w:hAnsi="宋体" w:cs="宋体"/>
              <w:noProof/>
              <w:szCs w:val="21"/>
            </w:rPr>
          </w:pPr>
          <w:hyperlink w:anchor="_Toc23912" w:history="1">
            <w:r w:rsidR="00377FBC">
              <w:rPr>
                <w:rFonts w:ascii="宋体" w:eastAsia="宋体" w:hAnsi="宋体" w:cs="宋体" w:hint="eastAsia"/>
                <w:noProof/>
                <w:szCs w:val="21"/>
              </w:rPr>
              <w:t>42 本次招标活动的最终解释权归招标代理机构及招标人所有。</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_Toc23912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26</w:t>
            </w:r>
            <w:r w:rsidR="00377FBC">
              <w:rPr>
                <w:rFonts w:ascii="宋体" w:eastAsia="宋体" w:hAnsi="宋体" w:cs="宋体" w:hint="eastAsia"/>
                <w:noProof/>
                <w:szCs w:val="21"/>
              </w:rPr>
              <w:fldChar w:fldCharType="end"/>
            </w:r>
          </w:hyperlink>
        </w:p>
        <w:p w:rsidR="00913FCE" w:rsidRDefault="007B1542">
          <w:pPr>
            <w:pStyle w:val="10"/>
            <w:tabs>
              <w:tab w:val="right" w:leader="dot" w:pos="10154"/>
            </w:tabs>
            <w:spacing w:line="360" w:lineRule="auto"/>
            <w:rPr>
              <w:rFonts w:ascii="宋体" w:eastAsia="宋体" w:hAnsi="宋体" w:cs="宋体"/>
              <w:noProof/>
              <w:szCs w:val="21"/>
            </w:rPr>
          </w:pPr>
          <w:hyperlink w:anchor="_Toc3717" w:history="1">
            <w:r w:rsidR="00377FBC">
              <w:rPr>
                <w:rFonts w:ascii="宋体" w:eastAsia="宋体" w:hAnsi="宋体" w:cs="宋体" w:hint="eastAsia"/>
                <w:bCs/>
                <w:noProof/>
                <w:kern w:val="44"/>
                <w:szCs w:val="21"/>
                <w:lang w:val="zh-CN"/>
              </w:rPr>
              <w:t>第三篇 用户需求书</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_Toc3717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27</w:t>
            </w:r>
            <w:r w:rsidR="00377FBC">
              <w:rPr>
                <w:rFonts w:ascii="宋体" w:eastAsia="宋体" w:hAnsi="宋体" w:cs="宋体" w:hint="eastAsia"/>
                <w:noProof/>
                <w:szCs w:val="21"/>
              </w:rPr>
              <w:fldChar w:fldCharType="end"/>
            </w:r>
          </w:hyperlink>
        </w:p>
        <w:p w:rsidR="00913FCE" w:rsidRDefault="007B1542">
          <w:pPr>
            <w:pStyle w:val="10"/>
            <w:tabs>
              <w:tab w:val="right" w:leader="dot" w:pos="10154"/>
            </w:tabs>
            <w:spacing w:line="360" w:lineRule="auto"/>
            <w:rPr>
              <w:rFonts w:ascii="宋体" w:eastAsia="宋体" w:hAnsi="宋体" w:cs="宋体"/>
              <w:noProof/>
              <w:szCs w:val="21"/>
            </w:rPr>
          </w:pPr>
          <w:hyperlink w:anchor="_Toc14368" w:history="1">
            <w:r w:rsidR="00377FBC">
              <w:rPr>
                <w:rFonts w:ascii="宋体" w:eastAsia="宋体" w:hAnsi="宋体" w:cs="宋体" w:hint="eastAsia"/>
                <w:bCs/>
                <w:noProof/>
                <w:kern w:val="44"/>
                <w:szCs w:val="21"/>
                <w:lang w:val="zh-CN"/>
              </w:rPr>
              <w:t>第四篇 合同条款格式</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_Toc14368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34</w:t>
            </w:r>
            <w:r w:rsidR="00377FBC">
              <w:rPr>
                <w:rFonts w:ascii="宋体" w:eastAsia="宋体" w:hAnsi="宋体" w:cs="宋体" w:hint="eastAsia"/>
                <w:noProof/>
                <w:szCs w:val="21"/>
              </w:rPr>
              <w:fldChar w:fldCharType="end"/>
            </w:r>
          </w:hyperlink>
        </w:p>
        <w:p w:rsidR="00913FCE" w:rsidRDefault="007B1542">
          <w:pPr>
            <w:pStyle w:val="10"/>
            <w:tabs>
              <w:tab w:val="right" w:leader="dot" w:pos="10154"/>
            </w:tabs>
            <w:spacing w:line="360" w:lineRule="auto"/>
            <w:rPr>
              <w:rFonts w:ascii="宋体" w:eastAsia="宋体" w:hAnsi="宋体" w:cs="宋体"/>
              <w:noProof/>
              <w:szCs w:val="21"/>
            </w:rPr>
          </w:pPr>
          <w:hyperlink w:anchor="_Toc2857" w:history="1">
            <w:r w:rsidR="00377FBC">
              <w:rPr>
                <w:rFonts w:ascii="宋体" w:eastAsia="宋体" w:hAnsi="宋体" w:cs="宋体" w:hint="eastAsia"/>
                <w:bCs/>
                <w:noProof/>
                <w:szCs w:val="21"/>
                <w:lang w:val="zh-CN"/>
              </w:rPr>
              <w:t>第五篇 相关保函格式</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_Toc2857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54</w:t>
            </w:r>
            <w:r w:rsidR="00377FBC">
              <w:rPr>
                <w:rFonts w:ascii="宋体" w:eastAsia="宋体" w:hAnsi="宋体" w:cs="宋体" w:hint="eastAsia"/>
                <w:noProof/>
                <w:szCs w:val="21"/>
              </w:rPr>
              <w:fldChar w:fldCharType="end"/>
            </w:r>
          </w:hyperlink>
        </w:p>
        <w:p w:rsidR="00913FCE" w:rsidRDefault="007B1542">
          <w:pPr>
            <w:pStyle w:val="10"/>
            <w:tabs>
              <w:tab w:val="right" w:leader="dot" w:pos="10154"/>
            </w:tabs>
            <w:spacing w:line="360" w:lineRule="auto"/>
            <w:rPr>
              <w:rFonts w:ascii="宋体" w:eastAsia="宋体" w:hAnsi="宋体" w:cs="宋体"/>
              <w:noProof/>
              <w:szCs w:val="21"/>
            </w:rPr>
          </w:pPr>
          <w:hyperlink w:anchor="_Toc20081" w:history="1">
            <w:r w:rsidR="00377FBC">
              <w:rPr>
                <w:rFonts w:ascii="宋体" w:eastAsia="宋体" w:hAnsi="宋体" w:cs="宋体" w:hint="eastAsia"/>
                <w:bCs/>
                <w:noProof/>
                <w:kern w:val="44"/>
                <w:szCs w:val="21"/>
                <w:lang w:val="zh-CN"/>
              </w:rPr>
              <w:t>第六篇 投标文件格式</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_Toc20081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57</w:t>
            </w:r>
            <w:r w:rsidR="00377FBC">
              <w:rPr>
                <w:rFonts w:ascii="宋体" w:eastAsia="宋体" w:hAnsi="宋体" w:cs="宋体" w:hint="eastAsia"/>
                <w:noProof/>
                <w:szCs w:val="21"/>
              </w:rPr>
              <w:fldChar w:fldCharType="end"/>
            </w:r>
          </w:hyperlink>
        </w:p>
        <w:p w:rsidR="00913FCE" w:rsidRDefault="007B1542">
          <w:pPr>
            <w:pStyle w:val="10"/>
            <w:tabs>
              <w:tab w:val="right" w:leader="dot" w:pos="10154"/>
            </w:tabs>
            <w:spacing w:line="360" w:lineRule="auto"/>
            <w:rPr>
              <w:rFonts w:ascii="宋体" w:eastAsia="宋体" w:hAnsi="宋体" w:cs="宋体"/>
              <w:noProof/>
              <w:szCs w:val="21"/>
            </w:rPr>
          </w:pPr>
          <w:hyperlink w:anchor="_Toc2979" w:history="1">
            <w:r w:rsidR="00377FBC">
              <w:rPr>
                <w:rFonts w:ascii="宋体" w:eastAsia="宋体" w:hAnsi="宋体" w:cs="宋体" w:hint="eastAsia"/>
                <w:bCs/>
                <w:noProof/>
                <w:kern w:val="44"/>
                <w:szCs w:val="21"/>
                <w:lang w:val="zh-CN"/>
              </w:rPr>
              <w:t>附件一：评标工作大纲</w:t>
            </w:r>
            <w:r w:rsidR="00377FBC">
              <w:rPr>
                <w:rFonts w:ascii="宋体" w:eastAsia="宋体" w:hAnsi="宋体" w:cs="宋体" w:hint="eastAsia"/>
                <w:noProof/>
                <w:szCs w:val="21"/>
              </w:rPr>
              <w:tab/>
            </w:r>
            <w:r w:rsidR="00377FBC">
              <w:rPr>
                <w:rFonts w:ascii="宋体" w:eastAsia="宋体" w:hAnsi="宋体" w:cs="宋体" w:hint="eastAsia"/>
                <w:noProof/>
                <w:szCs w:val="21"/>
              </w:rPr>
              <w:fldChar w:fldCharType="begin"/>
            </w:r>
            <w:r w:rsidR="00377FBC">
              <w:rPr>
                <w:rFonts w:ascii="宋体" w:eastAsia="宋体" w:hAnsi="宋体" w:cs="宋体" w:hint="eastAsia"/>
                <w:noProof/>
                <w:szCs w:val="21"/>
              </w:rPr>
              <w:instrText xml:space="preserve"> PAGEREF _Toc2979 \h </w:instrText>
            </w:r>
            <w:r w:rsidR="00377FBC">
              <w:rPr>
                <w:rFonts w:ascii="宋体" w:eastAsia="宋体" w:hAnsi="宋体" w:cs="宋体" w:hint="eastAsia"/>
                <w:noProof/>
                <w:szCs w:val="21"/>
              </w:rPr>
            </w:r>
            <w:r w:rsidR="00377FBC">
              <w:rPr>
                <w:rFonts w:ascii="宋体" w:eastAsia="宋体" w:hAnsi="宋体" w:cs="宋体" w:hint="eastAsia"/>
                <w:noProof/>
                <w:szCs w:val="21"/>
              </w:rPr>
              <w:fldChar w:fldCharType="separate"/>
            </w:r>
            <w:r w:rsidR="00FA7CA3">
              <w:rPr>
                <w:rFonts w:ascii="宋体" w:eastAsia="宋体" w:hAnsi="宋体" w:cs="宋体"/>
                <w:noProof/>
                <w:szCs w:val="21"/>
              </w:rPr>
              <w:t>101</w:t>
            </w:r>
            <w:r w:rsidR="00377FBC">
              <w:rPr>
                <w:rFonts w:ascii="宋体" w:eastAsia="宋体" w:hAnsi="宋体" w:cs="宋体" w:hint="eastAsia"/>
                <w:noProof/>
                <w:szCs w:val="21"/>
              </w:rPr>
              <w:fldChar w:fldCharType="end"/>
            </w:r>
          </w:hyperlink>
        </w:p>
        <w:p w:rsidR="00913FCE" w:rsidRDefault="00377FBC">
          <w:pPr>
            <w:spacing w:line="360" w:lineRule="auto"/>
          </w:pPr>
          <w:r>
            <w:rPr>
              <w:rFonts w:ascii="宋体" w:eastAsia="宋体" w:hAnsi="宋体" w:cs="宋体" w:hint="eastAsia"/>
              <w:szCs w:val="21"/>
            </w:rPr>
            <w:fldChar w:fldCharType="end"/>
          </w:r>
        </w:p>
      </w:sdtContent>
    </w:sdt>
    <w:p w:rsidR="00913FCE" w:rsidRDefault="00913FCE"/>
    <w:p w:rsidR="00913FCE" w:rsidRDefault="00377FBC">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9" w:name="_Toc29916"/>
      <w:r>
        <w:rPr>
          <w:rFonts w:ascii="宋体" w:eastAsia="宋体" w:hAnsi="宋体" w:cs="Times New Roman"/>
          <w:b/>
          <w:bCs/>
          <w:kern w:val="44"/>
          <w:sz w:val="32"/>
          <w:szCs w:val="32"/>
          <w:lang w:val="zh-CN"/>
        </w:rPr>
        <w:lastRenderedPageBreak/>
        <w:t>第一篇 招标公告</w:t>
      </w:r>
      <w:bookmarkEnd w:id="8"/>
      <w:bookmarkEnd w:id="7"/>
      <w:bookmarkEnd w:id="6"/>
      <w:bookmarkEnd w:id="5"/>
      <w:bookmarkEnd w:id="4"/>
      <w:bookmarkEnd w:id="3"/>
      <w:bookmarkEnd w:id="2"/>
      <w:bookmarkEnd w:id="1"/>
      <w:bookmarkEnd w:id="0"/>
      <w:bookmarkEnd w:id="9"/>
    </w:p>
    <w:p w:rsidR="00913FCE" w:rsidRDefault="00377FBC">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建成工程咨询股份有限公司</w:t>
      </w:r>
      <w:r>
        <w:rPr>
          <w:rFonts w:ascii="宋体" w:eastAsia="宋体" w:hAnsi="宋体" w:cs="Times New Roman"/>
          <w:szCs w:val="21"/>
          <w:lang w:val="zh-CN"/>
        </w:rPr>
        <w:t>（以下简称“招标代理机构”）受</w:t>
      </w:r>
      <w:r>
        <w:rPr>
          <w:rFonts w:ascii="宋体" w:eastAsia="宋体" w:hAnsi="宋体" w:cs="Times New Roman" w:hint="eastAsia"/>
          <w:kern w:val="0"/>
          <w:szCs w:val="21"/>
        </w:rPr>
        <w:t>东莞市众源环境投资有限公司</w:t>
      </w:r>
      <w:r>
        <w:rPr>
          <w:rFonts w:ascii="宋体" w:eastAsia="宋体" w:hAnsi="宋体" w:cs="Times New Roman"/>
          <w:szCs w:val="21"/>
          <w:lang w:val="zh-CN"/>
        </w:rPr>
        <w:t>（以下简称“招标人”）的委托，对</w:t>
      </w:r>
      <w:bookmarkStart w:id="10" w:name="_Hlk41903390"/>
      <w:r>
        <w:rPr>
          <w:rFonts w:ascii="宋体" w:eastAsia="宋体" w:hAnsi="宋体" w:cs="Times New Roman" w:hint="eastAsia"/>
          <w:kern w:val="0"/>
          <w:szCs w:val="21"/>
        </w:rPr>
        <w:t>东莞市众源环境投资有限公司供水厂排泥水余泥处置服务采购项目</w:t>
      </w:r>
      <w:r>
        <w:rPr>
          <w:rFonts w:ascii="宋体" w:eastAsia="宋体" w:hAnsi="宋体" w:cs="Times New Roman"/>
          <w:szCs w:val="21"/>
          <w:lang w:val="zh-CN"/>
        </w:rPr>
        <w:t>(招标编号：</w:t>
      </w:r>
      <w:r>
        <w:rPr>
          <w:rFonts w:ascii="宋体" w:eastAsia="宋体" w:hAnsi="宋体" w:cs="Times New Roman"/>
          <w:bCs/>
          <w:szCs w:val="21"/>
          <w:lang w:val="zh-CN"/>
        </w:rPr>
        <w:t>SSSSSK12501080_1</w:t>
      </w:r>
      <w:r>
        <w:rPr>
          <w:rFonts w:ascii="宋体" w:eastAsia="宋体" w:hAnsi="宋体" w:cs="Times New Roman"/>
          <w:szCs w:val="21"/>
          <w:lang w:val="zh-CN"/>
        </w:rPr>
        <w:t>)</w:t>
      </w:r>
      <w:bookmarkEnd w:id="10"/>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913FCE" w:rsidRDefault="00913FCE">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913FCE" w:rsidRDefault="00377FB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招标范围：将招标人指定供水厂（自来水厂）的排泥水余泥运输至中标人的处置场所依法进行资源化处置。具体服务内容详见用户需求书。</w:t>
      </w:r>
    </w:p>
    <w:p w:rsidR="00913FCE" w:rsidRDefault="00913FCE">
      <w:pPr>
        <w:autoSpaceDE w:val="0"/>
        <w:autoSpaceDN w:val="0"/>
        <w:adjustRightInd w:val="0"/>
        <w:spacing w:line="360" w:lineRule="auto"/>
        <w:ind w:rightChars="-14" w:right="-29"/>
        <w:rPr>
          <w:rFonts w:ascii="宋体" w:eastAsia="宋体" w:hAnsi="宋体" w:cs="Times New Roman"/>
          <w:szCs w:val="21"/>
          <w:lang w:val="zh-CN"/>
        </w:rPr>
      </w:pPr>
    </w:p>
    <w:p w:rsidR="00913FCE" w:rsidRDefault="00377FBC">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913FCE" w:rsidRDefault="00377FBC">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913FCE" w:rsidRDefault="00377FBC">
      <w:pPr>
        <w:pStyle w:val="-110"/>
        <w:spacing w:line="360" w:lineRule="auto"/>
        <w:ind w:left="422" w:rightChars="-14" w:right="-29" w:hangingChars="200" w:hanging="422"/>
        <w:jc w:val="both"/>
        <w:rPr>
          <w:rFonts w:eastAsia="宋体" w:hAnsi="宋体"/>
          <w:b/>
          <w:sz w:val="21"/>
          <w:szCs w:val="21"/>
          <w:lang w:val="zh-CN"/>
        </w:rPr>
      </w:pPr>
      <w:bookmarkStart w:id="11" w:name="_Toc25819"/>
      <w:r>
        <w:rPr>
          <w:rFonts w:eastAsia="宋体" w:hAnsi="宋体" w:hint="eastAsia"/>
          <w:b/>
          <w:sz w:val="21"/>
          <w:szCs w:val="21"/>
          <w:lang w:val="zh-CN"/>
        </w:rPr>
        <w:t>2.2 投标人的排泥水余泥处置场所已取得生态环境主管部门环境影响评价文件</w:t>
      </w:r>
      <w:r>
        <w:rPr>
          <w:rFonts w:eastAsia="宋体" w:hAnsi="宋体"/>
          <w:b/>
          <w:sz w:val="21"/>
          <w:szCs w:val="21"/>
          <w:lang w:val="zh-CN"/>
        </w:rPr>
        <w:t>[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的环保验收批复。或投标人具有行政主管部门颁发的在有效期内的《建筑废弃物处置证》或行政主管部门出具的在有效期内的建筑废弃物消纳备案证明</w:t>
      </w:r>
      <w:r>
        <w:rPr>
          <w:rFonts w:eastAsia="宋体" w:hAnsi="宋体" w:hint="eastAsia"/>
          <w:b/>
          <w:sz w:val="21"/>
          <w:szCs w:val="21"/>
          <w:lang w:val="zh-CN"/>
        </w:rPr>
        <w:t>；</w:t>
      </w:r>
    </w:p>
    <w:p w:rsidR="00913FCE" w:rsidRDefault="00377FBC">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2.3 投标人的排泥水余泥处置场所生产产品属于主管部门规定需取得生产许可资质要求的，已取得所属行业主管部门的生产许可资质证明；</w:t>
      </w:r>
    </w:p>
    <w:p w:rsidR="00913FCE" w:rsidRDefault="00377FBC">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2.4 投标人</w:t>
      </w:r>
      <w:r>
        <w:rPr>
          <w:rFonts w:eastAsia="宋体" w:hAnsi="宋体" w:hint="eastAsia"/>
          <w:b/>
          <w:sz w:val="21"/>
          <w:szCs w:val="21"/>
        </w:rPr>
        <w:t>的排泥水余泥处置能力不低于64吨/天</w:t>
      </w:r>
      <w:r>
        <w:rPr>
          <w:rFonts w:eastAsia="宋体" w:hAnsi="宋体" w:hint="eastAsia"/>
          <w:b/>
          <w:sz w:val="21"/>
          <w:szCs w:val="21"/>
          <w:lang w:val="zh-CN"/>
        </w:rPr>
        <w:t>；</w:t>
      </w:r>
    </w:p>
    <w:p w:rsidR="00913FCE" w:rsidRDefault="00377FBC">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w:t>
      </w:r>
      <w:r>
        <w:rPr>
          <w:rFonts w:eastAsia="宋体" w:hAnsi="宋体" w:hint="eastAsia"/>
          <w:b/>
          <w:sz w:val="21"/>
          <w:szCs w:val="21"/>
        </w:rPr>
        <w:t>5</w:t>
      </w:r>
      <w:r>
        <w:rPr>
          <w:rFonts w:eastAsia="宋体" w:hAnsi="宋体" w:hint="eastAsia"/>
          <w:b/>
          <w:sz w:val="21"/>
          <w:szCs w:val="21"/>
          <w:lang w:val="zh-CN"/>
        </w:rPr>
        <w:t xml:space="preserve"> 投标人</w:t>
      </w:r>
      <w:r>
        <w:rPr>
          <w:rFonts w:eastAsia="宋体" w:hAnsi="宋体"/>
          <w:b/>
          <w:sz w:val="21"/>
          <w:szCs w:val="21"/>
          <w:lang w:val="zh-CN"/>
        </w:rPr>
        <w:t>2022年1月1日以来具有一项污泥或排泥水余泥处置服务业绩（合同签订日期为2022年1月1日或以后）；</w:t>
      </w:r>
    </w:p>
    <w:p w:rsidR="00913FCE" w:rsidRDefault="00377FBC">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 xml:space="preserve">2.6 </w:t>
      </w:r>
      <w:r>
        <w:rPr>
          <w:rFonts w:eastAsia="宋体" w:hAnsi="宋体" w:hint="eastAsia"/>
          <w:b/>
          <w:sz w:val="21"/>
          <w:szCs w:val="21"/>
          <w:lang w:val="zh-CN"/>
        </w:rPr>
        <w:t>本项目不接受联合体投标</w:t>
      </w:r>
      <w:bookmarkEnd w:id="11"/>
      <w:r>
        <w:rPr>
          <w:rFonts w:eastAsia="宋体" w:hAnsi="宋体" w:hint="eastAsia"/>
          <w:b/>
          <w:sz w:val="21"/>
          <w:szCs w:val="21"/>
          <w:lang w:val="zh-CN"/>
        </w:rPr>
        <w:t>；</w:t>
      </w:r>
    </w:p>
    <w:p w:rsidR="00913FCE" w:rsidRDefault="00377FBC">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2</w:t>
      </w:r>
      <w:r>
        <w:rPr>
          <w:rFonts w:eastAsia="宋体" w:hAnsi="宋体" w:hint="eastAsia"/>
          <w:b/>
          <w:sz w:val="21"/>
          <w:szCs w:val="21"/>
          <w:lang w:val="zh-CN"/>
        </w:rPr>
        <w:t>.</w:t>
      </w:r>
      <w:r>
        <w:rPr>
          <w:rFonts w:eastAsia="宋体" w:hAnsi="宋体" w:hint="eastAsia"/>
          <w:b/>
          <w:sz w:val="21"/>
          <w:szCs w:val="21"/>
        </w:rPr>
        <w:t xml:space="preserve">7 </w:t>
      </w:r>
      <w:r>
        <w:rPr>
          <w:rFonts w:eastAsia="宋体" w:hAnsi="宋体" w:hint="eastAsia"/>
          <w:b/>
          <w:sz w:val="21"/>
          <w:szCs w:val="21"/>
          <w:lang w:val="zh-CN"/>
        </w:rPr>
        <w:t>其他要求：</w:t>
      </w:r>
    </w:p>
    <w:p w:rsidR="00913FCE" w:rsidRDefault="00377FBC">
      <w:pPr>
        <w:pStyle w:val="-110"/>
        <w:autoSpaceDE/>
        <w:autoSpaceDN/>
        <w:spacing w:line="360" w:lineRule="auto"/>
        <w:ind w:leftChars="200" w:left="420" w:firstLineChars="0" w:firstLine="0"/>
        <w:jc w:val="both"/>
        <w:rPr>
          <w:rFonts w:eastAsia="宋体" w:hAnsi="宋体"/>
          <w:b/>
          <w:sz w:val="21"/>
          <w:szCs w:val="21"/>
          <w:lang w:val="zh-CN"/>
        </w:rPr>
      </w:pPr>
      <w:r>
        <w:rPr>
          <w:rFonts w:eastAsia="宋体" w:hAnsi="宋体" w:hint="eastAsia"/>
          <w:b/>
          <w:sz w:val="21"/>
          <w:szCs w:val="21"/>
          <w:lang w:val="zh-CN"/>
        </w:rPr>
        <w:t>（1）投标人应在东莞市公共资源交易企业库建档；</w:t>
      </w:r>
    </w:p>
    <w:p w:rsidR="00913FCE" w:rsidRDefault="00377FBC">
      <w:pPr>
        <w:pStyle w:val="-110"/>
        <w:autoSpaceDE/>
        <w:autoSpaceDN/>
        <w:spacing w:line="360" w:lineRule="auto"/>
        <w:ind w:leftChars="200" w:left="420" w:firstLineChars="0" w:firstLine="0"/>
        <w:jc w:val="both"/>
        <w:rPr>
          <w:rFonts w:eastAsia="宋体" w:hAnsi="宋体"/>
          <w:b/>
          <w:sz w:val="21"/>
          <w:szCs w:val="21"/>
          <w:lang w:val="zh-CN"/>
        </w:rPr>
      </w:pPr>
      <w:r>
        <w:rPr>
          <w:rFonts w:eastAsia="宋体" w:hAnsi="宋体" w:hint="eastAsia"/>
          <w:b/>
          <w:sz w:val="21"/>
          <w:szCs w:val="21"/>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rsidR="00913FCE" w:rsidRDefault="00913FCE">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913FCE" w:rsidRDefault="00377FBC">
      <w:pPr>
        <w:pStyle w:val="1e"/>
        <w:numPr>
          <w:ilvl w:val="0"/>
          <w:numId w:val="1"/>
        </w:numPr>
        <w:spacing w:line="360" w:lineRule="auto"/>
        <w:ind w:left="426" w:right="-34" w:firstLineChars="0" w:hanging="426"/>
        <w:rPr>
          <w:rFonts w:ascii="宋体" w:hAnsi="宋体" w:cs="宋体"/>
          <w:szCs w:val="21"/>
        </w:rPr>
      </w:pPr>
      <w:r>
        <w:rPr>
          <w:rFonts w:ascii="宋体" w:hAnsi="宋体" w:cs="宋体" w:hint="eastAsia"/>
          <w:szCs w:val="21"/>
          <w:lang w:val="zh-CN"/>
        </w:rPr>
        <w:t>获取招标文件的方式：凡有意参加投标者，可于</w:t>
      </w:r>
      <w:r>
        <w:rPr>
          <w:rFonts w:ascii="宋体" w:hAnsi="宋体" w:cs="宋体" w:hint="eastAsia"/>
          <w:szCs w:val="21"/>
          <w:u w:val="single"/>
          <w:lang w:val="zh-CN"/>
        </w:rPr>
        <w:t>2025年</w:t>
      </w:r>
      <w:r w:rsidR="00F048C7">
        <w:rPr>
          <w:rFonts w:ascii="宋体" w:hAnsi="宋体" w:cs="宋体" w:hint="eastAsia"/>
          <w:szCs w:val="21"/>
          <w:u w:val="single"/>
        </w:rPr>
        <w:t>10</w:t>
      </w:r>
      <w:r>
        <w:rPr>
          <w:rFonts w:ascii="宋体" w:hAnsi="宋体" w:cs="宋体" w:hint="eastAsia"/>
          <w:szCs w:val="21"/>
          <w:u w:val="single"/>
          <w:lang w:val="zh-CN"/>
        </w:rPr>
        <w:t>月</w:t>
      </w:r>
      <w:r w:rsidR="00F048C7">
        <w:rPr>
          <w:rFonts w:ascii="宋体" w:hAnsi="宋体" w:cs="宋体" w:hint="eastAsia"/>
          <w:szCs w:val="21"/>
          <w:u w:val="single"/>
        </w:rPr>
        <w:t>12</w:t>
      </w:r>
      <w:r>
        <w:rPr>
          <w:rFonts w:ascii="宋体" w:hAnsi="宋体" w:cs="宋体" w:hint="eastAsia"/>
          <w:szCs w:val="21"/>
          <w:u w:val="single"/>
          <w:lang w:val="zh-CN"/>
        </w:rPr>
        <w:t>日</w:t>
      </w:r>
      <w:r>
        <w:rPr>
          <w:rFonts w:ascii="宋体" w:hAnsi="宋体" w:cs="宋体" w:hint="eastAsia"/>
          <w:szCs w:val="21"/>
          <w:lang w:val="zh-CN"/>
        </w:rPr>
        <w:t>至投标截止时间前登录交易系统下载本次招标项目的招标文件等资料。</w:t>
      </w:r>
    </w:p>
    <w:p w:rsidR="00913FCE" w:rsidRDefault="00913FCE">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913FCE" w:rsidRDefault="00377FB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招标代理机构</w:t>
      </w:r>
      <w:r>
        <w:rPr>
          <w:rFonts w:ascii="宋体" w:eastAsia="宋体" w:hAnsi="宋体" w:cs="Times New Roman" w:hint="eastAsia"/>
          <w:szCs w:val="21"/>
          <w:lang w:val="zh-CN"/>
        </w:rPr>
        <w:t>在递交投标文件截止时间当天通过“信用中国”网站（www.creditchina.gov.cn）查询投标人</w:t>
      </w:r>
      <w:r>
        <w:rPr>
          <w:rFonts w:ascii="宋体" w:eastAsia="宋体" w:hAnsi="宋体" w:cs="Times New Roman" w:hint="eastAsia"/>
          <w:szCs w:val="21"/>
          <w:lang w:val="zh-CN"/>
        </w:rPr>
        <w:lastRenderedPageBreak/>
        <w:t>（含其不具有独立法人资格的分支机构）信用记录。招标代理机构对投标人信用记录进行甄别，对列入失信被执行人、重大税收违法失信主体、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913FCE" w:rsidRDefault="00913FCE">
      <w:pPr>
        <w:autoSpaceDE w:val="0"/>
        <w:autoSpaceDN w:val="0"/>
        <w:adjustRightInd w:val="0"/>
        <w:spacing w:line="360" w:lineRule="auto"/>
        <w:ind w:rightChars="-14" w:right="-29" w:firstLine="420"/>
        <w:rPr>
          <w:rFonts w:ascii="宋体" w:eastAsia="宋体" w:hAnsi="宋体" w:cs="Times New Roman"/>
          <w:szCs w:val="21"/>
          <w:lang w:val="zh-CN"/>
        </w:rPr>
      </w:pPr>
    </w:p>
    <w:p w:rsidR="00913FCE" w:rsidRDefault="00377FBC">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投标会时间、地点及投标文件提交截止时间</w:t>
      </w:r>
      <w:r>
        <w:rPr>
          <w:rFonts w:ascii="宋体" w:eastAsia="宋体" w:hAnsi="宋体" w:cs="Times New Roman"/>
          <w:szCs w:val="21"/>
          <w:lang w:val="zh-CN"/>
        </w:rPr>
        <w:t>：</w:t>
      </w:r>
    </w:p>
    <w:p w:rsidR="00913FCE" w:rsidRPr="00F048C7" w:rsidRDefault="00377FBC">
      <w:pPr>
        <w:pStyle w:val="-110"/>
        <w:spacing w:line="360" w:lineRule="auto"/>
        <w:ind w:left="420" w:hangingChars="200" w:hanging="420"/>
        <w:jc w:val="both"/>
        <w:rPr>
          <w:rFonts w:eastAsia="宋体" w:hAnsi="宋体"/>
          <w:bCs/>
          <w:sz w:val="21"/>
          <w:szCs w:val="21"/>
          <w:lang w:val="zh-CN"/>
        </w:rPr>
      </w:pPr>
      <w:r w:rsidRPr="00F048C7">
        <w:rPr>
          <w:rFonts w:eastAsia="宋体" w:hAnsi="宋体" w:hint="eastAsia"/>
          <w:bCs/>
          <w:sz w:val="21"/>
          <w:szCs w:val="21"/>
        </w:rPr>
        <w:t xml:space="preserve">5.1 </w:t>
      </w:r>
      <w:r w:rsidRPr="00F048C7">
        <w:rPr>
          <w:rFonts w:eastAsia="宋体" w:hAnsi="宋体" w:hint="eastAsia"/>
          <w:bCs/>
          <w:sz w:val="21"/>
          <w:szCs w:val="21"/>
          <w:lang w:val="zh-CN"/>
        </w:rPr>
        <w:t>投标会召开时间：</w:t>
      </w:r>
      <w:r w:rsidRPr="00F048C7">
        <w:rPr>
          <w:rFonts w:eastAsia="宋体" w:hAnsi="宋体" w:hint="eastAsia"/>
          <w:bCs/>
          <w:sz w:val="21"/>
          <w:szCs w:val="21"/>
          <w:u w:val="single"/>
          <w:lang w:val="zh-CN"/>
        </w:rPr>
        <w:t>2025年</w:t>
      </w:r>
      <w:r w:rsidR="00F048C7" w:rsidRPr="00F048C7">
        <w:rPr>
          <w:rFonts w:hAnsi="宋体" w:cs="宋体" w:hint="eastAsia"/>
          <w:sz w:val="21"/>
          <w:szCs w:val="21"/>
          <w:u w:val="single"/>
        </w:rPr>
        <w:t>11</w:t>
      </w:r>
      <w:r w:rsidRPr="00F048C7">
        <w:rPr>
          <w:rFonts w:eastAsia="宋体" w:hAnsi="宋体" w:hint="eastAsia"/>
          <w:bCs/>
          <w:sz w:val="21"/>
          <w:szCs w:val="21"/>
          <w:u w:val="single"/>
          <w:lang w:val="zh-CN"/>
        </w:rPr>
        <w:t>月</w:t>
      </w:r>
      <w:r w:rsidR="00F048C7" w:rsidRPr="00F048C7">
        <w:rPr>
          <w:rFonts w:hAnsi="宋体" w:cs="宋体" w:hint="eastAsia"/>
          <w:sz w:val="21"/>
          <w:szCs w:val="21"/>
          <w:u w:val="single"/>
        </w:rPr>
        <w:t>3</w:t>
      </w:r>
      <w:r w:rsidRPr="00F048C7">
        <w:rPr>
          <w:rFonts w:eastAsia="宋体" w:hAnsi="宋体" w:hint="eastAsia"/>
          <w:bCs/>
          <w:sz w:val="21"/>
          <w:szCs w:val="21"/>
          <w:u w:val="single"/>
          <w:lang w:val="zh-CN"/>
        </w:rPr>
        <w:t>日</w:t>
      </w:r>
      <w:r w:rsidR="00F048C7" w:rsidRPr="00F048C7">
        <w:rPr>
          <w:rFonts w:hAnsi="宋体" w:cs="宋体" w:hint="eastAsia"/>
          <w:sz w:val="21"/>
          <w:szCs w:val="21"/>
          <w:u w:val="single"/>
        </w:rPr>
        <w:t>9</w:t>
      </w:r>
      <w:r w:rsidRPr="00F048C7">
        <w:rPr>
          <w:rFonts w:eastAsia="宋体" w:hAnsi="宋体" w:hint="eastAsia"/>
          <w:bCs/>
          <w:sz w:val="21"/>
          <w:szCs w:val="21"/>
          <w:u w:val="single"/>
          <w:lang w:val="zh-CN"/>
        </w:rPr>
        <w:t>时</w:t>
      </w:r>
      <w:r w:rsidR="00F048C7" w:rsidRPr="00F048C7">
        <w:rPr>
          <w:rFonts w:hAnsi="宋体" w:cs="宋体" w:hint="eastAsia"/>
          <w:sz w:val="21"/>
          <w:szCs w:val="21"/>
          <w:u w:val="single"/>
        </w:rPr>
        <w:t>30</w:t>
      </w:r>
      <w:r w:rsidRPr="00F048C7">
        <w:rPr>
          <w:rFonts w:eastAsia="宋体" w:hAnsi="宋体" w:hint="eastAsia"/>
          <w:bCs/>
          <w:sz w:val="21"/>
          <w:szCs w:val="21"/>
          <w:u w:val="single"/>
          <w:lang w:val="zh-CN"/>
        </w:rPr>
        <w:t>分</w:t>
      </w:r>
      <w:r w:rsidRPr="00F048C7">
        <w:rPr>
          <w:rFonts w:eastAsia="宋体" w:hAnsi="宋体" w:hint="eastAsia"/>
          <w:bCs/>
          <w:sz w:val="21"/>
          <w:szCs w:val="21"/>
          <w:lang w:val="zh-CN"/>
        </w:rPr>
        <w:t>，投标会召开地点：东莞市南城</w:t>
      </w:r>
      <w:r w:rsidRPr="00F048C7">
        <w:rPr>
          <w:rFonts w:eastAsia="宋体" w:hAnsi="宋体" w:hint="eastAsia"/>
          <w:bCs/>
          <w:sz w:val="21"/>
          <w:szCs w:val="21"/>
        </w:rPr>
        <w:t>街道</w:t>
      </w:r>
      <w:r w:rsidRPr="00F048C7">
        <w:rPr>
          <w:rFonts w:eastAsia="宋体" w:hAnsi="宋体" w:hint="eastAsia"/>
          <w:bCs/>
          <w:sz w:val="21"/>
          <w:szCs w:val="21"/>
          <w:lang w:val="zh-CN"/>
        </w:rPr>
        <w:t>西平社区宏伟三路45号东莞市公共资源交易中心</w:t>
      </w:r>
      <w:r w:rsidRPr="00F048C7">
        <w:rPr>
          <w:rFonts w:eastAsia="宋体" w:hAnsi="宋体" w:hint="eastAsia"/>
          <w:bCs/>
          <w:sz w:val="21"/>
          <w:szCs w:val="21"/>
          <w:u w:val="single"/>
          <w:lang w:val="zh-CN"/>
        </w:rPr>
        <w:t>开标室（</w:t>
      </w:r>
      <w:r w:rsidR="00F048C7" w:rsidRPr="00F048C7">
        <w:rPr>
          <w:rFonts w:hAnsi="宋体" w:cs="宋体" w:hint="eastAsia"/>
          <w:sz w:val="21"/>
          <w:szCs w:val="21"/>
          <w:u w:val="single"/>
        </w:rPr>
        <w:t>12</w:t>
      </w:r>
      <w:r w:rsidRPr="00F048C7">
        <w:rPr>
          <w:rFonts w:eastAsia="宋体" w:hAnsi="宋体" w:hint="eastAsia"/>
          <w:bCs/>
          <w:sz w:val="21"/>
          <w:szCs w:val="21"/>
          <w:u w:val="single"/>
          <w:lang w:val="zh-CN"/>
        </w:rPr>
        <w:t>）</w:t>
      </w:r>
      <w:r w:rsidRPr="00F048C7">
        <w:rPr>
          <w:rFonts w:eastAsia="宋体" w:hAnsi="宋体" w:hint="eastAsia"/>
          <w:bCs/>
          <w:sz w:val="21"/>
          <w:szCs w:val="21"/>
          <w:lang w:val="zh-CN"/>
        </w:rPr>
        <w:t>；</w:t>
      </w:r>
    </w:p>
    <w:p w:rsidR="00913FCE" w:rsidRPr="00F048C7" w:rsidRDefault="00377FBC">
      <w:pPr>
        <w:pStyle w:val="-110"/>
        <w:spacing w:line="360" w:lineRule="auto"/>
        <w:ind w:left="420" w:hangingChars="200" w:hanging="420"/>
        <w:jc w:val="both"/>
        <w:rPr>
          <w:rFonts w:eastAsia="宋体" w:hAnsi="宋体"/>
          <w:bCs/>
          <w:sz w:val="21"/>
          <w:szCs w:val="21"/>
          <w:lang w:val="zh-CN"/>
        </w:rPr>
      </w:pPr>
      <w:r w:rsidRPr="00F048C7">
        <w:rPr>
          <w:rFonts w:eastAsia="宋体" w:hAnsi="宋体" w:hint="eastAsia"/>
          <w:bCs/>
          <w:sz w:val="21"/>
          <w:szCs w:val="21"/>
          <w:lang w:val="zh-CN"/>
        </w:rPr>
        <w:t>5.</w:t>
      </w:r>
      <w:r w:rsidRPr="00F048C7">
        <w:rPr>
          <w:rFonts w:eastAsia="宋体" w:hAnsi="宋体" w:hint="eastAsia"/>
          <w:bCs/>
          <w:sz w:val="21"/>
          <w:szCs w:val="21"/>
        </w:rPr>
        <w:t>2</w:t>
      </w:r>
      <w:r w:rsidRPr="00F048C7">
        <w:rPr>
          <w:rFonts w:eastAsia="宋体" w:hAnsi="宋体" w:hint="eastAsia"/>
          <w:bCs/>
          <w:sz w:val="21"/>
          <w:szCs w:val="21"/>
          <w:lang w:val="zh-CN"/>
        </w:rPr>
        <w:t xml:space="preserve"> 投标文件递交的截止时间（投标截止时间，下同）：</w:t>
      </w:r>
      <w:r w:rsidRPr="00F048C7">
        <w:rPr>
          <w:rFonts w:eastAsia="宋体" w:hAnsi="宋体" w:hint="eastAsia"/>
          <w:bCs/>
          <w:sz w:val="21"/>
          <w:szCs w:val="21"/>
          <w:u w:val="single"/>
          <w:lang w:val="zh-CN"/>
        </w:rPr>
        <w:t>2025年</w:t>
      </w:r>
      <w:r w:rsidR="00F048C7" w:rsidRPr="00F048C7">
        <w:rPr>
          <w:rFonts w:hAnsi="宋体" w:cs="宋体" w:hint="eastAsia"/>
          <w:sz w:val="21"/>
          <w:szCs w:val="21"/>
          <w:u w:val="single"/>
        </w:rPr>
        <w:t>11</w:t>
      </w:r>
      <w:r w:rsidRPr="00F048C7">
        <w:rPr>
          <w:rFonts w:eastAsia="宋体" w:hAnsi="宋体" w:hint="eastAsia"/>
          <w:bCs/>
          <w:sz w:val="21"/>
          <w:szCs w:val="21"/>
          <w:u w:val="single"/>
          <w:lang w:val="zh-CN"/>
        </w:rPr>
        <w:t>月</w:t>
      </w:r>
      <w:r w:rsidR="00F048C7" w:rsidRPr="00F048C7">
        <w:rPr>
          <w:rFonts w:hAnsi="宋体" w:cs="宋体" w:hint="eastAsia"/>
          <w:sz w:val="21"/>
          <w:szCs w:val="21"/>
          <w:u w:val="single"/>
        </w:rPr>
        <w:t>3</w:t>
      </w:r>
      <w:r w:rsidRPr="00F048C7">
        <w:rPr>
          <w:rFonts w:eastAsia="宋体" w:hAnsi="宋体" w:hint="eastAsia"/>
          <w:bCs/>
          <w:sz w:val="21"/>
          <w:szCs w:val="21"/>
          <w:u w:val="single"/>
          <w:lang w:val="zh-CN"/>
        </w:rPr>
        <w:t>日</w:t>
      </w:r>
      <w:r w:rsidR="00F048C7" w:rsidRPr="00F048C7">
        <w:rPr>
          <w:rFonts w:hAnsi="宋体" w:cs="宋体" w:hint="eastAsia"/>
          <w:sz w:val="21"/>
          <w:szCs w:val="21"/>
          <w:u w:val="single"/>
        </w:rPr>
        <w:t>9</w:t>
      </w:r>
      <w:r w:rsidRPr="00F048C7">
        <w:rPr>
          <w:rFonts w:eastAsia="宋体" w:hAnsi="宋体" w:hint="eastAsia"/>
          <w:bCs/>
          <w:sz w:val="21"/>
          <w:szCs w:val="21"/>
          <w:u w:val="single"/>
          <w:lang w:val="zh-CN"/>
        </w:rPr>
        <w:t>时</w:t>
      </w:r>
      <w:r w:rsidR="00F048C7" w:rsidRPr="00F048C7">
        <w:rPr>
          <w:rFonts w:hAnsi="宋体" w:cs="宋体" w:hint="eastAsia"/>
          <w:sz w:val="21"/>
          <w:szCs w:val="21"/>
          <w:u w:val="single"/>
        </w:rPr>
        <w:t>30</w:t>
      </w:r>
      <w:r w:rsidRPr="00F048C7">
        <w:rPr>
          <w:rFonts w:eastAsia="宋体" w:hAnsi="宋体" w:hint="eastAsia"/>
          <w:bCs/>
          <w:sz w:val="21"/>
          <w:szCs w:val="21"/>
          <w:u w:val="single"/>
          <w:lang w:val="zh-CN"/>
        </w:rPr>
        <w:t>分，</w:t>
      </w:r>
      <w:r w:rsidRPr="00F048C7">
        <w:rPr>
          <w:rFonts w:eastAsia="宋体" w:hAnsi="宋体" w:hint="eastAsia"/>
          <w:bCs/>
          <w:sz w:val="21"/>
          <w:szCs w:val="21"/>
          <w:lang w:val="zh-CN"/>
        </w:rPr>
        <w:t>地点：通过东莞市公共资源交易E网通管理平台建设工程交易系统网上提交；</w:t>
      </w:r>
    </w:p>
    <w:p w:rsidR="00913FCE" w:rsidRPr="00F048C7" w:rsidRDefault="00377FBC">
      <w:pPr>
        <w:pStyle w:val="-110"/>
        <w:spacing w:line="360" w:lineRule="auto"/>
        <w:ind w:left="420" w:hangingChars="200" w:hanging="420"/>
        <w:rPr>
          <w:rFonts w:eastAsia="宋体" w:hAnsi="宋体"/>
          <w:bCs/>
          <w:sz w:val="21"/>
          <w:szCs w:val="21"/>
          <w:lang w:val="zh-CN"/>
        </w:rPr>
      </w:pPr>
      <w:r w:rsidRPr="00F048C7">
        <w:rPr>
          <w:rFonts w:eastAsia="宋体" w:hAnsi="宋体" w:hint="eastAsia"/>
          <w:bCs/>
          <w:sz w:val="21"/>
          <w:szCs w:val="21"/>
          <w:lang w:val="zh-CN"/>
        </w:rPr>
        <w:t>5.</w:t>
      </w:r>
      <w:r w:rsidRPr="00F048C7">
        <w:rPr>
          <w:rFonts w:eastAsia="宋体" w:hAnsi="宋体" w:hint="eastAsia"/>
          <w:bCs/>
          <w:sz w:val="21"/>
          <w:szCs w:val="21"/>
        </w:rPr>
        <w:t>3</w:t>
      </w:r>
      <w:r w:rsidRPr="00F048C7">
        <w:rPr>
          <w:rFonts w:eastAsia="宋体" w:hAnsi="宋体" w:hint="eastAsia"/>
          <w:bCs/>
          <w:sz w:val="21"/>
          <w:szCs w:val="21"/>
          <w:lang w:val="zh-CN"/>
        </w:rPr>
        <w:t xml:space="preserve"> 投标人必须通过交易系统在线上传投标文件，上述方式外提交的投标文</w:t>
      </w:r>
      <w:bookmarkStart w:id="12" w:name="_GoBack"/>
      <w:bookmarkEnd w:id="12"/>
      <w:r w:rsidRPr="00F048C7">
        <w:rPr>
          <w:rFonts w:eastAsia="宋体" w:hAnsi="宋体" w:hint="eastAsia"/>
          <w:bCs/>
          <w:sz w:val="21"/>
          <w:szCs w:val="21"/>
          <w:lang w:val="zh-CN"/>
        </w:rPr>
        <w:t>件及逾期通过网络上传的电子投标文件，招标人不予受理。</w:t>
      </w:r>
    </w:p>
    <w:p w:rsidR="00913FCE" w:rsidRPr="00F048C7" w:rsidRDefault="00913FCE">
      <w:pPr>
        <w:pStyle w:val="-110"/>
        <w:spacing w:line="360" w:lineRule="auto"/>
        <w:ind w:left="420" w:hangingChars="200" w:hanging="420"/>
        <w:rPr>
          <w:rFonts w:eastAsia="宋体" w:hAnsi="宋体"/>
          <w:bCs/>
          <w:sz w:val="21"/>
          <w:szCs w:val="21"/>
          <w:lang w:val="zh-CN"/>
        </w:rPr>
      </w:pPr>
    </w:p>
    <w:p w:rsidR="00913FCE" w:rsidRPr="00F048C7" w:rsidRDefault="00377FBC">
      <w:pPr>
        <w:numPr>
          <w:ilvl w:val="0"/>
          <w:numId w:val="1"/>
        </w:numPr>
        <w:snapToGrid w:val="0"/>
        <w:spacing w:line="360" w:lineRule="auto"/>
        <w:ind w:right="-34"/>
        <w:rPr>
          <w:rFonts w:ascii="宋体" w:eastAsia="宋体" w:hAnsi="宋体"/>
          <w:bCs/>
          <w:szCs w:val="21"/>
          <w:lang w:val="zh-CN"/>
        </w:rPr>
      </w:pPr>
      <w:r w:rsidRPr="00F048C7">
        <w:rPr>
          <w:rFonts w:ascii="宋体" w:eastAsia="宋体" w:hAnsi="宋体" w:hint="eastAsia"/>
          <w:bCs/>
          <w:szCs w:val="21"/>
          <w:lang w:val="zh-CN"/>
        </w:rPr>
        <w:t>开标时间和地点：</w:t>
      </w:r>
    </w:p>
    <w:p w:rsidR="00913FCE" w:rsidRPr="00F048C7" w:rsidRDefault="00377FBC">
      <w:pPr>
        <w:pStyle w:val="-110"/>
        <w:spacing w:line="360" w:lineRule="auto"/>
        <w:ind w:left="420" w:hangingChars="200" w:hanging="420"/>
        <w:rPr>
          <w:rFonts w:eastAsia="宋体" w:hAnsi="宋体"/>
          <w:bCs/>
          <w:sz w:val="21"/>
          <w:szCs w:val="21"/>
          <w:lang w:val="zh-CN"/>
        </w:rPr>
      </w:pPr>
      <w:r w:rsidRPr="00F048C7">
        <w:rPr>
          <w:rFonts w:eastAsia="宋体" w:hAnsi="宋体" w:hint="eastAsia"/>
          <w:bCs/>
          <w:sz w:val="21"/>
          <w:szCs w:val="21"/>
          <w:lang w:val="zh-CN"/>
        </w:rPr>
        <w:t>6.1 开标时间：同投标截止时间；</w:t>
      </w:r>
    </w:p>
    <w:p w:rsidR="00913FCE" w:rsidRPr="00F048C7" w:rsidRDefault="00377FBC">
      <w:pPr>
        <w:pStyle w:val="-110"/>
        <w:spacing w:line="360" w:lineRule="auto"/>
        <w:ind w:left="420" w:hangingChars="200" w:hanging="420"/>
        <w:rPr>
          <w:rFonts w:eastAsia="宋体" w:hAnsi="宋体"/>
          <w:bCs/>
          <w:sz w:val="21"/>
          <w:szCs w:val="21"/>
          <w:lang w:val="zh-CN"/>
        </w:rPr>
      </w:pPr>
      <w:r w:rsidRPr="00F048C7">
        <w:rPr>
          <w:rFonts w:eastAsia="宋体" w:hAnsi="宋体" w:hint="eastAsia"/>
          <w:bCs/>
          <w:sz w:val="21"/>
          <w:szCs w:val="21"/>
          <w:lang w:val="zh-CN"/>
        </w:rPr>
        <w:t>6.2 开标地点：东莞市南城</w:t>
      </w:r>
      <w:r w:rsidRPr="00F048C7">
        <w:rPr>
          <w:rFonts w:eastAsia="宋体" w:hAnsi="宋体" w:hint="eastAsia"/>
          <w:bCs/>
          <w:sz w:val="21"/>
          <w:szCs w:val="21"/>
        </w:rPr>
        <w:t>街道</w:t>
      </w:r>
      <w:r w:rsidRPr="00F048C7">
        <w:rPr>
          <w:rFonts w:eastAsia="宋体" w:hAnsi="宋体" w:hint="eastAsia"/>
          <w:bCs/>
          <w:sz w:val="21"/>
          <w:szCs w:val="21"/>
          <w:lang w:val="zh-CN"/>
        </w:rPr>
        <w:t>西平社区宏伟三路45号东莞市公共资源交易中心</w:t>
      </w:r>
      <w:r w:rsidRPr="00F048C7">
        <w:rPr>
          <w:rFonts w:eastAsia="宋体" w:hAnsi="宋体" w:hint="eastAsia"/>
          <w:bCs/>
          <w:sz w:val="21"/>
          <w:szCs w:val="21"/>
          <w:u w:val="single"/>
          <w:lang w:val="zh-CN"/>
        </w:rPr>
        <w:t>开标室（</w:t>
      </w:r>
      <w:r w:rsidR="00F048C7" w:rsidRPr="00F048C7">
        <w:rPr>
          <w:rFonts w:hAnsi="宋体" w:cs="宋体" w:hint="eastAsia"/>
          <w:sz w:val="21"/>
          <w:szCs w:val="21"/>
          <w:u w:val="single"/>
        </w:rPr>
        <w:t>12</w:t>
      </w:r>
      <w:r w:rsidRPr="00F048C7">
        <w:rPr>
          <w:rFonts w:eastAsia="宋体" w:hAnsi="宋体" w:hint="eastAsia"/>
          <w:bCs/>
          <w:sz w:val="21"/>
          <w:szCs w:val="21"/>
          <w:u w:val="single"/>
          <w:lang w:val="zh-CN"/>
        </w:rPr>
        <w:t>）</w:t>
      </w:r>
      <w:r w:rsidRPr="00F048C7">
        <w:rPr>
          <w:rFonts w:eastAsia="宋体" w:hAnsi="宋体" w:hint="eastAsia"/>
          <w:bCs/>
          <w:sz w:val="21"/>
          <w:szCs w:val="21"/>
          <w:lang w:val="zh-CN"/>
        </w:rPr>
        <w:t>。</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 xml:space="preserve">6.3 </w:t>
      </w:r>
      <w:r>
        <w:rPr>
          <w:rFonts w:eastAsia="宋体" w:hAnsi="宋体" w:hint="eastAsia"/>
          <w:bCs/>
          <w:sz w:val="21"/>
          <w:szCs w:val="21"/>
          <w:lang w:val="zh-CN"/>
        </w:rPr>
        <w:t>对投标人提示如下：由于本项目存在现场转换采购方式的可能性，除网上签到外，投标人法定代表人或其授权代表还须同时持个人身份证原件于开标时间到达开标地点参与本项目开标会。</w:t>
      </w:r>
    </w:p>
    <w:p w:rsidR="00913FCE" w:rsidRDefault="00913FCE">
      <w:pPr>
        <w:autoSpaceDE w:val="0"/>
        <w:autoSpaceDN w:val="0"/>
        <w:adjustRightInd w:val="0"/>
        <w:spacing w:line="360" w:lineRule="auto"/>
        <w:ind w:leftChars="100" w:left="210" w:rightChars="-14" w:right="-29"/>
        <w:rPr>
          <w:rFonts w:ascii="宋体" w:eastAsia="宋体" w:hAnsi="宋体" w:cs="Times New Roman"/>
          <w:szCs w:val="21"/>
          <w:lang w:val="zh-CN"/>
        </w:rPr>
      </w:pPr>
    </w:p>
    <w:p w:rsidR="00913FCE" w:rsidRDefault="00377FBC">
      <w:pPr>
        <w:numPr>
          <w:ilvl w:val="0"/>
          <w:numId w:val="1"/>
        </w:numPr>
        <w:wordWrap w:val="0"/>
        <w:autoSpaceDE w:val="0"/>
        <w:autoSpaceDN w:val="0"/>
        <w:adjustRightInd w:val="0"/>
        <w:snapToGrid w:val="0"/>
        <w:spacing w:line="360" w:lineRule="auto"/>
        <w:ind w:left="363" w:right="-34" w:hanging="363"/>
        <w:jc w:val="left"/>
        <w:rPr>
          <w:rFonts w:ascii="宋体" w:eastAsia="宋体" w:hAnsi="宋体" w:cs="Times New Roman"/>
          <w:bCs/>
          <w:szCs w:val="21"/>
        </w:rPr>
      </w:pPr>
      <w:r>
        <w:rPr>
          <w:rFonts w:ascii="宋体" w:eastAsia="宋体" w:hAnsi="宋体" w:cs="Times New Roman" w:hint="eastAsia"/>
          <w:bCs/>
          <w:szCs w:val="21"/>
        </w:rPr>
        <w:t>本项目相关公告在以下媒介发布：全国公共资源交易平台（广东省·东莞市）（https://ygp.gdzwfw.gov.cn/#/441900/index）、中国招标投标公共服务平台（www.cebpubservice.com）、</w:t>
      </w:r>
      <w:r w:rsidR="004B7D00">
        <w:rPr>
          <w:rFonts w:ascii="宋体" w:eastAsia="宋体" w:hAnsi="宋体" w:cs="Times New Roman" w:hint="eastAsia"/>
          <w:bCs/>
          <w:szCs w:val="21"/>
        </w:rPr>
        <w:t>东莞市水</w:t>
      </w:r>
      <w:proofErr w:type="gramStart"/>
      <w:r w:rsidR="004B7D00">
        <w:rPr>
          <w:rFonts w:ascii="宋体" w:eastAsia="宋体" w:hAnsi="宋体" w:cs="Times New Roman" w:hint="eastAsia"/>
          <w:bCs/>
          <w:szCs w:val="21"/>
        </w:rPr>
        <w:t>务</w:t>
      </w:r>
      <w:proofErr w:type="gramEnd"/>
      <w:r w:rsidR="004B7D00">
        <w:rPr>
          <w:rFonts w:ascii="宋体" w:eastAsia="宋体" w:hAnsi="宋体" w:cs="Times New Roman" w:hint="eastAsia"/>
          <w:bCs/>
          <w:szCs w:val="21"/>
        </w:rPr>
        <w:t>环境投资控股集团有限公司</w:t>
      </w:r>
      <w:r>
        <w:rPr>
          <w:rFonts w:ascii="宋体" w:eastAsia="宋体" w:hAnsi="宋体" w:cs="Times New Roman" w:hint="eastAsia"/>
          <w:bCs/>
          <w:szCs w:val="21"/>
        </w:rPr>
        <w:t>网站（www.dgswjt.cn）、招标代理机构网站（</w:t>
      </w:r>
      <w:r>
        <w:rPr>
          <w:rFonts w:ascii="宋体" w:eastAsia="宋体" w:hAnsi="宋体" w:cs="Times New Roman" w:hint="eastAsia"/>
          <w:bCs/>
          <w:szCs w:val="21"/>
          <w:u w:val="single"/>
        </w:rPr>
        <w:t>www.gzjc.com.cn</w:t>
      </w:r>
      <w:r>
        <w:rPr>
          <w:rFonts w:ascii="宋体" w:eastAsia="宋体" w:hAnsi="宋体" w:cs="Times New Roman"/>
          <w:bCs/>
          <w:szCs w:val="21"/>
        </w:rPr>
        <w:t>）</w:t>
      </w:r>
      <w:r>
        <w:rPr>
          <w:rFonts w:ascii="宋体" w:eastAsia="宋体" w:hAnsi="宋体" w:cs="Times New Roman"/>
          <w:szCs w:val="21"/>
          <w:lang w:val="zh-CN"/>
        </w:rPr>
        <w:t>。</w:t>
      </w:r>
    </w:p>
    <w:p w:rsidR="00913FCE" w:rsidRDefault="00913FCE">
      <w:pPr>
        <w:autoSpaceDE w:val="0"/>
        <w:autoSpaceDN w:val="0"/>
        <w:adjustRightInd w:val="0"/>
        <w:snapToGrid w:val="0"/>
        <w:spacing w:line="360" w:lineRule="auto"/>
        <w:ind w:right="-34"/>
        <w:jc w:val="left"/>
        <w:rPr>
          <w:rFonts w:ascii="宋体" w:eastAsia="宋体" w:hAnsi="宋体" w:cs="Times New Roman"/>
          <w:bCs/>
          <w:szCs w:val="21"/>
        </w:rPr>
      </w:pPr>
    </w:p>
    <w:p w:rsidR="00913FCE" w:rsidRDefault="00377FBC">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hint="eastAsia"/>
          <w:szCs w:val="21"/>
        </w:rPr>
        <w:t>投标保证金</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8</w:t>
      </w:r>
      <w:r>
        <w:rPr>
          <w:rFonts w:eastAsia="宋体" w:hAnsi="宋体" w:hint="eastAsia"/>
          <w:bCs/>
          <w:sz w:val="21"/>
          <w:szCs w:val="21"/>
          <w:lang w:val="zh-CN"/>
        </w:rPr>
        <w:t>.1 本次招标投标人须提交投标保证金金额：</w:t>
      </w:r>
      <w:r>
        <w:rPr>
          <w:rFonts w:eastAsia="宋体" w:hAnsi="宋体"/>
          <w:bCs/>
          <w:sz w:val="21"/>
          <w:szCs w:val="21"/>
          <w:u w:val="single"/>
          <w:lang w:val="zh-CN"/>
        </w:rPr>
        <w:t>150,000.00</w:t>
      </w:r>
      <w:r>
        <w:rPr>
          <w:rFonts w:eastAsia="宋体" w:hAnsi="宋体" w:hint="eastAsia"/>
          <w:bCs/>
          <w:sz w:val="21"/>
          <w:szCs w:val="21"/>
          <w:lang w:val="zh-CN"/>
        </w:rPr>
        <w:t>元。</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8</w:t>
      </w:r>
      <w:r>
        <w:rPr>
          <w:rFonts w:eastAsia="宋体" w:hAnsi="宋体" w:hint="eastAsia"/>
          <w:bCs/>
          <w:sz w:val="21"/>
          <w:szCs w:val="21"/>
          <w:lang w:val="zh-CN"/>
        </w:rPr>
        <w:t>.</w:t>
      </w:r>
      <w:r>
        <w:rPr>
          <w:rFonts w:eastAsia="宋体" w:hAnsi="宋体" w:hint="eastAsia"/>
          <w:bCs/>
          <w:sz w:val="21"/>
          <w:szCs w:val="21"/>
        </w:rPr>
        <w:t xml:space="preserve">2 </w:t>
      </w:r>
      <w:r>
        <w:rPr>
          <w:rFonts w:eastAsia="宋体" w:hAnsi="宋体" w:hint="eastAsia"/>
          <w:bCs/>
          <w:sz w:val="21"/>
          <w:szCs w:val="21"/>
          <w:lang w:val="zh-CN"/>
        </w:rPr>
        <w:t>投标保证金形式：单项投标保证金；银行电子保函；保险电子保单；</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其它：</w:t>
      </w:r>
      <w:r>
        <w:rPr>
          <w:rFonts w:eastAsia="宋体" w:hAnsi="宋体" w:hint="eastAsia"/>
          <w:bCs/>
          <w:sz w:val="21"/>
          <w:szCs w:val="21"/>
          <w:u w:val="single"/>
          <w:lang w:val="zh-CN"/>
        </w:rPr>
        <w:t xml:space="preserve">      /       </w:t>
      </w:r>
      <w:r>
        <w:rPr>
          <w:rFonts w:eastAsia="宋体" w:hAnsi="宋体" w:hint="eastAsia"/>
          <w:bCs/>
          <w:sz w:val="21"/>
          <w:szCs w:val="21"/>
          <w:lang w:val="zh-CN"/>
        </w:rPr>
        <w:t>。</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8</w:t>
      </w:r>
      <w:r>
        <w:rPr>
          <w:rFonts w:eastAsia="宋体" w:hAnsi="宋体" w:hint="eastAsia"/>
          <w:bCs/>
          <w:sz w:val="21"/>
          <w:szCs w:val="21"/>
          <w:lang w:val="zh-CN"/>
        </w:rPr>
        <w:t>.</w:t>
      </w:r>
      <w:r>
        <w:rPr>
          <w:rFonts w:eastAsia="宋体" w:hAnsi="宋体" w:hint="eastAsia"/>
          <w:bCs/>
          <w:sz w:val="21"/>
          <w:szCs w:val="21"/>
        </w:rPr>
        <w:t xml:space="preserve">3 </w:t>
      </w:r>
      <w:r>
        <w:rPr>
          <w:rFonts w:eastAsia="宋体" w:hAnsi="宋体" w:hint="eastAsia"/>
          <w:bCs/>
          <w:sz w:val="21"/>
          <w:szCs w:val="21"/>
          <w:lang w:val="zh-CN"/>
        </w:rPr>
        <w:t>投标保证金形式注意事项：</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（1）投标保证金到账时间应为投标保证金的关联时间。</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（2）投标保证金数据超过投标截止时间后到达交易系统的，无法关联。</w:t>
      </w:r>
    </w:p>
    <w:p w:rsidR="00913FCE" w:rsidRDefault="00377FBC">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（3）投标人应提前办理投标保证金手续，自行承担数据延误风险。</w:t>
      </w:r>
    </w:p>
    <w:p w:rsidR="00913FCE" w:rsidRDefault="00913FCE">
      <w:pPr>
        <w:autoSpaceDE w:val="0"/>
        <w:autoSpaceDN w:val="0"/>
        <w:adjustRightInd w:val="0"/>
        <w:snapToGrid w:val="0"/>
        <w:spacing w:line="360" w:lineRule="auto"/>
        <w:ind w:right="-34"/>
        <w:jc w:val="left"/>
        <w:rPr>
          <w:rFonts w:ascii="宋体" w:eastAsia="宋体" w:hAnsi="宋体" w:cs="Times New Roman"/>
          <w:bCs/>
          <w:szCs w:val="21"/>
        </w:rPr>
      </w:pPr>
    </w:p>
    <w:p w:rsidR="00913FCE" w:rsidRDefault="00377FBC">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招标人：</w:t>
      </w:r>
      <w:r>
        <w:rPr>
          <w:rFonts w:ascii="宋体" w:eastAsia="宋体" w:hAnsi="宋体" w:cs="Times New Roman" w:hint="eastAsia"/>
          <w:kern w:val="0"/>
          <w:szCs w:val="21"/>
        </w:rPr>
        <w:t>东莞市众源环境投资有限公司</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lastRenderedPageBreak/>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sidRPr="00377FBC">
        <w:rPr>
          <w:rFonts w:ascii="宋体" w:eastAsia="宋体" w:hAnsi="宋体" w:cs="Times New Roman" w:hint="eastAsia"/>
          <w:kern w:val="0"/>
          <w:szCs w:val="21"/>
        </w:rPr>
        <w:t>东莞市南城街道滨河路</w:t>
      </w:r>
      <w:r w:rsidRPr="00377FBC">
        <w:rPr>
          <w:rFonts w:ascii="宋体" w:eastAsia="宋体" w:hAnsi="宋体" w:cs="Times New Roman"/>
          <w:kern w:val="0"/>
          <w:szCs w:val="21"/>
        </w:rPr>
        <w:t>100号二期1号楼4楼</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w:t>
      </w:r>
      <w:r w:rsidRPr="00377FBC">
        <w:rPr>
          <w:rFonts w:ascii="宋体" w:eastAsia="宋体" w:hAnsi="宋体" w:cs="Times New Roman" w:hint="eastAsia"/>
          <w:kern w:val="0"/>
          <w:szCs w:val="21"/>
        </w:rPr>
        <w:t>李建聪</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w:t>
      </w:r>
      <w:r w:rsidRPr="00377FBC">
        <w:rPr>
          <w:rFonts w:ascii="宋体" w:eastAsia="宋体" w:hAnsi="宋体" w:cs="Times New Roman"/>
          <w:kern w:val="0"/>
          <w:szCs w:val="21"/>
        </w:rPr>
        <w:t>0769-21663952</w:t>
      </w:r>
    </w:p>
    <w:p w:rsidR="00913FCE" w:rsidRDefault="00913FCE">
      <w:pPr>
        <w:autoSpaceDE w:val="0"/>
        <w:autoSpaceDN w:val="0"/>
        <w:adjustRightInd w:val="0"/>
        <w:spacing w:line="360" w:lineRule="auto"/>
        <w:ind w:rightChars="-14" w:right="-29" w:firstLine="420"/>
        <w:rPr>
          <w:rFonts w:ascii="宋体" w:eastAsia="宋体" w:hAnsi="宋体" w:cs="Times New Roman"/>
          <w:kern w:val="0"/>
          <w:szCs w:val="21"/>
        </w:rPr>
      </w:pPr>
    </w:p>
    <w:p w:rsidR="00913FCE" w:rsidRDefault="00377FBC">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w:t>
      </w:r>
      <w:r>
        <w:rPr>
          <w:rFonts w:ascii="宋体" w:eastAsia="宋体" w:hAnsi="宋体" w:cs="Times New Roman" w:hint="eastAsia"/>
          <w:szCs w:val="21"/>
        </w:rPr>
        <w:t>及异议受理</w:t>
      </w:r>
      <w:r>
        <w:rPr>
          <w:rFonts w:ascii="宋体" w:eastAsia="宋体" w:hAnsi="宋体" w:cs="Times New Roman"/>
          <w:szCs w:val="21"/>
        </w:rPr>
        <w:t>联系方式</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3" w:name="_Toc31764_WPSOffice_Level1"/>
      <w:bookmarkStart w:id="14" w:name="_Toc486167661"/>
      <w:bookmarkStart w:id="15" w:name="_Toc450662847"/>
      <w:r>
        <w:rPr>
          <w:rFonts w:ascii="宋体" w:eastAsia="宋体" w:hAnsi="宋体" w:cs="Times New Roman"/>
          <w:kern w:val="0"/>
          <w:szCs w:val="21"/>
        </w:rPr>
        <w:t>招标代理机构：</w:t>
      </w:r>
      <w:r>
        <w:rPr>
          <w:rFonts w:ascii="宋体" w:eastAsia="宋体" w:hAnsi="宋体" w:cs="Times New Roman" w:hint="eastAsia"/>
          <w:kern w:val="0"/>
          <w:szCs w:val="21"/>
        </w:rPr>
        <w:t>建成工程咨询股份有限公司</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广东省东莞市南城街道西平宏伟三路39号联</w:t>
      </w:r>
      <w:proofErr w:type="gramStart"/>
      <w:r>
        <w:rPr>
          <w:rFonts w:ascii="宋体" w:eastAsia="宋体" w:hAnsi="宋体" w:cs="Times New Roman" w:hint="eastAsia"/>
          <w:kern w:val="0"/>
          <w:szCs w:val="21"/>
        </w:rPr>
        <w:t>景商业</w:t>
      </w:r>
      <w:proofErr w:type="gramEnd"/>
      <w:r>
        <w:rPr>
          <w:rFonts w:ascii="宋体" w:eastAsia="宋体" w:hAnsi="宋体" w:cs="Times New Roman" w:hint="eastAsia"/>
          <w:kern w:val="0"/>
          <w:szCs w:val="21"/>
        </w:rPr>
        <w:t>大厦16层</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：梁广财</w:t>
      </w:r>
    </w:p>
    <w:p w:rsidR="00913FCE" w:rsidRDefault="00377FBC">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0769-22801999</w:t>
      </w:r>
    </w:p>
    <w:p w:rsidR="00913FCE" w:rsidRDefault="00377FBC">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6" w:name="_Toc195714215"/>
      <w:bookmarkStart w:id="17" w:name="_Toc15111"/>
      <w:bookmarkStart w:id="18" w:name="_Toc31518"/>
      <w:bookmarkStart w:id="19" w:name="_Toc197703345"/>
      <w:bookmarkStart w:id="20" w:name="_Toc142508311"/>
      <w:bookmarkStart w:id="21" w:name="_Toc18212"/>
      <w:bookmarkStart w:id="22" w:name="_Toc21384"/>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3"/>
      <w:bookmarkEnd w:id="14"/>
      <w:bookmarkEnd w:id="15"/>
      <w:bookmarkEnd w:id="16"/>
      <w:bookmarkEnd w:id="17"/>
      <w:bookmarkEnd w:id="18"/>
      <w:bookmarkEnd w:id="19"/>
      <w:bookmarkEnd w:id="20"/>
      <w:bookmarkEnd w:id="21"/>
      <w:bookmarkEnd w:id="22"/>
    </w:p>
    <w:p w:rsidR="00913FCE" w:rsidRDefault="00377FBC">
      <w:pPr>
        <w:keepNext/>
        <w:keepLines/>
        <w:autoSpaceDE w:val="0"/>
        <w:autoSpaceDN w:val="0"/>
        <w:adjustRightInd w:val="0"/>
        <w:spacing w:line="360" w:lineRule="auto"/>
        <w:jc w:val="left"/>
        <w:outlineLvl w:val="1"/>
        <w:rPr>
          <w:rFonts w:ascii="宋体" w:eastAsia="宋体" w:hAnsi="宋体" w:cs="宋体"/>
          <w:b/>
          <w:bCs/>
          <w:kern w:val="44"/>
          <w:szCs w:val="21"/>
          <w:lang w:val="zh-CN"/>
        </w:rPr>
      </w:pPr>
      <w:bookmarkStart w:id="23" w:name="_Toc486167662"/>
      <w:bookmarkStart w:id="24" w:name="_Toc15366_WPSOffice_Level2"/>
      <w:bookmarkStart w:id="25" w:name="_Toc142508312"/>
      <w:bookmarkStart w:id="26" w:name="_Toc4613"/>
      <w:bookmarkStart w:id="27" w:name="_Toc195714216"/>
      <w:bookmarkStart w:id="28" w:name="_Toc140596871"/>
      <w:bookmarkStart w:id="29" w:name="_Toc450662848"/>
      <w:bookmarkStart w:id="30" w:name="_Toc9555"/>
      <w:bookmarkStart w:id="31" w:name="_Toc197703346"/>
      <w:bookmarkStart w:id="32" w:name="_Toc24479"/>
      <w:bookmarkStart w:id="33" w:name="_Toc26584"/>
      <w:r>
        <w:rPr>
          <w:rFonts w:ascii="宋体" w:eastAsia="宋体" w:hAnsi="宋体" w:cs="宋体" w:hint="eastAsia"/>
          <w:b/>
          <w:bCs/>
          <w:kern w:val="44"/>
          <w:szCs w:val="21"/>
          <w:lang w:val="zh-CN"/>
        </w:rPr>
        <w:t>一、总则</w:t>
      </w:r>
      <w:bookmarkEnd w:id="23"/>
      <w:bookmarkEnd w:id="24"/>
      <w:bookmarkEnd w:id="25"/>
      <w:bookmarkEnd w:id="26"/>
      <w:bookmarkEnd w:id="27"/>
      <w:bookmarkEnd w:id="28"/>
      <w:bookmarkEnd w:id="29"/>
      <w:bookmarkEnd w:id="30"/>
      <w:bookmarkEnd w:id="31"/>
      <w:bookmarkEnd w:id="32"/>
      <w:bookmarkEnd w:id="33"/>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 w:name="_Toc142508313"/>
      <w:bookmarkStart w:id="35" w:name="_Toc195714217"/>
      <w:bookmarkStart w:id="36" w:name="_Toc20001"/>
      <w:bookmarkStart w:id="37" w:name="_Toc486167663"/>
      <w:bookmarkStart w:id="38" w:name="_Toc21710_WPSOffice_Level3"/>
      <w:bookmarkStart w:id="39" w:name="_Toc13494"/>
      <w:bookmarkStart w:id="40" w:name="_Toc23333"/>
      <w:bookmarkStart w:id="41" w:name="_Toc197703347"/>
      <w:bookmarkStart w:id="42" w:name="_Toc450662849"/>
      <w:bookmarkStart w:id="43" w:name="_Toc9608"/>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34"/>
      <w:bookmarkEnd w:id="35"/>
      <w:bookmarkEnd w:id="36"/>
      <w:bookmarkEnd w:id="37"/>
      <w:bookmarkEnd w:id="38"/>
      <w:bookmarkEnd w:id="39"/>
      <w:bookmarkEnd w:id="40"/>
      <w:bookmarkEnd w:id="41"/>
      <w:bookmarkEnd w:id="42"/>
      <w:bookmarkEnd w:id="43"/>
    </w:p>
    <w:p w:rsidR="00913FCE" w:rsidRDefault="00913FCE">
      <w:pPr>
        <w:autoSpaceDE w:val="0"/>
        <w:autoSpaceDN w:val="0"/>
        <w:adjustRightInd w:val="0"/>
        <w:jc w:val="left"/>
        <w:rPr>
          <w:rFonts w:ascii="宋体" w:eastAsia="宋体" w:hAnsi="宋体" w:cs="宋体"/>
          <w:kern w:val="0"/>
          <w:sz w:val="24"/>
          <w:szCs w:val="24"/>
        </w:rPr>
      </w:pPr>
    </w:p>
    <w:p w:rsidR="00913FCE" w:rsidRDefault="00377FBC">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44" w:name="_Toc10534"/>
      <w:bookmarkStart w:id="45" w:name="_Toc32244"/>
      <w:bookmarkStart w:id="46" w:name="_Toc142508314"/>
      <w:bookmarkStart w:id="47" w:name="_Toc195714218"/>
      <w:bookmarkStart w:id="48" w:name="_Toc450662850"/>
      <w:bookmarkStart w:id="49" w:name="_Toc197703348"/>
      <w:bookmarkStart w:id="50" w:name="_Toc9225"/>
      <w:bookmarkStart w:id="51" w:name="_Toc18557"/>
      <w:bookmarkStart w:id="52" w:name="_Toc80_WPSOffice_Level3"/>
      <w:bookmarkStart w:id="53" w:name="_Toc486167664"/>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44"/>
      <w:bookmarkEnd w:id="45"/>
      <w:bookmarkEnd w:id="46"/>
      <w:bookmarkEnd w:id="47"/>
      <w:bookmarkEnd w:id="48"/>
      <w:bookmarkEnd w:id="49"/>
      <w:bookmarkEnd w:id="50"/>
      <w:bookmarkEnd w:id="51"/>
      <w:bookmarkEnd w:id="52"/>
      <w:bookmarkEnd w:id="53"/>
    </w:p>
    <w:p w:rsidR="00913FCE" w:rsidRDefault="00377FBC">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w:t>
      </w:r>
      <w:r>
        <w:rPr>
          <w:rFonts w:ascii="宋体" w:eastAsia="宋体" w:hAnsi="宋体" w:cs="宋体" w:hint="eastAsia"/>
          <w:b/>
          <w:szCs w:val="21"/>
        </w:rPr>
        <w:t>2.5</w:t>
      </w:r>
      <w:r>
        <w:rPr>
          <w:rFonts w:ascii="宋体" w:eastAsia="宋体" w:hAnsi="宋体" w:cs="宋体" w:hint="eastAsia"/>
          <w:b/>
          <w:szCs w:val="21"/>
          <w:lang w:val="zh-CN"/>
        </w:rPr>
        <w:t>款的通用要求。</w:t>
      </w:r>
    </w:p>
    <w:p w:rsidR="00913FCE" w:rsidRDefault="00377FBC">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913FCE" w:rsidRDefault="00377FBC">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rsidR="00913FCE" w:rsidRDefault="00377FBC">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rsidR="00913FCE" w:rsidRDefault="00377FBC">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913FCE" w:rsidRDefault="00913FCE">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913FCE" w:rsidRDefault="00377FBC">
      <w:pPr>
        <w:tabs>
          <w:tab w:val="left" w:pos="570"/>
        </w:tabs>
        <w:adjustRightInd w:val="0"/>
        <w:spacing w:line="360" w:lineRule="auto"/>
        <w:ind w:leftChars="-100" w:left="357" w:hanging="567"/>
        <w:jc w:val="left"/>
        <w:outlineLvl w:val="2"/>
        <w:rPr>
          <w:rFonts w:ascii="宋体" w:eastAsia="宋体" w:hAnsi="宋体" w:cs="宋体"/>
          <w:b/>
          <w:color w:val="000000" w:themeColor="text1"/>
          <w:szCs w:val="21"/>
          <w:lang w:val="zh-CN"/>
        </w:rPr>
      </w:pPr>
      <w:bookmarkStart w:id="54" w:name="_Toc28856"/>
      <w:bookmarkStart w:id="55" w:name="_Toc15938"/>
      <w:bookmarkStart w:id="56" w:name="_Toc197703349"/>
      <w:bookmarkStart w:id="57" w:name="_Toc8199"/>
      <w:bookmarkStart w:id="58" w:name="_Toc195714219"/>
      <w:bookmarkStart w:id="59" w:name="_Toc4066"/>
      <w:bookmarkStart w:id="60" w:name="_Toc11689"/>
      <w:bookmarkStart w:id="61" w:name="_Toc23847_WPSOffice_Level3"/>
      <w:bookmarkStart w:id="62" w:name="_Toc142508315"/>
      <w:bookmarkStart w:id="63" w:name="_Toc19774"/>
      <w:bookmarkStart w:id="64" w:name="_Toc450662851"/>
      <w:bookmarkStart w:id="65" w:name="_Toc486167665"/>
      <w:r>
        <w:rPr>
          <w:rFonts w:ascii="宋体" w:eastAsia="宋体" w:hAnsi="宋体" w:cs="宋体" w:hint="eastAsia"/>
          <w:b/>
          <w:color w:val="000000" w:themeColor="text1"/>
          <w:szCs w:val="21"/>
          <w:lang w:val="zh-CN"/>
        </w:rPr>
        <w:t>3 合格的服务</w:t>
      </w:r>
      <w:bookmarkEnd w:id="54"/>
      <w:bookmarkEnd w:id="55"/>
      <w:bookmarkEnd w:id="56"/>
      <w:bookmarkEnd w:id="57"/>
      <w:bookmarkEnd w:id="58"/>
      <w:bookmarkEnd w:id="59"/>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“服务”是指投标人按招标文件规定完成的全部服务内容，其中包括完成服务所需的货物和工程，及须承担的技术支持、培训和其它伴随服务。</w:t>
      </w:r>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bookmarkStart w:id="66" w:name="_Toc533708063"/>
      <w:bookmarkStart w:id="67" w:name="_Toc1977663"/>
      <w:r>
        <w:rPr>
          <w:rFonts w:ascii="宋体" w:eastAsia="宋体" w:hAnsi="宋体" w:cs="宋体" w:hint="eastAsia"/>
          <w:szCs w:val="21"/>
          <w:lang w:val="zh-CN"/>
        </w:rPr>
        <w:t xml:space="preserve">3.2  </w:t>
      </w:r>
      <w:bookmarkStart w:id="68" w:name="_Toc533708065"/>
      <w:bookmarkStart w:id="69" w:name="_Toc1977665"/>
      <w:bookmarkEnd w:id="66"/>
      <w:bookmarkEnd w:id="67"/>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w:t>
      </w:r>
      <w:r>
        <w:rPr>
          <w:rFonts w:ascii="宋体" w:eastAsia="宋体" w:hAnsi="宋体" w:cs="Times New Roman" w:hint="eastAsia"/>
          <w:szCs w:val="21"/>
        </w:rPr>
        <w:t>服务</w:t>
      </w:r>
      <w:r>
        <w:rPr>
          <w:rFonts w:ascii="宋体" w:eastAsia="宋体" w:hAnsi="宋体" w:cs="Times New Roman" w:hint="eastAsia"/>
          <w:szCs w:val="21"/>
          <w:lang w:val="zh-CN"/>
        </w:rPr>
        <w:t>或</w:t>
      </w:r>
      <w:r>
        <w:rPr>
          <w:rFonts w:ascii="宋体" w:eastAsia="宋体" w:hAnsi="宋体" w:cs="Times New Roman" w:hint="eastAsia"/>
          <w:szCs w:val="21"/>
        </w:rPr>
        <w:t>服务</w:t>
      </w:r>
      <w:r>
        <w:rPr>
          <w:rFonts w:ascii="宋体" w:eastAsia="宋体" w:hAnsi="宋体" w:cs="Times New Roman" w:hint="eastAsia"/>
          <w:szCs w:val="21"/>
          <w:lang w:val="zh-CN"/>
        </w:rPr>
        <w:t>的任何部分均为最新正式版本</w:t>
      </w:r>
      <w:r>
        <w:rPr>
          <w:rFonts w:ascii="宋体" w:eastAsia="宋体" w:hAnsi="宋体" w:cs="宋体" w:hint="eastAsia"/>
          <w:szCs w:val="21"/>
          <w:lang w:val="zh-CN"/>
        </w:rPr>
        <w:t>。</w:t>
      </w:r>
      <w:bookmarkEnd w:id="68"/>
      <w:bookmarkEnd w:id="69"/>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bookmarkStart w:id="70" w:name="_Toc533708066"/>
      <w:bookmarkStart w:id="71" w:name="_Toc1977666"/>
      <w:r>
        <w:rPr>
          <w:rFonts w:ascii="宋体" w:eastAsia="宋体" w:hAnsi="宋体" w:cs="宋体" w:hint="eastAsia"/>
          <w:szCs w:val="21"/>
          <w:lang w:val="zh-CN"/>
        </w:rPr>
        <w:t>3.</w:t>
      </w:r>
      <w:r>
        <w:rPr>
          <w:rFonts w:ascii="宋体" w:eastAsia="宋体" w:hAnsi="宋体" w:cs="宋体" w:hint="eastAsia"/>
          <w:szCs w:val="21"/>
        </w:rPr>
        <w:t>3</w:t>
      </w:r>
      <w:r>
        <w:rPr>
          <w:rFonts w:ascii="宋体" w:eastAsia="宋体" w:hAnsi="宋体" w:cs="宋体" w:hint="eastAsia"/>
          <w:szCs w:val="21"/>
          <w:lang w:val="zh-CN"/>
        </w:rPr>
        <w:t xml:space="preserve">  </w:t>
      </w:r>
      <w:bookmarkStart w:id="72" w:name="_Toc1977667"/>
      <w:bookmarkStart w:id="73" w:name="_Toc533708067"/>
      <w:bookmarkEnd w:id="70"/>
      <w:bookmarkEnd w:id="71"/>
      <w:r>
        <w:rPr>
          <w:rFonts w:ascii="宋体" w:eastAsia="宋体" w:hAnsi="宋体" w:cs="宋体" w:hint="eastAsia"/>
          <w:szCs w:val="21"/>
          <w:lang w:val="zh-CN"/>
        </w:rPr>
        <w:t>投标人</w:t>
      </w:r>
      <w:r>
        <w:rPr>
          <w:rFonts w:ascii="宋体" w:eastAsia="宋体" w:hAnsi="宋体" w:cs="Times New Roman" w:hint="eastAsia"/>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72"/>
      <w:bookmarkEnd w:id="73"/>
    </w:p>
    <w:p w:rsidR="00913FCE" w:rsidRDefault="00377FBC">
      <w:pPr>
        <w:autoSpaceDE w:val="0"/>
        <w:autoSpaceDN w:val="0"/>
        <w:adjustRightInd w:val="0"/>
        <w:spacing w:line="360" w:lineRule="auto"/>
        <w:ind w:leftChars="-100" w:left="315" w:hangingChars="250" w:hanging="525"/>
        <w:rPr>
          <w:rFonts w:ascii="宋体" w:eastAsia="宋体" w:hAnsi="宋体" w:cs="宋体"/>
          <w:color w:val="000000" w:themeColor="text1"/>
          <w:szCs w:val="21"/>
          <w:lang w:val="zh-CN"/>
        </w:rPr>
      </w:pPr>
      <w:bookmarkStart w:id="74" w:name="_Toc533708068"/>
      <w:bookmarkStart w:id="75" w:name="_Toc1977668"/>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bookmarkEnd w:id="74"/>
      <w:bookmarkEnd w:id="75"/>
      <w:r>
        <w:rPr>
          <w:rFonts w:ascii="宋体" w:eastAsia="宋体" w:hAnsi="宋体" w:cs="宋体" w:hint="eastAsia"/>
          <w:szCs w:val="21"/>
          <w:lang w:val="zh-CN"/>
        </w:rPr>
        <w:t>无论投标人</w:t>
      </w:r>
      <w:r>
        <w:rPr>
          <w:rFonts w:ascii="宋体" w:eastAsia="宋体" w:hAnsi="宋体" w:cs="Times New Roman" w:hint="eastAsia"/>
          <w:kern w:val="0"/>
          <w:szCs w:val="21"/>
        </w:rPr>
        <w:t>是否在投标报价表中明示，均视为投标报价已包含所有应支付的对专利权、商标权和版权、设计</w:t>
      </w:r>
      <w:r>
        <w:rPr>
          <w:rFonts w:ascii="宋体" w:eastAsia="宋体" w:hAnsi="宋体" w:cs="Times New Roman" w:hint="eastAsia"/>
          <w:kern w:val="0"/>
          <w:szCs w:val="21"/>
        </w:rPr>
        <w:lastRenderedPageBreak/>
        <w:t>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p>
    <w:bookmarkEnd w:id="60"/>
    <w:bookmarkEnd w:id="61"/>
    <w:bookmarkEnd w:id="62"/>
    <w:bookmarkEnd w:id="63"/>
    <w:p w:rsidR="00913FCE" w:rsidRDefault="00913FCE">
      <w:pPr>
        <w:autoSpaceDE w:val="0"/>
        <w:autoSpaceDN w:val="0"/>
        <w:adjustRightInd w:val="0"/>
        <w:spacing w:line="360" w:lineRule="auto"/>
        <w:jc w:val="left"/>
        <w:rPr>
          <w:rFonts w:ascii="宋体" w:eastAsia="宋体" w:hAnsi="宋体" w:cs="宋体"/>
          <w:szCs w:val="21"/>
          <w:lang w:val="zh-CN"/>
        </w:rPr>
      </w:pPr>
    </w:p>
    <w:p w:rsidR="00913FCE" w:rsidRDefault="00377FBC">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6" w:name="_Toc197703350"/>
      <w:bookmarkStart w:id="77" w:name="_Toc195714220"/>
      <w:bookmarkStart w:id="78" w:name="_Toc20442"/>
      <w:bookmarkStart w:id="79" w:name="_Toc142508316"/>
      <w:bookmarkStart w:id="80" w:name="_Toc9658_WPSOffice_Level3"/>
      <w:bookmarkStart w:id="81" w:name="_Toc9570"/>
      <w:bookmarkStart w:id="82" w:name="_Toc11533"/>
      <w:bookmarkStart w:id="83" w:name="_Toc3404"/>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76"/>
      <w:bookmarkEnd w:id="77"/>
      <w:bookmarkEnd w:id="78"/>
      <w:bookmarkEnd w:id="79"/>
      <w:bookmarkEnd w:id="80"/>
      <w:bookmarkEnd w:id="81"/>
      <w:bookmarkEnd w:id="82"/>
      <w:bookmarkEnd w:id="83"/>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bookmarkStart w:id="84" w:name="_Toc533708070"/>
      <w:bookmarkStart w:id="85" w:name="_Toc1977670"/>
      <w:r>
        <w:rPr>
          <w:rFonts w:ascii="宋体" w:eastAsia="宋体" w:hAnsi="宋体" w:cs="宋体" w:hint="eastAsia"/>
          <w:szCs w:val="21"/>
          <w:lang w:val="zh-CN"/>
        </w:rPr>
        <w:t>4.1  投标费用</w:t>
      </w:r>
      <w:bookmarkEnd w:id="84"/>
      <w:bookmarkEnd w:id="85"/>
    </w:p>
    <w:p w:rsidR="00913FCE" w:rsidRDefault="00377FBC">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86" w:name="_Toc1977672"/>
      <w:bookmarkStart w:id="87" w:name="_Toc5337080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86"/>
      <w:bookmarkEnd w:id="87"/>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bookmarkStart w:id="88" w:name="_Toc1977673"/>
      <w:bookmarkStart w:id="89" w:name="_Toc533708073"/>
      <w:r>
        <w:rPr>
          <w:rFonts w:ascii="宋体" w:eastAsia="宋体" w:hAnsi="宋体" w:cs="宋体" w:hint="eastAsia"/>
          <w:szCs w:val="21"/>
          <w:lang w:val="zh-CN"/>
        </w:rPr>
        <w:t>4.2  踏勘现场</w:t>
      </w:r>
      <w:bookmarkEnd w:id="88"/>
      <w:bookmarkEnd w:id="89"/>
    </w:p>
    <w:p w:rsidR="00913FCE" w:rsidRDefault="00377FBC">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90" w:name="_Toc533708076"/>
      <w:bookmarkStart w:id="91" w:name="_Toc1977676"/>
      <w:r>
        <w:rPr>
          <w:rFonts w:ascii="宋体" w:eastAsia="宋体" w:hAnsi="宋体" w:cs="Times New Roman" w:hint="eastAsia"/>
          <w:kern w:val="0"/>
          <w:szCs w:val="21"/>
        </w:rPr>
        <w:t>（1）本项目不组织集中踏勘现场和答疑，投标人应自行到实地踏勘考察。</w:t>
      </w:r>
    </w:p>
    <w:p w:rsidR="00913FCE" w:rsidRDefault="00377FBC">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rsidR="00913FCE" w:rsidRDefault="00377FBC">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的判断和决策负责。</w:t>
      </w:r>
    </w:p>
    <w:p w:rsidR="00913FCE" w:rsidRDefault="00377FBC">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64"/>
      <w:bookmarkEnd w:id="65"/>
      <w:bookmarkEnd w:id="90"/>
      <w:bookmarkEnd w:id="91"/>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rsidR="00913FCE" w:rsidRDefault="00913FCE">
      <w:pPr>
        <w:autoSpaceDE w:val="0"/>
        <w:autoSpaceDN w:val="0"/>
        <w:adjustRightInd w:val="0"/>
        <w:spacing w:line="360" w:lineRule="auto"/>
        <w:ind w:leftChars="-100" w:left="315" w:hangingChars="250" w:hanging="525"/>
        <w:rPr>
          <w:rFonts w:ascii="宋体" w:eastAsia="宋体" w:hAnsi="宋体" w:cs="宋体"/>
          <w:szCs w:val="21"/>
        </w:rPr>
      </w:pPr>
    </w:p>
    <w:p w:rsidR="00913FCE" w:rsidRDefault="00377FBC">
      <w:pPr>
        <w:keepNext/>
        <w:keepLines/>
        <w:autoSpaceDE w:val="0"/>
        <w:autoSpaceDN w:val="0"/>
        <w:adjustRightInd w:val="0"/>
        <w:spacing w:line="360" w:lineRule="auto"/>
        <w:jc w:val="left"/>
        <w:outlineLvl w:val="1"/>
        <w:rPr>
          <w:rFonts w:ascii="宋体" w:eastAsia="宋体" w:hAnsi="宋体" w:cs="宋体"/>
          <w:b/>
          <w:bCs/>
          <w:kern w:val="44"/>
          <w:szCs w:val="21"/>
          <w:lang w:val="zh-CN"/>
        </w:rPr>
      </w:pPr>
      <w:bookmarkStart w:id="92" w:name="_Toc25972"/>
      <w:bookmarkStart w:id="93" w:name="_Toc142508317"/>
      <w:bookmarkStart w:id="94" w:name="_Toc197703351"/>
      <w:bookmarkStart w:id="95" w:name="_Toc486167667"/>
      <w:bookmarkStart w:id="96" w:name="_Toc30507_WPSOffice_Level2"/>
      <w:bookmarkStart w:id="97" w:name="_Toc1565"/>
      <w:bookmarkStart w:id="98" w:name="_Toc450662853"/>
      <w:bookmarkStart w:id="99" w:name="_Toc5395"/>
      <w:bookmarkStart w:id="100" w:name="_Toc28608"/>
      <w:bookmarkStart w:id="101" w:name="_Toc195714221"/>
      <w:bookmarkStart w:id="102" w:name="_Toc140596876"/>
      <w:r>
        <w:rPr>
          <w:rFonts w:ascii="宋体" w:eastAsia="宋体" w:hAnsi="宋体" w:cs="宋体" w:hint="eastAsia"/>
          <w:b/>
          <w:bCs/>
          <w:kern w:val="44"/>
          <w:szCs w:val="21"/>
          <w:lang w:val="zh-CN"/>
        </w:rPr>
        <w:t>二、招标文件</w:t>
      </w:r>
      <w:bookmarkEnd w:id="92"/>
      <w:bookmarkEnd w:id="93"/>
      <w:bookmarkEnd w:id="94"/>
      <w:bookmarkEnd w:id="95"/>
      <w:bookmarkEnd w:id="96"/>
      <w:bookmarkEnd w:id="97"/>
      <w:bookmarkEnd w:id="98"/>
      <w:bookmarkEnd w:id="99"/>
      <w:bookmarkEnd w:id="100"/>
      <w:bookmarkEnd w:id="101"/>
      <w:bookmarkEnd w:id="102"/>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3" w:name="_Toc450662854"/>
      <w:bookmarkStart w:id="104" w:name="_Toc142508318"/>
      <w:bookmarkStart w:id="105" w:name="_Toc197703352"/>
      <w:bookmarkStart w:id="106" w:name="_Toc28893"/>
      <w:bookmarkStart w:id="107" w:name="_Toc195714222"/>
      <w:bookmarkStart w:id="108" w:name="_Toc31665"/>
      <w:bookmarkStart w:id="109" w:name="_Toc26635_WPSOffice_Level3"/>
      <w:bookmarkStart w:id="110" w:name="_Toc2406"/>
      <w:bookmarkStart w:id="111" w:name="_Toc486167668"/>
      <w:bookmarkStart w:id="112" w:name="_Toc16514"/>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103"/>
      <w:bookmarkEnd w:id="104"/>
      <w:bookmarkEnd w:id="105"/>
      <w:bookmarkEnd w:id="106"/>
      <w:bookmarkEnd w:id="107"/>
      <w:bookmarkEnd w:id="108"/>
      <w:bookmarkEnd w:id="109"/>
      <w:bookmarkEnd w:id="110"/>
      <w:bookmarkEnd w:id="111"/>
      <w:bookmarkEnd w:id="112"/>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rsidR="00913FCE" w:rsidRDefault="00377FB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rsidR="00913FCE" w:rsidRDefault="00377FB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 投标人须知</w:t>
      </w:r>
    </w:p>
    <w:p w:rsidR="00913FCE" w:rsidRDefault="00377FB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rsidR="00913FCE" w:rsidRDefault="00377FB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w:t>
      </w:r>
    </w:p>
    <w:p w:rsidR="00913FCE" w:rsidRDefault="00377FB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rsidR="00913FCE" w:rsidRDefault="00377FBC">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lastRenderedPageBreak/>
        <w:t>第六篇 投标文件格式</w:t>
      </w:r>
    </w:p>
    <w:p w:rsidR="00913FCE" w:rsidRDefault="00377FB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附件一：评标工作大纲</w:t>
      </w:r>
    </w:p>
    <w:p w:rsidR="00913FCE" w:rsidRDefault="00377FBC" w:rsidP="00377FBC">
      <w:pPr>
        <w:autoSpaceDE w:val="0"/>
        <w:autoSpaceDN w:val="0"/>
        <w:adjustRightInd w:val="0"/>
        <w:spacing w:line="360" w:lineRule="auto"/>
        <w:ind w:leftChars="-99" w:left="357" w:hangingChars="269" w:hanging="565"/>
        <w:rPr>
          <w:rFonts w:ascii="宋体" w:eastAsia="宋体" w:hAnsi="宋体" w:cs="宋体"/>
          <w:b/>
          <w:bCs/>
          <w:szCs w:val="21"/>
          <w:u w:val="single"/>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w:t>
      </w:r>
      <w:proofErr w:type="gramStart"/>
      <w:r>
        <w:rPr>
          <w:rFonts w:ascii="宋体" w:eastAsia="宋体" w:hAnsi="宋体" w:cs="Times New Roman" w:hint="eastAsia"/>
          <w:b/>
          <w:bCs/>
          <w:szCs w:val="21"/>
          <w:u w:val="single"/>
          <w:lang w:val="zh-CN"/>
        </w:rPr>
        <w:t>作出</w:t>
      </w:r>
      <w:proofErr w:type="gramEnd"/>
      <w:r>
        <w:rPr>
          <w:rFonts w:ascii="宋体" w:eastAsia="宋体" w:hAnsi="宋体" w:cs="Times New Roman" w:hint="eastAsia"/>
          <w:b/>
          <w:bCs/>
          <w:szCs w:val="21"/>
          <w:u w:val="single"/>
          <w:lang w:val="zh-CN"/>
        </w:rPr>
        <w:t>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u w:val="single"/>
          <w:lang w:val="zh-CN"/>
        </w:rPr>
        <w:t>。</w:t>
      </w:r>
    </w:p>
    <w:p w:rsidR="00913FCE" w:rsidRDefault="00377FBC" w:rsidP="00377FBC">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（1）“招标人”指东莞市众源环境投资有限公司；</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w:t>
      </w:r>
      <w:proofErr w:type="gramStart"/>
      <w:r>
        <w:rPr>
          <w:rFonts w:ascii="宋体" w:eastAsia="宋体" w:hAnsi="宋体" w:cs="Times New Roman" w:hint="eastAsia"/>
          <w:kern w:val="0"/>
          <w:szCs w:val="21"/>
        </w:rPr>
        <w:t>指建成</w:t>
      </w:r>
      <w:proofErr w:type="gramEnd"/>
      <w:r>
        <w:rPr>
          <w:rFonts w:ascii="宋体" w:eastAsia="宋体" w:hAnsi="宋体" w:cs="Times New Roman" w:hint="eastAsia"/>
          <w:kern w:val="0"/>
          <w:szCs w:val="21"/>
        </w:rPr>
        <w:t>工程咨询股份有限公司；</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）“投标人”指在参加东莞市众源环境投资有限公司供水厂排泥水余泥处置服务采购项目所需的服务的投标，并向招标代理机构提交投标文件的当事人；</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）“中标人”指其投标被招标人接受，并与招标人签订合同的当事人；</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）“甲方”指在合同条款中指明的购买服务的单位，即东莞市众源环境投资有限公司；</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）“乙方”指在合同条款中指明的本合同项下提供服务的公司或实体；</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）“招标文件”指包括招标公告和招标文件及其补充、变更和澄清等一系列文件；</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9</w:t>
      </w:r>
      <w:r>
        <w:rPr>
          <w:rFonts w:ascii="宋体" w:eastAsia="宋体" w:hAnsi="宋体" w:cs="Times New Roman" w:hint="eastAsia"/>
          <w:kern w:val="0"/>
          <w:szCs w:val="21"/>
        </w:rPr>
        <w:t>）“投标文件”指投标人根据本招标文件向交易系统在线上传的全部文件；</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10</w:t>
      </w:r>
      <w:r>
        <w:rPr>
          <w:rFonts w:ascii="宋体" w:eastAsia="宋体" w:hAnsi="宋体" w:cs="Times New Roman" w:hint="eastAsia"/>
          <w:kern w:val="0"/>
          <w:szCs w:val="21"/>
        </w:rPr>
        <w:t>）“书面函件”指手写、打字或印刷的函件，包括电传、电报和传真；</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）“合同”指由本次招标所产生的合同或合约文件；</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12</w:t>
      </w:r>
      <w:r>
        <w:rPr>
          <w:rFonts w:ascii="宋体" w:eastAsia="宋体" w:hAnsi="宋体" w:cs="Times New Roman" w:hint="eastAsia"/>
          <w:kern w:val="0"/>
          <w:szCs w:val="21"/>
        </w:rPr>
        <w:t>）“日期”指公历日，“时间”指北京时间；</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）本招标文件中的“境内”特指中华人民共和国海关</w:t>
      </w:r>
      <w:proofErr w:type="gramStart"/>
      <w:r>
        <w:rPr>
          <w:rFonts w:ascii="宋体" w:eastAsia="宋体" w:hAnsi="宋体" w:cs="Times New Roman" w:hint="eastAsia"/>
          <w:kern w:val="0"/>
          <w:szCs w:val="21"/>
        </w:rPr>
        <w:t>关</w:t>
      </w:r>
      <w:proofErr w:type="gramEnd"/>
      <w:r>
        <w:rPr>
          <w:rFonts w:ascii="宋体" w:eastAsia="宋体" w:hAnsi="宋体" w:cs="Times New Roman" w:hint="eastAsia"/>
          <w:kern w:val="0"/>
          <w:szCs w:val="21"/>
        </w:rPr>
        <w:t>境以内，“境外”特指中华人民共和国海关</w:t>
      </w:r>
      <w:proofErr w:type="gramStart"/>
      <w:r>
        <w:rPr>
          <w:rFonts w:ascii="宋体" w:eastAsia="宋体" w:hAnsi="宋体" w:cs="Times New Roman" w:hint="eastAsia"/>
          <w:kern w:val="0"/>
          <w:szCs w:val="21"/>
        </w:rPr>
        <w:t>关</w:t>
      </w:r>
      <w:proofErr w:type="gramEnd"/>
      <w:r>
        <w:rPr>
          <w:rFonts w:ascii="宋体" w:eastAsia="宋体" w:hAnsi="宋体" w:cs="Times New Roman" w:hint="eastAsia"/>
          <w:kern w:val="0"/>
          <w:szCs w:val="21"/>
        </w:rPr>
        <w:t>境以外；</w:t>
      </w:r>
    </w:p>
    <w:p w:rsidR="00913FCE" w:rsidRDefault="00377FBC">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14</w:t>
      </w:r>
      <w:r>
        <w:rPr>
          <w:rFonts w:ascii="宋体" w:eastAsia="宋体" w:hAnsi="宋体" w:cs="Times New Roman" w:hint="eastAsia"/>
          <w:kern w:val="0"/>
          <w:szCs w:val="21"/>
        </w:rPr>
        <w:t>）不含税价，即为《中华人民共和国增值税暂行条例》（国务院令第</w:t>
      </w:r>
      <w:r>
        <w:rPr>
          <w:rFonts w:ascii="宋体" w:eastAsia="宋体" w:hAnsi="宋体" w:cs="Times New Roman"/>
          <w:kern w:val="0"/>
          <w:szCs w:val="21"/>
        </w:rPr>
        <w:t>691号修订版）规定的销售额。本招标文件所称的不含税综合单价和暂定总合同价款是指不含本采购项目投标人的销项税额，包含了投标人完成合同义务（含投标人代缴代扣、</w:t>
      </w:r>
      <w:proofErr w:type="gramStart"/>
      <w:r>
        <w:rPr>
          <w:rFonts w:ascii="宋体" w:eastAsia="宋体" w:hAnsi="宋体" w:cs="Times New Roman"/>
          <w:kern w:val="0"/>
          <w:szCs w:val="21"/>
        </w:rPr>
        <w:t>分包及委外</w:t>
      </w:r>
      <w:proofErr w:type="gramEnd"/>
      <w:r>
        <w:rPr>
          <w:rFonts w:ascii="宋体" w:eastAsia="宋体" w:hAnsi="宋体" w:cs="Times New Roman"/>
          <w:kern w:val="0"/>
          <w:szCs w:val="21"/>
        </w:rPr>
        <w:t>服务、施工、采购货物等所产生的价税）的其他全部费用。本采购项目投标人的销项税额由招标人承担，不计入投标报价</w:t>
      </w:r>
      <w:r>
        <w:rPr>
          <w:rFonts w:ascii="宋体" w:eastAsia="宋体" w:hAnsi="宋体" w:cs="Times New Roman" w:hint="eastAsia"/>
          <w:kern w:val="0"/>
          <w:szCs w:val="21"/>
        </w:rPr>
        <w:t>。</w:t>
      </w:r>
    </w:p>
    <w:p w:rsidR="00913FCE" w:rsidRDefault="00913FCE" w:rsidP="00377FBC">
      <w:pPr>
        <w:autoSpaceDE w:val="0"/>
        <w:autoSpaceDN w:val="0"/>
        <w:adjustRightInd w:val="0"/>
        <w:spacing w:line="360" w:lineRule="auto"/>
        <w:ind w:leftChars="78" w:left="952" w:hangingChars="375" w:hanging="788"/>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3" w:name="_Toc29125_WPSOffice_Level3"/>
      <w:bookmarkStart w:id="114" w:name="_Toc195714223"/>
      <w:bookmarkStart w:id="115" w:name="_Toc450662855"/>
      <w:bookmarkStart w:id="116" w:name="_Toc11346"/>
      <w:bookmarkStart w:id="117" w:name="_Toc197703353"/>
      <w:bookmarkStart w:id="118" w:name="_Toc3727"/>
      <w:bookmarkStart w:id="119" w:name="_Toc6113"/>
      <w:bookmarkStart w:id="120" w:name="_Toc486167669"/>
      <w:bookmarkStart w:id="121" w:name="_Toc32057"/>
      <w:bookmarkStart w:id="122" w:name="_Toc142508319"/>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113"/>
      <w:bookmarkEnd w:id="114"/>
      <w:bookmarkEnd w:id="115"/>
      <w:bookmarkEnd w:id="116"/>
      <w:bookmarkEnd w:id="117"/>
      <w:bookmarkEnd w:id="118"/>
      <w:bookmarkEnd w:id="119"/>
      <w:bookmarkEnd w:id="120"/>
      <w:bookmarkEnd w:id="121"/>
      <w:bookmarkEnd w:id="122"/>
    </w:p>
    <w:p w:rsidR="00913FCE" w:rsidRDefault="00377FBC">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投标人或者其他利害关系人对招标文件有异议的，应当在投标截止时间10日前以书面形式</w:t>
      </w:r>
      <w:r>
        <w:rPr>
          <w:rFonts w:ascii="宋体" w:eastAsia="宋体" w:hAnsi="宋体" w:cs="Times New Roman"/>
          <w:szCs w:val="21"/>
          <w:lang w:val="zh-CN"/>
        </w:rPr>
        <w:t>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，并将材料原件送达招标代理机构，逾期则视为对招标文件所有内容无异议。异议书面材料必须加盖投标人法人公章，并注明联系人、联系电话、联系地址。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913FCE" w:rsidRDefault="00913FCE">
      <w:pPr>
        <w:autoSpaceDE w:val="0"/>
        <w:autoSpaceDN w:val="0"/>
        <w:adjustRightInd w:val="0"/>
        <w:spacing w:line="360" w:lineRule="auto"/>
        <w:ind w:leftChars="137" w:left="290" w:hangingChars="1" w:hanging="2"/>
        <w:rPr>
          <w:rFonts w:ascii="宋体" w:eastAsia="宋体" w:hAnsi="宋体" w:cs="宋体"/>
          <w:b/>
          <w:bCs/>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3" w:name="_Toc29864"/>
      <w:bookmarkStart w:id="124" w:name="_Toc14964"/>
      <w:bookmarkStart w:id="125" w:name="_Toc23483_WPSOffice_Level3"/>
      <w:bookmarkStart w:id="126" w:name="_Toc17145"/>
      <w:bookmarkStart w:id="127" w:name="_Toc486167670"/>
      <w:bookmarkStart w:id="128" w:name="_Toc195714224"/>
      <w:bookmarkStart w:id="129" w:name="_Toc15962"/>
      <w:bookmarkStart w:id="130" w:name="_Toc450662856"/>
      <w:bookmarkStart w:id="131" w:name="_Toc197703354"/>
      <w:bookmarkStart w:id="132" w:name="_Toc142508320"/>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123"/>
      <w:bookmarkEnd w:id="124"/>
      <w:bookmarkEnd w:id="125"/>
      <w:bookmarkEnd w:id="126"/>
      <w:bookmarkEnd w:id="127"/>
      <w:bookmarkEnd w:id="128"/>
      <w:bookmarkEnd w:id="129"/>
      <w:bookmarkEnd w:id="130"/>
      <w:bookmarkEnd w:id="131"/>
      <w:bookmarkEnd w:id="132"/>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w:t>
      </w:r>
      <w:r>
        <w:rPr>
          <w:rFonts w:ascii="宋体" w:eastAsia="宋体" w:hAnsi="宋体" w:cs="宋体"/>
          <w:szCs w:val="21"/>
          <w:lang w:val="zh-CN"/>
        </w:rPr>
        <w:t>5</w:t>
      </w:r>
      <w:r>
        <w:rPr>
          <w:rFonts w:ascii="宋体" w:eastAsia="宋体" w:hAnsi="宋体" w:cs="宋体" w:hint="eastAsia"/>
          <w:szCs w:val="21"/>
          <w:lang w:val="zh-CN"/>
        </w:rPr>
        <w:t>日</w:t>
      </w:r>
      <w:r>
        <w:rPr>
          <w:rFonts w:ascii="宋体" w:eastAsia="宋体" w:hAnsi="宋体" w:cs="宋体" w:hint="eastAsia"/>
          <w:szCs w:val="21"/>
          <w:lang w:val="zh-CN"/>
        </w:rPr>
        <w:lastRenderedPageBreak/>
        <w:t>前，在招标信息发布媒介上发布更正公告，请各投标人密切留意。该澄清或者修改的内容为招标文件的组成部分。</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w:t>
      </w:r>
      <w:r>
        <w:rPr>
          <w:rFonts w:ascii="宋体" w:eastAsia="宋体" w:hAnsi="宋体" w:cs="Times New Roman" w:hint="eastAsia"/>
          <w:bCs/>
          <w:szCs w:val="21"/>
        </w:rPr>
        <w:t>全国公共资源交易平台（广东省·东莞市）（https://ygp.gdzwfw.gov.cn/#/441900/index）、</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10" w:history="1">
        <w:r>
          <w:rPr>
            <w:rFonts w:ascii="宋体" w:eastAsia="宋体" w:hAnsi="宋体" w:cs="Times New Roman"/>
            <w:szCs w:val="21"/>
          </w:rPr>
          <w:t>www.cebpubservice.com）</w:t>
        </w:r>
        <w:r>
          <w:rPr>
            <w:rFonts w:ascii="宋体" w:eastAsia="宋体" w:hAnsi="宋体" w:cs="Times New Roman"/>
            <w:szCs w:val="21"/>
            <w:lang w:val="zh-CN"/>
          </w:rPr>
          <w:t>、</w:t>
        </w:r>
      </w:hyperlink>
      <w:r w:rsidR="004B7D00">
        <w:rPr>
          <w:rFonts w:ascii="宋体" w:eastAsia="宋体" w:hAnsi="宋体" w:cs="Times New Roman"/>
          <w:szCs w:val="21"/>
          <w:lang w:val="zh-CN"/>
        </w:rPr>
        <w:t>东莞市水</w:t>
      </w:r>
      <w:proofErr w:type="gramStart"/>
      <w:r w:rsidR="004B7D00">
        <w:rPr>
          <w:rFonts w:ascii="宋体" w:eastAsia="宋体" w:hAnsi="宋体" w:cs="Times New Roman"/>
          <w:szCs w:val="21"/>
          <w:lang w:val="zh-CN"/>
        </w:rPr>
        <w:t>务</w:t>
      </w:r>
      <w:proofErr w:type="gramEnd"/>
      <w:r w:rsidR="004B7D00">
        <w:rPr>
          <w:rFonts w:ascii="宋体" w:eastAsia="宋体" w:hAnsi="宋体" w:cs="Times New Roman"/>
          <w:szCs w:val="21"/>
          <w:lang w:val="zh-CN"/>
        </w:rPr>
        <w:t>环境投资控股集团有限公司</w:t>
      </w:r>
      <w:r>
        <w:rPr>
          <w:rFonts w:ascii="宋体" w:eastAsia="宋体" w:hAnsi="宋体" w:cs="Times New Roman"/>
          <w:szCs w:val="21"/>
          <w:lang w:val="zh-CN"/>
        </w:rPr>
        <w:t>网</w:t>
      </w:r>
      <w:r>
        <w:rPr>
          <w:rFonts w:ascii="宋体" w:eastAsia="宋体" w:hAnsi="宋体" w:cs="Times New Roman" w:hint="eastAsia"/>
          <w:szCs w:val="21"/>
        </w:rPr>
        <w:t>站</w:t>
      </w:r>
      <w:r>
        <w:rPr>
          <w:rFonts w:ascii="宋体" w:eastAsia="宋体" w:hAnsi="宋体" w:cs="Times New Roman"/>
          <w:szCs w:val="21"/>
        </w:rPr>
        <w:t>（</w:t>
      </w:r>
      <w:hyperlink r:id="rId11" w:history="1">
        <w:r>
          <w:rPr>
            <w:rStyle w:val="af9"/>
            <w:rFonts w:ascii="宋体" w:eastAsia="宋体" w:hAnsi="宋体" w:cs="Times New Roman"/>
            <w:color w:val="auto"/>
            <w:sz w:val="21"/>
            <w:szCs w:val="21"/>
          </w:rPr>
          <w:t>www.dgswjt.cn）</w:t>
        </w:r>
        <w:r>
          <w:rPr>
            <w:rStyle w:val="af9"/>
            <w:rFonts w:ascii="宋体" w:eastAsia="宋体" w:hAnsi="宋体" w:cs="Times New Roman"/>
            <w:color w:val="auto"/>
            <w:sz w:val="21"/>
            <w:szCs w:val="21"/>
            <w:lang w:val="zh-CN"/>
          </w:rPr>
          <w:t>、</w:t>
        </w:r>
        <w:r>
          <w:rPr>
            <w:rStyle w:val="af9"/>
            <w:rFonts w:ascii="宋体" w:eastAsia="宋体" w:hAnsi="宋体" w:cs="Times New Roman" w:hint="eastAsia"/>
            <w:bCs/>
            <w:color w:val="auto"/>
            <w:kern w:val="0"/>
            <w:sz w:val="21"/>
            <w:szCs w:val="21"/>
          </w:rPr>
          <w:t>招标代理机构网站（www.gzjc.com.cn</w:t>
        </w:r>
        <w:r>
          <w:rPr>
            <w:rStyle w:val="af9"/>
            <w:rFonts w:ascii="宋体" w:eastAsia="宋体" w:hAnsi="宋体" w:cs="Times New Roman"/>
            <w:bCs/>
            <w:color w:val="auto"/>
            <w:kern w:val="0"/>
            <w:sz w:val="21"/>
            <w:szCs w:val="21"/>
          </w:rPr>
          <w:t>）</w:t>
        </w:r>
      </w:hyperlink>
      <w:r>
        <w:rPr>
          <w:rFonts w:ascii="宋体" w:eastAsia="宋体" w:hAnsi="宋体" w:cs="宋体" w:hint="eastAsia"/>
          <w:szCs w:val="21"/>
          <w:lang w:val="zh-CN"/>
        </w:rPr>
        <w:t>公布，请各投标人密切留意。</w:t>
      </w:r>
    </w:p>
    <w:p w:rsidR="00913FCE" w:rsidRDefault="00913FCE">
      <w:pPr>
        <w:autoSpaceDE w:val="0"/>
        <w:autoSpaceDN w:val="0"/>
        <w:adjustRightInd w:val="0"/>
        <w:spacing w:line="360" w:lineRule="auto"/>
        <w:ind w:leftChars="-100" w:left="357" w:hanging="567"/>
        <w:rPr>
          <w:rFonts w:ascii="宋体" w:eastAsia="宋体" w:hAnsi="宋体" w:cs="宋体"/>
          <w:szCs w:val="21"/>
        </w:rPr>
      </w:pPr>
    </w:p>
    <w:p w:rsidR="00913FCE" w:rsidRDefault="00377FBC">
      <w:pPr>
        <w:keepNext/>
        <w:keepLines/>
        <w:tabs>
          <w:tab w:val="left" w:pos="509"/>
        </w:tabs>
        <w:autoSpaceDE w:val="0"/>
        <w:autoSpaceDN w:val="0"/>
        <w:adjustRightInd w:val="0"/>
        <w:spacing w:line="360" w:lineRule="auto"/>
        <w:jc w:val="left"/>
        <w:outlineLvl w:val="1"/>
        <w:rPr>
          <w:rFonts w:ascii="宋体" w:eastAsia="宋体" w:hAnsi="宋体" w:cs="宋体"/>
          <w:b/>
          <w:bCs/>
          <w:kern w:val="44"/>
          <w:szCs w:val="21"/>
          <w:lang w:val="zh-CN"/>
        </w:rPr>
      </w:pPr>
      <w:bookmarkStart w:id="133" w:name="_Toc140596880"/>
      <w:bookmarkStart w:id="134" w:name="_Toc197703355"/>
      <w:bookmarkStart w:id="135" w:name="_Toc1984"/>
      <w:bookmarkStart w:id="136" w:name="_Toc142508321"/>
      <w:bookmarkStart w:id="137" w:name="_Toc486167671"/>
      <w:bookmarkStart w:id="138" w:name="_Toc23342"/>
      <w:bookmarkStart w:id="139" w:name="_Toc450662857"/>
      <w:bookmarkStart w:id="140" w:name="_Toc29659_WPSOffice_Level2"/>
      <w:bookmarkStart w:id="141" w:name="_Toc12888"/>
      <w:bookmarkStart w:id="142" w:name="_Toc8711"/>
      <w:bookmarkStart w:id="143" w:name="_Toc195714225"/>
      <w:r>
        <w:rPr>
          <w:rFonts w:ascii="宋体" w:eastAsia="宋体" w:hAnsi="宋体" w:cs="宋体" w:hint="eastAsia"/>
          <w:b/>
          <w:bCs/>
          <w:kern w:val="44"/>
          <w:szCs w:val="21"/>
          <w:lang w:val="zh-CN"/>
        </w:rPr>
        <w:t>三、投标文件的编制</w:t>
      </w:r>
      <w:bookmarkEnd w:id="133"/>
      <w:bookmarkEnd w:id="134"/>
      <w:bookmarkEnd w:id="135"/>
      <w:bookmarkEnd w:id="136"/>
      <w:bookmarkEnd w:id="137"/>
      <w:bookmarkEnd w:id="138"/>
      <w:bookmarkEnd w:id="139"/>
      <w:bookmarkEnd w:id="140"/>
      <w:bookmarkEnd w:id="141"/>
      <w:bookmarkEnd w:id="142"/>
      <w:bookmarkEnd w:id="143"/>
    </w:p>
    <w:p w:rsidR="00913FCE" w:rsidRDefault="00377FBC">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197703356"/>
      <w:bookmarkStart w:id="145" w:name="_Toc10015_WPSOffice_Level3"/>
      <w:bookmarkStart w:id="146" w:name="_Toc6244"/>
      <w:bookmarkStart w:id="147" w:name="_Toc450662858"/>
      <w:bookmarkStart w:id="148" w:name="_Toc6318"/>
      <w:bookmarkStart w:id="149" w:name="_Toc31162"/>
      <w:bookmarkStart w:id="150" w:name="_Toc486167672"/>
      <w:bookmarkStart w:id="151" w:name="_Toc142508322"/>
      <w:bookmarkStart w:id="152" w:name="_Toc29055"/>
      <w:bookmarkStart w:id="153" w:name="_Toc195714226"/>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144"/>
      <w:bookmarkEnd w:id="145"/>
      <w:bookmarkEnd w:id="146"/>
      <w:bookmarkEnd w:id="147"/>
      <w:bookmarkEnd w:id="148"/>
      <w:bookmarkEnd w:id="149"/>
      <w:bookmarkEnd w:id="150"/>
      <w:bookmarkEnd w:id="151"/>
      <w:bookmarkEnd w:id="152"/>
      <w:bookmarkEnd w:id="153"/>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913FCE" w:rsidRDefault="00913FCE">
      <w:pPr>
        <w:autoSpaceDE w:val="0"/>
        <w:autoSpaceDN w:val="0"/>
        <w:adjustRightInd w:val="0"/>
        <w:spacing w:line="360" w:lineRule="auto"/>
        <w:rPr>
          <w:rFonts w:ascii="宋体" w:eastAsia="宋体" w:hAnsi="宋体" w:cs="宋体"/>
          <w:szCs w:val="21"/>
          <w:lang w:val="zh-CN"/>
        </w:rPr>
      </w:pPr>
    </w:p>
    <w:p w:rsidR="00913FCE" w:rsidRDefault="00377FBC">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54" w:name="_Toc9575"/>
      <w:bookmarkStart w:id="155" w:name="_Toc197703357"/>
      <w:bookmarkStart w:id="156" w:name="_Toc14943"/>
      <w:bookmarkStart w:id="157" w:name="_Toc11596"/>
      <w:bookmarkStart w:id="158" w:name="_Toc142508323"/>
      <w:bookmarkStart w:id="159" w:name="_Toc486167673"/>
      <w:bookmarkStart w:id="160" w:name="_Toc24916_WPSOffice_Level3"/>
      <w:bookmarkStart w:id="161" w:name="_Toc7348"/>
      <w:bookmarkStart w:id="162" w:name="_Toc195714227"/>
      <w:bookmarkStart w:id="163" w:name="_Toc450662859"/>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54"/>
      <w:bookmarkEnd w:id="155"/>
      <w:bookmarkEnd w:id="156"/>
      <w:bookmarkEnd w:id="157"/>
      <w:bookmarkEnd w:id="158"/>
      <w:bookmarkEnd w:id="159"/>
      <w:bookmarkEnd w:id="160"/>
      <w:bookmarkEnd w:id="161"/>
      <w:bookmarkEnd w:id="162"/>
      <w:bookmarkEnd w:id="163"/>
    </w:p>
    <w:p w:rsidR="00913FCE" w:rsidRDefault="00377FBC">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商务标、技术标、报价信封三部分组成。</w:t>
      </w:r>
    </w:p>
    <w:p w:rsidR="00913FCE" w:rsidRDefault="00377FBC">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商务标：</w:t>
      </w:r>
    </w:p>
    <w:p w:rsidR="00913FCE" w:rsidRDefault="00377FBC">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w:t>
      </w:r>
      <w:r>
        <w:rPr>
          <w:rFonts w:ascii="宋体" w:eastAsia="宋体" w:hAnsi="宋体" w:cs="宋体" w:hint="eastAsia"/>
          <w:szCs w:val="21"/>
        </w:rPr>
        <w:t>现场转换采购方式同意书；</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913FCE" w:rsidRDefault="00377FBC">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1）多证合一营业执照</w:t>
      </w:r>
      <w:r>
        <w:rPr>
          <w:rFonts w:ascii="宋体" w:eastAsia="宋体" w:hAnsi="宋体" w:cs="Times New Roman" w:hint="eastAsia"/>
          <w:kern w:val="0"/>
          <w:szCs w:val="21"/>
        </w:rPr>
        <w:t>（或事业单位法人证书）</w:t>
      </w:r>
      <w:r>
        <w:rPr>
          <w:rFonts w:ascii="宋体" w:eastAsia="宋体" w:hAnsi="宋体" w:cs="Times New Roman" w:hint="eastAsia"/>
          <w:szCs w:val="21"/>
          <w:lang w:val="zh-CN"/>
        </w:rPr>
        <w:t>原件扫描件</w:t>
      </w:r>
      <w:r>
        <w:rPr>
          <w:rFonts w:ascii="宋体" w:eastAsia="宋体" w:hAnsi="宋体" w:cs="Times New Roman"/>
          <w:szCs w:val="21"/>
          <w:lang w:val="zh-CN"/>
        </w:rPr>
        <w:t>；</w:t>
      </w:r>
    </w:p>
    <w:p w:rsidR="00913FCE" w:rsidRDefault="00377FBC">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w:t>
      </w:r>
      <w:r>
        <w:rPr>
          <w:rFonts w:ascii="宋体" w:eastAsia="宋体" w:hAnsi="宋体" w:cs="Times New Roman" w:hint="eastAsia"/>
          <w:szCs w:val="21"/>
          <w:lang w:val="zh-CN"/>
        </w:rPr>
        <w:t>原件扫描件</w:t>
      </w:r>
      <w:r>
        <w:rPr>
          <w:rFonts w:ascii="宋体" w:eastAsia="宋体" w:hAnsi="宋体" w:cs="Times New Roman"/>
          <w:szCs w:val="21"/>
          <w:lang w:val="zh-CN"/>
        </w:rPr>
        <w:t>（基本存款账户）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eastAsia="宋体" w:hAnsi="宋体" w:cs="Times New Roman"/>
          <w:szCs w:val="21"/>
          <w:lang w:val="zh-CN"/>
        </w:rPr>
        <w:t>；</w:t>
      </w:r>
    </w:p>
    <w:p w:rsidR="00913FCE" w:rsidRDefault="00377FBC">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w:t>
      </w:r>
      <w:r>
        <w:rPr>
          <w:rFonts w:ascii="宋体" w:eastAsia="宋体" w:hAnsi="宋体" w:cs="Times New Roman" w:hint="eastAsia"/>
          <w:szCs w:val="21"/>
          <w:lang w:val="zh-CN"/>
        </w:rPr>
        <w:t>或签署投标文件时需</w:t>
      </w:r>
      <w:r>
        <w:rPr>
          <w:rFonts w:ascii="宋体" w:eastAsia="宋体" w:hAnsi="宋体" w:cs="Times New Roman"/>
          <w:szCs w:val="21"/>
          <w:lang w:val="zh-CN"/>
        </w:rPr>
        <w:t>同时提供法定代表人授权书）；</w:t>
      </w:r>
    </w:p>
    <w:p w:rsidR="00913FCE" w:rsidRDefault="00377FBC">
      <w:pPr>
        <w:autoSpaceDE w:val="0"/>
        <w:autoSpaceDN w:val="0"/>
        <w:adjustRightInd w:val="0"/>
        <w:spacing w:line="360" w:lineRule="auto"/>
        <w:ind w:left="283" w:hangingChars="135" w:hanging="283"/>
        <w:rPr>
          <w:rFonts w:ascii="宋体" w:eastAsia="宋体" w:hAnsi="宋体" w:cs="Times New Roman"/>
          <w:szCs w:val="21"/>
        </w:rPr>
      </w:pPr>
      <w:r>
        <w:rPr>
          <w:rFonts w:ascii="宋体" w:eastAsia="宋体" w:hAnsi="宋体" w:cs="Times New Roman" w:hint="eastAsia"/>
          <w:szCs w:val="21"/>
        </w:rPr>
        <w:t>4) 投标人的排泥水余泥处置场所已取得的生态环境主管部门环境影响评价文件</w:t>
      </w:r>
      <w:r>
        <w:rPr>
          <w:rFonts w:ascii="宋体" w:eastAsia="宋体" w:hAnsi="宋体" w:cs="Times New Roman"/>
          <w:szCs w:val="21"/>
        </w:rPr>
        <w:t>[场所包含市政（生活/城市/城镇污水处理厂、净水厂、自来水厂）污泥或市政管网清淤污泥或河道/航道/江河淤泥的处理或处置相关内容]的批复文件</w:t>
      </w:r>
      <w:r>
        <w:rPr>
          <w:rFonts w:ascii="宋体" w:eastAsia="宋体" w:hAnsi="宋体" w:cs="Times New Roman" w:hint="eastAsia"/>
          <w:szCs w:val="21"/>
        </w:rPr>
        <w:t>原件</w:t>
      </w:r>
      <w:r>
        <w:rPr>
          <w:rFonts w:ascii="宋体" w:eastAsia="宋体" w:hAnsi="宋体" w:cs="Times New Roman"/>
          <w:szCs w:val="21"/>
        </w:rPr>
        <w:t>扫描件或该场所已取得地级市（或以上）行政主管部门同意其处置排泥水余泥的文件</w:t>
      </w:r>
      <w:r>
        <w:rPr>
          <w:rFonts w:ascii="宋体" w:eastAsia="宋体" w:hAnsi="宋体" w:cs="Times New Roman" w:hint="eastAsia"/>
          <w:szCs w:val="21"/>
        </w:rPr>
        <w:t>原件</w:t>
      </w:r>
      <w:r>
        <w:rPr>
          <w:rFonts w:ascii="宋体" w:eastAsia="宋体" w:hAnsi="宋体" w:cs="Times New Roman"/>
          <w:szCs w:val="21"/>
        </w:rPr>
        <w:t>扫描件</w:t>
      </w:r>
      <w:r>
        <w:rPr>
          <w:rFonts w:ascii="宋体" w:eastAsia="宋体" w:hAnsi="宋体" w:cs="Times New Roman" w:hint="eastAsia"/>
          <w:szCs w:val="21"/>
        </w:rPr>
        <w:t>；</w:t>
      </w:r>
    </w:p>
    <w:p w:rsidR="00913FCE" w:rsidRDefault="00377FBC">
      <w:pPr>
        <w:tabs>
          <w:tab w:val="left" w:pos="1276"/>
        </w:tabs>
        <w:spacing w:line="360" w:lineRule="auto"/>
        <w:ind w:left="283" w:hangingChars="135" w:hanging="283"/>
        <w:rPr>
          <w:rFonts w:ascii="宋体" w:eastAsia="宋体" w:hAnsi="宋体"/>
          <w:szCs w:val="21"/>
        </w:rPr>
      </w:pPr>
      <w:r>
        <w:rPr>
          <w:rFonts w:ascii="宋体" w:eastAsia="宋体" w:hAnsi="宋体" w:cs="Times New Roman" w:hint="eastAsia"/>
          <w:szCs w:val="21"/>
        </w:rPr>
        <w:lastRenderedPageBreak/>
        <w:t>5</w:t>
      </w:r>
      <w:r>
        <w:rPr>
          <w:rFonts w:ascii="宋体" w:eastAsia="宋体" w:hAnsi="宋体" w:cs="宋体" w:hint="eastAsia"/>
          <w:szCs w:val="21"/>
        </w:rPr>
        <w:t>）</w:t>
      </w:r>
      <w:r>
        <w:rPr>
          <w:rFonts w:ascii="宋体" w:eastAsia="宋体" w:hAnsi="宋体" w:hint="eastAsia"/>
          <w:szCs w:val="21"/>
        </w:rPr>
        <w:t>投标人已取得生态环境主管部门环境影响评价文件批复或已取得地级市（或以上）行政主管部门同意其处置排泥水余泥批复的排泥水余泥处置场所的环境保护设施已验收合格或已取得生态环境主管部门的环保验收批复文件原件扫描件；</w:t>
      </w:r>
    </w:p>
    <w:p w:rsidR="00913FCE" w:rsidRDefault="00377FBC">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6）投标人具有行政主管部门颁发的在有效期内的《建筑废弃物处置证》原件扫描件或行政主管部门出具的在有效期内的建筑废弃物消纳备案证明文件原件扫描件；</w:t>
      </w:r>
    </w:p>
    <w:p w:rsidR="00913FCE" w:rsidRDefault="00377FBC">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7）投标人排泥水余泥处置场所生产产品属于主管部门规定需取得生产许可资质要求的，提供已取得所属行业主管部门的生产许可资质证明材料原件扫描件，或投标人排泥水余泥处置场所生产产品不属于主管部门规定需取得生产许可资质要求的，提供“关于排泥水余泥处置场所无需生产许可资质的承诺函”（格式详见第六篇投标文件格式）；</w:t>
      </w:r>
    </w:p>
    <w:p w:rsidR="00913FCE" w:rsidRDefault="00377FBC">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8）投标人的排泥水余泥处置能力证明材料原件扫描</w:t>
      </w:r>
      <w:proofErr w:type="gramStart"/>
      <w:r>
        <w:rPr>
          <w:rFonts w:ascii="宋体" w:eastAsia="宋体" w:hAnsi="宋体" w:cs="宋体" w:hint="eastAsia"/>
          <w:szCs w:val="21"/>
        </w:rPr>
        <w:t>件且排</w:t>
      </w:r>
      <w:proofErr w:type="gramEnd"/>
      <w:r>
        <w:rPr>
          <w:rFonts w:ascii="宋体" w:eastAsia="宋体" w:hAnsi="宋体" w:cs="宋体" w:hint="eastAsia"/>
          <w:szCs w:val="21"/>
        </w:rPr>
        <w:t>泥水余泥处置能力不低于64吨/天【投标人需提供处置场所资料（环评批复文件、环保验收资料、环评报告书</w:t>
      </w:r>
      <w:r>
        <w:rPr>
          <w:rFonts w:ascii="宋体" w:eastAsia="宋体" w:hAnsi="宋体" w:cs="宋体"/>
          <w:szCs w:val="21"/>
        </w:rPr>
        <w:t>/报告表/登记表、场所生产产品的生产许可资质或“关于排泥水余泥处置场所无需生产许可资质的承诺函”</w:t>
      </w:r>
      <w:r>
        <w:rPr>
          <w:rFonts w:ascii="宋体" w:eastAsia="宋体" w:hAnsi="宋体" w:cs="宋体" w:hint="eastAsia"/>
          <w:szCs w:val="21"/>
        </w:rPr>
        <w:t>）、或地级市（或以上）生态环境主管部门或地级市（或以上）污泥（或排泥水余泥或建筑废弃物）行政主管部门出具的含有明确处置能力的文件</w:t>
      </w:r>
      <w:r>
        <w:rPr>
          <w:rFonts w:ascii="宋体" w:eastAsia="宋体" w:hAnsi="宋体" w:cs="宋体"/>
          <w:szCs w:val="21"/>
        </w:rPr>
        <w:t>等证明材料原件扫描件</w:t>
      </w:r>
      <w:r>
        <w:rPr>
          <w:rFonts w:ascii="宋体" w:eastAsia="宋体" w:hAnsi="宋体" w:cs="宋体" w:hint="eastAsia"/>
          <w:szCs w:val="21"/>
        </w:rPr>
        <w:t>。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r>
        <w:rPr>
          <w:rFonts w:ascii="宋体" w:eastAsia="宋体" w:hAnsi="宋体" w:cs="宋体"/>
          <w:szCs w:val="21"/>
        </w:rPr>
        <w:t>，</w:t>
      </w:r>
      <w:r>
        <w:rPr>
          <w:rFonts w:ascii="宋体" w:eastAsia="宋体" w:hAnsi="宋体" w:cs="宋体" w:hint="eastAsia"/>
          <w:szCs w:val="21"/>
        </w:rPr>
        <w:t>处置能力资格</w:t>
      </w:r>
      <w:r>
        <w:rPr>
          <w:rFonts w:ascii="宋体" w:eastAsia="宋体" w:hAnsi="宋体" w:cs="宋体"/>
          <w:szCs w:val="21"/>
        </w:rPr>
        <w:t>证明材料提交要求详见招标文件第六篇投标文件格式5.</w:t>
      </w:r>
      <w:r>
        <w:rPr>
          <w:rFonts w:ascii="宋体" w:eastAsia="宋体" w:hAnsi="宋体" w:cs="宋体" w:hint="eastAsia"/>
          <w:szCs w:val="21"/>
        </w:rPr>
        <w:t>8</w:t>
      </w:r>
      <w:r>
        <w:rPr>
          <w:rFonts w:ascii="宋体" w:eastAsia="宋体" w:hAnsi="宋体" w:cs="宋体"/>
          <w:szCs w:val="21"/>
        </w:rPr>
        <w:t>】；</w:t>
      </w:r>
    </w:p>
    <w:p w:rsidR="00913FCE" w:rsidRDefault="00377FBC">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9）资格业绩【投标人</w:t>
      </w:r>
      <w:r>
        <w:rPr>
          <w:rFonts w:ascii="宋体" w:eastAsia="宋体" w:hAnsi="宋体" w:cs="宋体"/>
          <w:szCs w:val="21"/>
        </w:rPr>
        <w:t>2022年1月1日以来具有一项污泥或排泥水余泥处置服务业绩（合同签订日期为2022年1月1日或以后），资格业绩证明材料提交要求详见招标文件第六篇投标文件格式5.</w:t>
      </w:r>
      <w:r>
        <w:rPr>
          <w:rFonts w:ascii="宋体" w:eastAsia="宋体" w:hAnsi="宋体" w:cs="宋体" w:hint="eastAsia"/>
          <w:szCs w:val="21"/>
        </w:rPr>
        <w:t>9</w:t>
      </w:r>
      <w:r>
        <w:rPr>
          <w:rFonts w:ascii="宋体" w:eastAsia="宋体" w:hAnsi="宋体" w:cs="宋体"/>
          <w:szCs w:val="21"/>
        </w:rPr>
        <w:t>】；</w:t>
      </w:r>
    </w:p>
    <w:p w:rsidR="00913FCE" w:rsidRDefault="00377FBC">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10）</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8</w:t>
      </w:r>
      <w:r>
        <w:rPr>
          <w:rFonts w:ascii="宋体" w:eastAsia="宋体" w:hAnsi="宋体" w:cs="宋体" w:hint="eastAsia"/>
          <w:szCs w:val="21"/>
          <w:lang w:val="zh-CN"/>
        </w:rPr>
        <w:t>）标准化体系认证；</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（9）合同条款响应程度（合同条款偏离表）；</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）业绩表；</w:t>
      </w:r>
    </w:p>
    <w:p w:rsidR="00913FCE" w:rsidRDefault="00377FB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1</w:t>
      </w:r>
      <w:r>
        <w:rPr>
          <w:rFonts w:ascii="宋体" w:eastAsia="宋体" w:hAnsi="宋体" w:cs="宋体" w:hint="eastAsia"/>
          <w:szCs w:val="21"/>
          <w:lang w:val="zh-CN"/>
        </w:rPr>
        <w:t>）处置能力；</w:t>
      </w:r>
      <w:r>
        <w:rPr>
          <w:rFonts w:ascii="宋体" w:eastAsia="宋体" w:hAnsi="宋体" w:cs="宋体"/>
          <w:szCs w:val="21"/>
          <w:lang w:val="zh-CN"/>
        </w:rPr>
        <w:t xml:space="preserve"> </w:t>
      </w:r>
    </w:p>
    <w:p w:rsidR="00913FCE" w:rsidRDefault="00377FBC">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12</w:t>
      </w:r>
      <w:r>
        <w:rPr>
          <w:rFonts w:ascii="宋体" w:eastAsia="宋体" w:hAnsi="宋体" w:cs="宋体" w:hint="eastAsia"/>
          <w:szCs w:val="21"/>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rsidR="00913FCE" w:rsidRDefault="00377FBC">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技术标：</w:t>
      </w:r>
    </w:p>
    <w:p w:rsidR="00913FCE" w:rsidRDefault="00377FBC">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913FCE" w:rsidRDefault="00377FBC">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lastRenderedPageBreak/>
        <w:t>（1）用户需求响应程度（即用户需求偏离表）；</w:t>
      </w:r>
    </w:p>
    <w:p w:rsidR="00913FCE" w:rsidRDefault="00377FBC">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2</w:t>
      </w:r>
      <w:r>
        <w:rPr>
          <w:rFonts w:ascii="宋体" w:eastAsia="宋体" w:hAnsi="宋体" w:cs="宋体" w:hint="eastAsia"/>
          <w:kern w:val="0"/>
          <w:szCs w:val="21"/>
          <w:lang w:val="zh-CN"/>
        </w:rPr>
        <w:t>）排泥水余泥处置场所情况；</w:t>
      </w:r>
    </w:p>
    <w:p w:rsidR="00913FCE" w:rsidRDefault="00377FBC">
      <w:pPr>
        <w:numPr>
          <w:ilvl w:val="255"/>
          <w:numId w:val="0"/>
        </w:numPr>
        <w:spacing w:line="360" w:lineRule="auto"/>
        <w:ind w:leftChars="-100" w:left="105" w:hangingChars="150" w:hanging="315"/>
        <w:jc w:val="left"/>
        <w:rPr>
          <w:rFonts w:ascii="宋体" w:eastAsia="宋体" w:hAnsi="宋体" w:cs="宋体"/>
          <w:kern w:val="0"/>
          <w:szCs w:val="21"/>
        </w:rPr>
      </w:pPr>
      <w:r>
        <w:rPr>
          <w:rFonts w:ascii="宋体" w:eastAsia="宋体" w:hAnsi="宋体" w:cs="宋体" w:hint="eastAsia"/>
          <w:kern w:val="0"/>
          <w:szCs w:val="21"/>
          <w:lang w:val="zh-CN"/>
        </w:rPr>
        <w:t>（</w:t>
      </w:r>
      <w:r>
        <w:rPr>
          <w:rFonts w:ascii="宋体" w:eastAsia="宋体" w:hAnsi="宋体" w:cs="宋体" w:hint="eastAsia"/>
          <w:kern w:val="0"/>
          <w:szCs w:val="21"/>
        </w:rPr>
        <w:t>3</w:t>
      </w:r>
      <w:r>
        <w:rPr>
          <w:rFonts w:ascii="宋体" w:eastAsia="宋体" w:hAnsi="宋体" w:cs="宋体" w:hint="eastAsia"/>
          <w:kern w:val="0"/>
          <w:szCs w:val="21"/>
          <w:lang w:val="zh-CN"/>
        </w:rPr>
        <w:t>）</w:t>
      </w:r>
      <w:r>
        <w:rPr>
          <w:rFonts w:ascii="宋体" w:eastAsia="宋体" w:hAnsi="宋体" w:cs="宋体" w:hint="eastAsia"/>
          <w:kern w:val="0"/>
          <w:szCs w:val="21"/>
        </w:rPr>
        <w:t>应急预案和保障措施；</w:t>
      </w:r>
    </w:p>
    <w:p w:rsidR="00913FCE" w:rsidRDefault="00377FBC">
      <w:pPr>
        <w:numPr>
          <w:ilvl w:val="255"/>
          <w:numId w:val="0"/>
        </w:numPr>
        <w:spacing w:line="360" w:lineRule="auto"/>
        <w:ind w:leftChars="-100" w:left="105" w:hangingChars="150" w:hanging="315"/>
        <w:jc w:val="left"/>
        <w:rPr>
          <w:rFonts w:ascii="宋体" w:eastAsia="宋体" w:hAnsi="宋体" w:cs="宋体"/>
          <w:kern w:val="0"/>
          <w:szCs w:val="21"/>
        </w:rPr>
      </w:pPr>
      <w:r>
        <w:rPr>
          <w:rFonts w:ascii="宋体" w:eastAsia="宋体" w:hAnsi="宋体" w:cs="宋体" w:hint="eastAsia"/>
          <w:kern w:val="0"/>
          <w:szCs w:val="21"/>
        </w:rPr>
        <w:t>（4）投标人认为有必要提供的其它材料（不做强制要求）。</w:t>
      </w:r>
    </w:p>
    <w:p w:rsidR="00913FCE" w:rsidRDefault="00377FBC">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9.1.</w:t>
      </w:r>
      <w:r>
        <w:rPr>
          <w:rFonts w:ascii="宋体" w:eastAsia="宋体" w:hAnsi="宋体" w:cs="宋体" w:hint="eastAsia"/>
          <w:b/>
          <w:bCs/>
          <w:szCs w:val="21"/>
        </w:rPr>
        <w:t>3</w:t>
      </w:r>
      <w:r>
        <w:rPr>
          <w:rFonts w:ascii="宋体" w:eastAsia="宋体" w:hAnsi="宋体" w:cs="宋体" w:hint="eastAsia"/>
          <w:b/>
          <w:bCs/>
          <w:szCs w:val="21"/>
          <w:lang w:val="zh-CN"/>
        </w:rPr>
        <w:t xml:space="preserve"> 报价信封</w:t>
      </w:r>
    </w:p>
    <w:p w:rsidR="00913FCE" w:rsidRDefault="00377FBC">
      <w:pPr>
        <w:autoSpaceDE w:val="0"/>
        <w:autoSpaceDN w:val="0"/>
        <w:adjustRightInd w:val="0"/>
        <w:spacing w:line="360" w:lineRule="auto"/>
        <w:ind w:leftChars="200" w:left="420"/>
        <w:rPr>
          <w:rFonts w:ascii="宋体" w:eastAsia="宋体" w:hAnsi="宋体" w:cs="宋体"/>
          <w:szCs w:val="21"/>
        </w:rPr>
      </w:pPr>
      <w:r>
        <w:rPr>
          <w:rFonts w:ascii="宋体" w:eastAsia="宋体" w:hAnsi="宋体" w:cs="宋体" w:hint="eastAsia"/>
          <w:szCs w:val="21"/>
        </w:rPr>
        <w:t>按照投标文件格式中的要求进行编制。</w:t>
      </w:r>
    </w:p>
    <w:p w:rsidR="00913FCE" w:rsidRDefault="00377FBC">
      <w:pPr>
        <w:autoSpaceDE w:val="0"/>
        <w:autoSpaceDN w:val="0"/>
        <w:adjustRightInd w:val="0"/>
        <w:spacing w:line="360" w:lineRule="auto"/>
        <w:ind w:leftChars="-100" w:left="317" w:hangingChars="250" w:hanging="527"/>
        <w:rPr>
          <w:rFonts w:ascii="宋体" w:eastAsia="宋体" w:hAnsi="宋体" w:cs="宋体"/>
          <w:b/>
          <w:bCs/>
          <w:szCs w:val="21"/>
        </w:rPr>
      </w:pPr>
      <w:r>
        <w:rPr>
          <w:rFonts w:ascii="宋体" w:eastAsia="宋体" w:hAnsi="宋体" w:cs="宋体"/>
          <w:b/>
          <w:bCs/>
          <w:szCs w:val="21"/>
        </w:rPr>
        <w:t xml:space="preserve">9.2  </w:t>
      </w:r>
      <w:r>
        <w:rPr>
          <w:rFonts w:ascii="宋体" w:eastAsia="宋体" w:hAnsi="宋体" w:cs="宋体" w:hint="eastAsia"/>
          <w:b/>
          <w:bCs/>
          <w:szCs w:val="21"/>
        </w:rPr>
        <w:t>投标文件格式</w:t>
      </w:r>
      <w:r>
        <w:rPr>
          <w:rFonts w:ascii="宋体" w:eastAsia="宋体" w:hAnsi="宋体" w:cs="宋体"/>
          <w:b/>
          <w:bCs/>
          <w:szCs w:val="21"/>
        </w:rPr>
        <w:t xml:space="preserve"> </w:t>
      </w:r>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）商务标必须按招标文件所附的商务标格式编制（参见第六篇）。</w:t>
      </w:r>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）技术标必须按招标文件所附的技术标格式编制（参见第六篇）。</w:t>
      </w:r>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）报价信封由投标人使用电子标书制作软件编制（参见第六篇）。</w:t>
      </w:r>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w:t>
      </w:r>
      <w:r>
        <w:rPr>
          <w:rFonts w:ascii="宋体" w:eastAsia="宋体" w:hAnsi="宋体" w:cs="宋体" w:hint="eastAsia"/>
          <w:szCs w:val="21"/>
        </w:rPr>
        <w:t>3</w:t>
      </w:r>
      <w:r>
        <w:rPr>
          <w:rFonts w:ascii="宋体" w:eastAsia="宋体" w:hAnsi="宋体" w:cs="宋体" w:hint="eastAsia"/>
          <w:szCs w:val="21"/>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9.</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宋体" w:hint="eastAsia"/>
          <w:b/>
          <w:szCs w:val="21"/>
          <w:u w:val="single"/>
          <w:lang w:val="zh-CN"/>
        </w:rPr>
        <w:t>投标文件中相关证件、证书、合同、</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913FCE" w:rsidRDefault="00913FCE">
      <w:pPr>
        <w:autoSpaceDE w:val="0"/>
        <w:autoSpaceDN w:val="0"/>
        <w:adjustRightInd w:val="0"/>
        <w:spacing w:line="360" w:lineRule="auto"/>
        <w:ind w:leftChars="-100" w:left="315" w:hangingChars="250" w:hanging="525"/>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4" w:name="_Toc197703358"/>
      <w:bookmarkStart w:id="165" w:name="_Toc11170"/>
      <w:bookmarkStart w:id="166" w:name="_Toc142508324"/>
      <w:bookmarkStart w:id="167" w:name="_Toc8675_WPSOffice_Level3"/>
      <w:bookmarkStart w:id="168" w:name="_Toc195714228"/>
      <w:bookmarkStart w:id="169" w:name="_Toc450662860"/>
      <w:bookmarkStart w:id="170" w:name="_Toc1277"/>
      <w:bookmarkStart w:id="171" w:name="_Toc486167674"/>
      <w:bookmarkStart w:id="172" w:name="_Toc13214"/>
      <w:bookmarkStart w:id="173" w:name="_Toc27646"/>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64"/>
      <w:bookmarkEnd w:id="165"/>
      <w:bookmarkEnd w:id="166"/>
      <w:bookmarkEnd w:id="167"/>
      <w:bookmarkEnd w:id="168"/>
      <w:bookmarkEnd w:id="169"/>
      <w:bookmarkEnd w:id="170"/>
      <w:bookmarkEnd w:id="171"/>
      <w:bookmarkEnd w:id="172"/>
      <w:bookmarkEnd w:id="173"/>
    </w:p>
    <w:p w:rsidR="00913FCE" w:rsidRDefault="00377FBC">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913FCE" w:rsidRDefault="00913FCE">
      <w:pPr>
        <w:autoSpaceDE w:val="0"/>
        <w:autoSpaceDN w:val="0"/>
        <w:adjustRightInd w:val="0"/>
        <w:spacing w:line="360" w:lineRule="auto"/>
        <w:ind w:leftChars="119" w:left="265" w:hanging="15"/>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4" w:name="_Toc450662861"/>
      <w:bookmarkStart w:id="175" w:name="_Toc24311"/>
      <w:bookmarkStart w:id="176" w:name="_Toc197703359"/>
      <w:bookmarkStart w:id="177" w:name="_Toc142508325"/>
      <w:bookmarkStart w:id="178" w:name="_Toc195714229"/>
      <w:bookmarkStart w:id="179" w:name="_Toc486167675"/>
      <w:bookmarkStart w:id="180" w:name="_Toc14865"/>
      <w:bookmarkStart w:id="181" w:name="_Toc3621"/>
      <w:bookmarkStart w:id="182" w:name="_Toc15427"/>
      <w:bookmarkStart w:id="183" w:name="_Toc4385_WPSOffice_Level3"/>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74"/>
      <w:bookmarkEnd w:id="175"/>
      <w:bookmarkEnd w:id="176"/>
      <w:bookmarkEnd w:id="177"/>
      <w:bookmarkEnd w:id="178"/>
      <w:bookmarkEnd w:id="179"/>
      <w:bookmarkEnd w:id="180"/>
      <w:bookmarkEnd w:id="181"/>
      <w:bookmarkEnd w:id="182"/>
      <w:bookmarkEnd w:id="183"/>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11.1 </w:t>
      </w:r>
      <w:r>
        <w:rPr>
          <w:rFonts w:ascii="宋体" w:eastAsia="宋体" w:hAnsi="宋体" w:cs="Times New Roman" w:hint="eastAsia"/>
          <w:b/>
          <w:szCs w:val="21"/>
          <w:lang w:val="zh-CN"/>
        </w:rPr>
        <w:t>本项目只允许有一个报价价格，任何有选择的或不是</w:t>
      </w:r>
      <w:proofErr w:type="gramStart"/>
      <w:r>
        <w:rPr>
          <w:rFonts w:ascii="宋体" w:eastAsia="宋体" w:hAnsi="宋体" w:cs="Times New Roman" w:hint="eastAsia"/>
          <w:b/>
          <w:szCs w:val="21"/>
          <w:lang w:val="zh-CN"/>
        </w:rPr>
        <w:t>固定价</w:t>
      </w:r>
      <w:proofErr w:type="gramEnd"/>
      <w:r>
        <w:rPr>
          <w:rFonts w:ascii="宋体" w:eastAsia="宋体" w:hAnsi="宋体" w:cs="Times New Roman" w:hint="eastAsia"/>
          <w:b/>
          <w:szCs w:val="21"/>
          <w:lang w:val="zh-CN"/>
        </w:rPr>
        <w:t>的投标报价将不予接受，作为非实质性响应投标而予以拒绝。投标人不得以低于企业自身成本的价格竞投。</w:t>
      </w:r>
    </w:p>
    <w:p w:rsidR="00913FCE" w:rsidRDefault="00377FBC">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rsidR="00913FCE" w:rsidRDefault="00377FBC">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rsidR="00913FCE" w:rsidRDefault="00377FB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b/>
          <w:szCs w:val="21"/>
          <w:u w:val="single"/>
          <w:lang w:val="zh-CN"/>
        </w:rPr>
        <w:t>本项目投标报价为不含税价，即为《中华人民共和国增值税暂行条例》（国务院令第</w:t>
      </w:r>
      <w:r>
        <w:rPr>
          <w:rFonts w:ascii="宋体" w:eastAsia="宋体" w:hAnsi="宋体" w:cs="宋体"/>
          <w:b/>
          <w:szCs w:val="21"/>
          <w:u w:val="single"/>
          <w:lang w:val="zh-CN"/>
        </w:rPr>
        <w:t>691号修订版）规定的销售额。</w:t>
      </w:r>
      <w:r>
        <w:rPr>
          <w:rFonts w:ascii="宋体" w:eastAsia="宋体" w:hAnsi="宋体" w:cs="宋体"/>
          <w:szCs w:val="21"/>
          <w:lang w:val="zh-CN"/>
        </w:rPr>
        <w:t>本</w:t>
      </w:r>
      <w:r>
        <w:rPr>
          <w:rFonts w:ascii="宋体" w:eastAsia="宋体" w:hAnsi="宋体" w:cs="宋体" w:hint="eastAsia"/>
          <w:szCs w:val="21"/>
          <w:lang w:val="zh-CN"/>
        </w:rPr>
        <w:t>招标</w:t>
      </w:r>
      <w:r>
        <w:rPr>
          <w:rFonts w:ascii="宋体" w:eastAsia="宋体" w:hAnsi="宋体" w:cs="宋体"/>
          <w:szCs w:val="21"/>
          <w:lang w:val="zh-CN"/>
        </w:rPr>
        <w:t>文件所称的不含税价和不含税合同价是指不含本项目</w:t>
      </w:r>
      <w:r>
        <w:rPr>
          <w:rFonts w:ascii="宋体" w:eastAsia="宋体" w:hAnsi="宋体" w:cs="宋体" w:hint="eastAsia"/>
          <w:szCs w:val="21"/>
          <w:lang w:val="zh-CN"/>
        </w:rPr>
        <w:t>投标人</w:t>
      </w:r>
      <w:r>
        <w:rPr>
          <w:rFonts w:ascii="宋体" w:eastAsia="宋体" w:hAnsi="宋体" w:cs="宋体"/>
          <w:szCs w:val="21"/>
          <w:lang w:val="zh-CN"/>
        </w:rPr>
        <w:t>的销项税额，包含了</w:t>
      </w:r>
      <w:r>
        <w:rPr>
          <w:rFonts w:ascii="宋体" w:eastAsia="宋体" w:hAnsi="宋体" w:cs="宋体" w:hint="eastAsia"/>
          <w:szCs w:val="21"/>
          <w:lang w:val="zh-CN"/>
        </w:rPr>
        <w:t>投标人</w:t>
      </w:r>
      <w:r>
        <w:rPr>
          <w:rFonts w:ascii="宋体" w:eastAsia="宋体" w:hAnsi="宋体" w:cs="宋体"/>
          <w:szCs w:val="21"/>
          <w:lang w:val="zh-CN"/>
        </w:rPr>
        <w:t>完成合同义务（含</w:t>
      </w:r>
      <w:r>
        <w:rPr>
          <w:rFonts w:ascii="宋体" w:eastAsia="宋体" w:hAnsi="宋体" w:cs="宋体" w:hint="eastAsia"/>
          <w:szCs w:val="21"/>
          <w:lang w:val="zh-CN"/>
        </w:rPr>
        <w:t>投标人</w:t>
      </w:r>
      <w:r>
        <w:rPr>
          <w:rFonts w:ascii="宋体" w:eastAsia="宋体" w:hAnsi="宋体" w:cs="宋体"/>
          <w:szCs w:val="21"/>
          <w:lang w:val="zh-CN"/>
        </w:rPr>
        <w:t>代缴代扣、</w:t>
      </w:r>
      <w:proofErr w:type="gramStart"/>
      <w:r>
        <w:rPr>
          <w:rFonts w:ascii="宋体" w:eastAsia="宋体" w:hAnsi="宋体" w:cs="宋体"/>
          <w:szCs w:val="21"/>
          <w:lang w:val="zh-CN"/>
        </w:rPr>
        <w:t>分包及委外</w:t>
      </w:r>
      <w:proofErr w:type="gramEnd"/>
      <w:r>
        <w:rPr>
          <w:rFonts w:ascii="宋体" w:eastAsia="宋体" w:hAnsi="宋体" w:cs="宋体"/>
          <w:szCs w:val="21"/>
          <w:lang w:val="zh-CN"/>
        </w:rPr>
        <w:t>服务、施工、采购货物等所产生的价税）的其他全部费用。本项目依法计算的</w:t>
      </w:r>
      <w:r>
        <w:rPr>
          <w:rFonts w:ascii="宋体" w:eastAsia="宋体" w:hAnsi="宋体" w:cs="宋体" w:hint="eastAsia"/>
          <w:szCs w:val="21"/>
          <w:lang w:val="zh-CN"/>
        </w:rPr>
        <w:t>投标人</w:t>
      </w:r>
      <w:r>
        <w:rPr>
          <w:rFonts w:ascii="宋体" w:eastAsia="宋体" w:hAnsi="宋体" w:cs="宋体"/>
          <w:szCs w:val="21"/>
          <w:lang w:val="zh-CN"/>
        </w:rPr>
        <w:t>的销项税额由</w:t>
      </w:r>
      <w:r>
        <w:rPr>
          <w:rFonts w:ascii="宋体" w:eastAsia="宋体" w:hAnsi="宋体" w:cs="宋体" w:hint="eastAsia"/>
          <w:szCs w:val="21"/>
          <w:lang w:val="zh-CN"/>
        </w:rPr>
        <w:t>招标人</w:t>
      </w:r>
      <w:r>
        <w:rPr>
          <w:rFonts w:ascii="宋体" w:eastAsia="宋体" w:hAnsi="宋体" w:cs="宋体"/>
          <w:szCs w:val="21"/>
          <w:lang w:val="zh-CN"/>
        </w:rPr>
        <w:t>承担，不计入报价。本项目</w:t>
      </w:r>
      <w:r>
        <w:rPr>
          <w:rFonts w:ascii="宋体" w:eastAsia="宋体" w:hAnsi="宋体" w:cs="宋体" w:hint="eastAsia"/>
          <w:szCs w:val="21"/>
          <w:lang w:val="zh-CN"/>
        </w:rPr>
        <w:t>投标</w:t>
      </w:r>
      <w:r>
        <w:rPr>
          <w:rFonts w:ascii="宋体" w:eastAsia="宋体" w:hAnsi="宋体" w:cs="宋体"/>
          <w:szCs w:val="21"/>
          <w:lang w:val="zh-CN"/>
        </w:rPr>
        <w:t>报价已含</w:t>
      </w:r>
      <w:r>
        <w:rPr>
          <w:rFonts w:ascii="宋体" w:eastAsia="宋体" w:hAnsi="宋体" w:cs="宋体" w:hint="eastAsia"/>
          <w:szCs w:val="21"/>
          <w:lang w:val="zh-CN"/>
        </w:rPr>
        <w:t>投标人</w:t>
      </w:r>
      <w:r>
        <w:rPr>
          <w:rFonts w:ascii="宋体" w:eastAsia="宋体" w:hAnsi="宋体" w:cs="宋体"/>
          <w:szCs w:val="21"/>
          <w:lang w:val="zh-CN"/>
        </w:rPr>
        <w:t>履行本</w:t>
      </w:r>
      <w:r>
        <w:rPr>
          <w:rFonts w:ascii="宋体" w:eastAsia="宋体" w:hAnsi="宋体" w:cs="宋体" w:hint="eastAsia"/>
          <w:szCs w:val="21"/>
          <w:lang w:val="zh-CN"/>
        </w:rPr>
        <w:t>招标</w:t>
      </w:r>
      <w:r>
        <w:rPr>
          <w:rFonts w:ascii="宋体" w:eastAsia="宋体" w:hAnsi="宋体" w:cs="宋体"/>
          <w:szCs w:val="21"/>
          <w:lang w:val="zh-CN"/>
        </w:rPr>
        <w:t>内容全</w:t>
      </w:r>
      <w:r>
        <w:rPr>
          <w:rFonts w:ascii="宋体" w:eastAsia="宋体" w:hAnsi="宋体" w:cs="宋体"/>
          <w:szCs w:val="21"/>
          <w:lang w:val="zh-CN"/>
        </w:rPr>
        <w:lastRenderedPageBreak/>
        <w:t>部义务的一切费用，包括但不限于：</w:t>
      </w:r>
      <w:r>
        <w:rPr>
          <w:rFonts w:ascii="宋体" w:eastAsia="宋体" w:hAnsi="宋体" w:cs="宋体" w:hint="eastAsia"/>
          <w:szCs w:val="21"/>
          <w:lang w:val="zh-CN"/>
        </w:rPr>
        <w:t>投标人</w:t>
      </w:r>
      <w:r>
        <w:rPr>
          <w:rFonts w:ascii="宋体" w:eastAsia="宋体" w:hAnsi="宋体" w:cs="宋体"/>
          <w:szCs w:val="21"/>
          <w:lang w:val="zh-CN"/>
        </w:rPr>
        <w:t>履行合同</w:t>
      </w:r>
      <w:r>
        <w:rPr>
          <w:rFonts w:ascii="宋体" w:eastAsia="宋体" w:hAnsi="宋体" w:cs="宋体" w:hint="eastAsia"/>
          <w:szCs w:val="21"/>
          <w:lang w:val="zh-CN"/>
        </w:rPr>
        <w:t>所发生的人工费（</w:t>
      </w:r>
      <w:r>
        <w:rPr>
          <w:rFonts w:ascii="宋体" w:eastAsia="宋体" w:hAnsi="宋体" w:cs="宋体" w:hint="eastAsia"/>
          <w:szCs w:val="21"/>
        </w:rPr>
        <w:t>含加班、节假日补贴</w:t>
      </w:r>
      <w:r>
        <w:rPr>
          <w:rFonts w:ascii="宋体" w:eastAsia="宋体" w:hAnsi="宋体" w:cs="宋体" w:hint="eastAsia"/>
          <w:szCs w:val="21"/>
          <w:lang w:val="zh-CN"/>
        </w:rPr>
        <w:t>）、设备费，</w:t>
      </w:r>
      <w:r>
        <w:rPr>
          <w:rFonts w:ascii="宋体" w:eastAsia="宋体" w:hAnsi="宋体" w:cs="宋体" w:hint="eastAsia"/>
          <w:szCs w:val="21"/>
        </w:rPr>
        <w:t>余泥</w:t>
      </w:r>
      <w:r>
        <w:rPr>
          <w:rFonts w:ascii="宋体" w:eastAsia="宋体" w:hAnsi="宋体" w:cs="宋体" w:hint="eastAsia"/>
          <w:szCs w:val="21"/>
          <w:lang w:val="zh-CN"/>
        </w:rPr>
        <w:t>处置费，</w:t>
      </w:r>
      <w:r>
        <w:rPr>
          <w:rFonts w:ascii="宋体" w:eastAsia="宋体" w:hAnsi="宋体" w:cs="宋体" w:hint="eastAsia"/>
          <w:szCs w:val="21"/>
        </w:rPr>
        <w:t>余泥</w:t>
      </w:r>
      <w:r>
        <w:rPr>
          <w:rFonts w:ascii="宋体" w:eastAsia="宋体" w:hAnsi="宋体" w:cs="宋体" w:hint="eastAsia"/>
          <w:szCs w:val="21"/>
          <w:lang w:val="zh-CN"/>
        </w:rPr>
        <w:t>运输费（含因部分</w:t>
      </w:r>
      <w:r>
        <w:rPr>
          <w:rFonts w:ascii="宋体" w:eastAsia="宋体" w:hAnsi="宋体" w:cs="宋体" w:hint="eastAsia"/>
          <w:szCs w:val="21"/>
        </w:rPr>
        <w:t>供水厂</w:t>
      </w:r>
      <w:r>
        <w:rPr>
          <w:rFonts w:ascii="宋体" w:eastAsia="宋体" w:hAnsi="宋体" w:cs="宋体" w:hint="eastAsia"/>
          <w:szCs w:val="21"/>
          <w:lang w:val="zh-CN"/>
        </w:rPr>
        <w:t>现场条件限制只能用小型车辆运输增加的运输成本）、</w:t>
      </w:r>
      <w:r>
        <w:rPr>
          <w:rFonts w:ascii="宋体" w:eastAsia="宋体" w:hAnsi="宋体" w:cs="宋体" w:hint="eastAsia"/>
          <w:szCs w:val="21"/>
        </w:rPr>
        <w:t>卸车费、卸车现场除尘及清洗场地费、</w:t>
      </w:r>
      <w:r>
        <w:rPr>
          <w:rFonts w:ascii="宋体" w:eastAsia="宋体" w:hAnsi="宋体" w:cs="宋体" w:hint="eastAsia"/>
          <w:szCs w:val="21"/>
          <w:lang w:val="zh-CN"/>
        </w:rPr>
        <w:t>保险费（包括运输车辆</w:t>
      </w:r>
      <w:proofErr w:type="gramStart"/>
      <w:r>
        <w:rPr>
          <w:rFonts w:ascii="宋体" w:eastAsia="宋体" w:hAnsi="宋体" w:cs="宋体" w:hint="eastAsia"/>
          <w:szCs w:val="21"/>
          <w:lang w:val="zh-CN"/>
        </w:rPr>
        <w:t>交强险</w:t>
      </w:r>
      <w:proofErr w:type="gramEnd"/>
      <w:r>
        <w:rPr>
          <w:rFonts w:ascii="宋体" w:eastAsia="宋体" w:hAnsi="宋体" w:cs="宋体" w:hint="eastAsia"/>
          <w:szCs w:val="21"/>
          <w:lang w:val="zh-CN"/>
        </w:rPr>
        <w:t>、第三者责任险等商业保险，投标人及其雇员社会保障资金、保险、第三者责任险，环境污染责任险等），投标人复核</w:t>
      </w:r>
      <w:r>
        <w:rPr>
          <w:rFonts w:ascii="宋体" w:eastAsia="宋体" w:hAnsi="宋体" w:cs="宋体" w:hint="eastAsia"/>
          <w:szCs w:val="21"/>
        </w:rPr>
        <w:t>余泥</w:t>
      </w:r>
      <w:r>
        <w:rPr>
          <w:rFonts w:ascii="宋体" w:eastAsia="宋体" w:hAnsi="宋体" w:cs="宋体" w:hint="eastAsia"/>
          <w:szCs w:val="21"/>
          <w:lang w:val="zh-CN"/>
        </w:rPr>
        <w:t>重量的称重费、</w:t>
      </w:r>
      <w:r>
        <w:rPr>
          <w:rFonts w:ascii="宋体" w:eastAsia="宋体" w:hAnsi="宋体" w:cs="宋体" w:hint="eastAsia"/>
          <w:szCs w:val="21"/>
        </w:rPr>
        <w:t>余泥</w:t>
      </w:r>
      <w:r>
        <w:rPr>
          <w:rFonts w:ascii="宋体" w:eastAsia="宋体" w:hAnsi="宋体" w:cs="宋体" w:hint="eastAsia"/>
          <w:szCs w:val="21"/>
          <w:lang w:val="zh-CN"/>
        </w:rPr>
        <w:t>处置后的副产品检测费、合理利润、投标人销项税额以外的税费等全部费用，法律法规、商业公认、完成合同实施过程中投标人承担的其他直接及间接费用。未经招标人书面同意，投标人（包括但不限于投标人指定的第三方）不得要求招标人另行支付其他任何费用。</w:t>
      </w:r>
    </w:p>
    <w:p w:rsidR="00913FCE" w:rsidRDefault="00377FB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12"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913FCE" w:rsidRDefault="00377FBC" w:rsidP="00377FBC">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913FCE" w:rsidRDefault="00377FBC">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合同项下，招标人需要的相关服务所需的费用，投标人都应计入投标报价。</w:t>
      </w:r>
    </w:p>
    <w:p w:rsidR="00913FCE" w:rsidRDefault="00377FBC">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 xml:space="preserve">11.6 </w:t>
      </w:r>
      <w:r>
        <w:rPr>
          <w:rFonts w:ascii="宋体" w:eastAsia="宋体" w:hAnsi="宋体" w:cs="宋体" w:hint="eastAsia"/>
          <w:b/>
          <w:szCs w:val="21"/>
          <w:u w:val="single"/>
          <w:lang w:val="zh-CN"/>
        </w:rPr>
        <w:t>投标人的投标报价高于不含税最高投标单价限价的，该投标人的投标文件将被视为无效投标。本项目的不含税最高投标单价限价为</w:t>
      </w:r>
      <w:r>
        <w:rPr>
          <w:rFonts w:ascii="宋体" w:eastAsia="宋体" w:hAnsi="宋体" w:cs="宋体"/>
          <w:b/>
          <w:szCs w:val="21"/>
          <w:u w:val="single"/>
          <w:lang w:val="zh-CN"/>
        </w:rPr>
        <w:t>190元/吨（大写：</w:t>
      </w:r>
      <w:r>
        <w:rPr>
          <w:rFonts w:ascii="宋体" w:eastAsia="宋体" w:hAnsi="宋体" w:cs="宋体" w:hint="eastAsia"/>
          <w:b/>
          <w:szCs w:val="21"/>
          <w:u w:val="single"/>
        </w:rPr>
        <w:t>每吨</w:t>
      </w:r>
      <w:r>
        <w:rPr>
          <w:rFonts w:ascii="宋体" w:eastAsia="宋体" w:hAnsi="宋体" w:cs="宋体"/>
          <w:b/>
          <w:szCs w:val="21"/>
          <w:u w:val="single"/>
          <w:lang w:val="zh-CN"/>
        </w:rPr>
        <w:t>人民币壹佰玖拾元整）。</w:t>
      </w:r>
    </w:p>
    <w:p w:rsidR="00913FCE" w:rsidRDefault="00377FB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rsidR="00913FCE" w:rsidRDefault="00377FBC">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84" w:name="_Toc3601"/>
      <w:bookmarkStart w:id="185" w:name="_Toc195714230"/>
      <w:bookmarkStart w:id="186" w:name="_Toc3469"/>
      <w:bookmarkStart w:id="187" w:name="_Toc30042_WPSOffice_Level3"/>
      <w:bookmarkStart w:id="188" w:name="_Toc486167676"/>
      <w:bookmarkStart w:id="189" w:name="_Toc20312"/>
      <w:bookmarkStart w:id="190" w:name="_Toc197703360"/>
      <w:bookmarkStart w:id="191" w:name="_Toc142508326"/>
      <w:bookmarkStart w:id="192" w:name="_Toc450662862"/>
      <w:bookmarkStart w:id="193" w:name="_Toc20827"/>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84"/>
      <w:bookmarkEnd w:id="185"/>
      <w:bookmarkEnd w:id="186"/>
      <w:bookmarkEnd w:id="187"/>
      <w:bookmarkEnd w:id="188"/>
      <w:bookmarkEnd w:id="189"/>
      <w:bookmarkEnd w:id="190"/>
      <w:bookmarkEnd w:id="191"/>
      <w:bookmarkEnd w:id="192"/>
      <w:bookmarkEnd w:id="193"/>
    </w:p>
    <w:p w:rsidR="00913FCE" w:rsidRDefault="00377FBC">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本项目投标报价或以投标报价换算的金额采用的币种为人民币，以其他货币标价的投标将予以拒绝。</w:t>
      </w:r>
    </w:p>
    <w:p w:rsidR="00913FCE" w:rsidRDefault="00913FCE">
      <w:pPr>
        <w:autoSpaceDE w:val="0"/>
        <w:autoSpaceDN w:val="0"/>
        <w:adjustRightInd w:val="0"/>
        <w:spacing w:line="360" w:lineRule="auto"/>
        <w:ind w:leftChars="119" w:left="265" w:hanging="15"/>
        <w:rPr>
          <w:rFonts w:ascii="宋体" w:eastAsia="宋体" w:hAnsi="宋体" w:cs="宋体"/>
          <w:szCs w:val="21"/>
        </w:rPr>
      </w:pPr>
    </w:p>
    <w:p w:rsidR="00913FCE" w:rsidRDefault="00377FBC">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9411_WPSOffice_Level3"/>
      <w:bookmarkStart w:id="195" w:name="_Toc197703361"/>
      <w:bookmarkStart w:id="196" w:name="_Toc195714231"/>
      <w:bookmarkStart w:id="197" w:name="_Toc3961"/>
      <w:bookmarkStart w:id="198" w:name="_Toc450662863"/>
      <w:bookmarkStart w:id="199" w:name="_Toc328"/>
      <w:bookmarkStart w:id="200" w:name="_Toc486167677"/>
      <w:bookmarkStart w:id="201" w:name="_Toc10342"/>
      <w:bookmarkStart w:id="202" w:name="_Toc142508327"/>
      <w:bookmarkStart w:id="203" w:name="_Toc20031"/>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94"/>
      <w:bookmarkEnd w:id="195"/>
      <w:bookmarkEnd w:id="196"/>
      <w:bookmarkEnd w:id="197"/>
      <w:bookmarkEnd w:id="198"/>
      <w:bookmarkEnd w:id="199"/>
      <w:bookmarkEnd w:id="200"/>
      <w:bookmarkEnd w:id="201"/>
      <w:bookmarkEnd w:id="202"/>
      <w:bookmarkEnd w:id="203"/>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913FCE" w:rsidRDefault="00377FBC">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913FCE" w:rsidRDefault="00377FB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913FCE" w:rsidRDefault="00913FCE" w:rsidP="00377FBC">
      <w:pPr>
        <w:autoSpaceDE w:val="0"/>
        <w:autoSpaceDN w:val="0"/>
        <w:adjustRightInd w:val="0"/>
        <w:spacing w:line="360" w:lineRule="auto"/>
        <w:ind w:leftChars="128" w:left="561" w:hangingChars="139" w:hanging="292"/>
        <w:rPr>
          <w:rFonts w:ascii="宋体" w:eastAsia="宋体" w:hAnsi="宋体" w:cs="宋体"/>
          <w:szCs w:val="21"/>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4" w:name="_Toc8615"/>
      <w:bookmarkStart w:id="205" w:name="_Toc197703362"/>
      <w:bookmarkStart w:id="206" w:name="_Toc195714232"/>
      <w:bookmarkStart w:id="207" w:name="_Toc10286"/>
      <w:bookmarkStart w:id="208" w:name="_Toc450662864"/>
      <w:bookmarkStart w:id="209" w:name="_Toc29754"/>
      <w:bookmarkStart w:id="210" w:name="_Toc16174"/>
      <w:bookmarkStart w:id="211" w:name="_Toc27771_WPSOffice_Level3"/>
      <w:bookmarkStart w:id="212" w:name="_Toc486167678"/>
      <w:bookmarkStart w:id="213" w:name="_Toc142508328"/>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204"/>
      <w:bookmarkEnd w:id="205"/>
      <w:bookmarkEnd w:id="206"/>
      <w:bookmarkEnd w:id="207"/>
      <w:bookmarkEnd w:id="208"/>
      <w:bookmarkEnd w:id="209"/>
      <w:bookmarkEnd w:id="210"/>
      <w:bookmarkEnd w:id="211"/>
      <w:bookmarkEnd w:id="212"/>
      <w:bookmarkEnd w:id="213"/>
    </w:p>
    <w:p w:rsidR="00913FCE" w:rsidRDefault="00377FB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w:t>
      </w:r>
      <w:r>
        <w:rPr>
          <w:rFonts w:ascii="宋体" w:eastAsia="宋体" w:hAnsi="宋体" w:cs="宋体" w:hint="eastAsia"/>
          <w:szCs w:val="21"/>
        </w:rPr>
        <w:t>货物</w:t>
      </w:r>
      <w:r>
        <w:rPr>
          <w:rFonts w:ascii="宋体" w:eastAsia="宋体" w:hAnsi="宋体" w:cs="宋体" w:hint="eastAsia"/>
          <w:szCs w:val="21"/>
          <w:lang w:val="zh-CN"/>
        </w:rPr>
        <w:t>的合格性并符合招标文件规定的声明文件，作为投标文件的一部分。</w:t>
      </w:r>
    </w:p>
    <w:p w:rsidR="00913FCE" w:rsidRDefault="00377FB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913FCE" w:rsidRDefault="00377FBC">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w:t>
      </w:r>
      <w:r>
        <w:rPr>
          <w:rFonts w:ascii="宋体" w:eastAsia="宋体" w:hAnsi="宋体" w:cs="宋体"/>
          <w:b/>
          <w:szCs w:val="21"/>
          <w:lang w:val="zh-CN"/>
        </w:rPr>
        <w:t>14.2款的规定，投标人应注意本招标文件在《用户需求书》中对服务要求的说明只是概括性的，不能理解为所需要的全部服务的要求，投标人应按国家、行业相关技术标准、规范和以往的服务经验，合格优</w:t>
      </w:r>
      <w:r>
        <w:rPr>
          <w:rFonts w:ascii="宋体" w:eastAsia="宋体" w:hAnsi="宋体" w:cs="宋体"/>
          <w:b/>
          <w:szCs w:val="21"/>
          <w:lang w:val="zh-CN"/>
        </w:rPr>
        <w:lastRenderedPageBreak/>
        <w:t>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rsidR="00913FCE" w:rsidRDefault="00913FCE">
      <w:pPr>
        <w:autoSpaceDE w:val="0"/>
        <w:autoSpaceDN w:val="0"/>
        <w:adjustRightInd w:val="0"/>
        <w:spacing w:line="360" w:lineRule="auto"/>
        <w:rPr>
          <w:rFonts w:ascii="宋体" w:eastAsia="宋体" w:hAnsi="宋体" w:cs="Times New Roman"/>
          <w:kern w:val="0"/>
          <w:sz w:val="24"/>
          <w:szCs w:val="24"/>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4" w:name="_Toc8644"/>
      <w:bookmarkStart w:id="215" w:name="_Toc30555"/>
      <w:bookmarkStart w:id="216" w:name="_Toc195714233"/>
      <w:bookmarkStart w:id="217" w:name="_Toc9548"/>
      <w:bookmarkStart w:id="218" w:name="_Toc20302"/>
      <w:bookmarkStart w:id="219" w:name="_Toc5356_WPSOffice_Level3"/>
      <w:bookmarkStart w:id="220" w:name="_Toc486167679"/>
      <w:bookmarkStart w:id="221" w:name="_Toc197703363"/>
      <w:bookmarkStart w:id="222" w:name="_Toc142508329"/>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214"/>
      <w:bookmarkEnd w:id="215"/>
      <w:bookmarkEnd w:id="216"/>
      <w:bookmarkEnd w:id="217"/>
      <w:bookmarkEnd w:id="218"/>
      <w:bookmarkEnd w:id="219"/>
      <w:bookmarkEnd w:id="220"/>
      <w:bookmarkEnd w:id="221"/>
      <w:bookmarkEnd w:id="222"/>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（1）若采用单项投标保证金，投标人必须按全国公共资源交易平台（广东省·东莞市）办事指南的规定及时向交易中心</w:t>
      </w:r>
      <w:proofErr w:type="gramStart"/>
      <w:r>
        <w:rPr>
          <w:rFonts w:ascii="宋体" w:eastAsia="宋体" w:hAnsi="宋体" w:cs="宋体" w:hint="eastAsia"/>
          <w:bCs/>
          <w:kern w:val="0"/>
          <w:szCs w:val="21"/>
          <w:lang w:val="zh-CN"/>
        </w:rPr>
        <w:t>缴</w:t>
      </w:r>
      <w:proofErr w:type="gramEnd"/>
      <w:r>
        <w:rPr>
          <w:rFonts w:ascii="宋体" w:eastAsia="宋体" w:hAnsi="宋体" w:cs="宋体" w:hint="eastAsia"/>
          <w:bCs/>
          <w:kern w:val="0"/>
          <w:szCs w:val="21"/>
          <w:lang w:val="zh-CN"/>
        </w:rPr>
        <w:t>存单项投标保证金，并确保上述款项在投标文件提交截止时间前匹配到本</w:t>
      </w:r>
      <w:r>
        <w:rPr>
          <w:rFonts w:ascii="宋体" w:eastAsia="宋体" w:hAnsi="宋体" w:cs="宋体" w:hint="eastAsia"/>
          <w:bCs/>
          <w:kern w:val="0"/>
          <w:szCs w:val="21"/>
        </w:rPr>
        <w:t>项目</w:t>
      </w:r>
      <w:r>
        <w:rPr>
          <w:rFonts w:ascii="宋体" w:eastAsia="宋体" w:hAnsi="宋体" w:cs="宋体" w:hint="eastAsia"/>
          <w:bCs/>
          <w:kern w:val="0"/>
          <w:szCs w:val="21"/>
          <w:lang w:val="zh-CN"/>
        </w:rPr>
        <w:t>，否则，其投标保证金视为无效。</w:t>
      </w:r>
    </w:p>
    <w:p w:rsidR="00913FCE" w:rsidRDefault="00377FBC">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投标截止时间前，已在公共资源交易企业库建档的投标人应将保证金关联至本</w:t>
      </w:r>
      <w:r>
        <w:rPr>
          <w:rFonts w:ascii="宋体" w:eastAsia="宋体" w:hAnsi="宋体" w:cs="Times New Roman" w:hint="eastAsia"/>
          <w:kern w:val="0"/>
          <w:szCs w:val="21"/>
        </w:rPr>
        <w:t>项目</w:t>
      </w:r>
      <w:r>
        <w:rPr>
          <w:rFonts w:ascii="宋体" w:eastAsia="宋体" w:hAnsi="宋体" w:cs="Times New Roman" w:hint="eastAsia"/>
          <w:kern w:val="0"/>
          <w:szCs w:val="21"/>
          <w:lang w:val="zh-CN"/>
        </w:rPr>
        <w:t>。具体要求详见全国公共资源交易平台（广东省·东莞市）（网址：https://ygp.gdzwfw.gov.cn/#/441900/index）办事指南中的相关规定。</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若采用银行电子保函或保险电子保单，投标人参照《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rsidR="00913FCE" w:rsidRDefault="00377FBC">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银行电子保函参考样式按照《住房和城乡建设部关于印发工程保函示范文本的通知》（建市〔2021〕11号）执行。 保险公司所提供的保证保险条款应当经国家金融监督管理总局批准、备案或注册，并在本公司门户网站主动公开单位信息、投保单（范本）以及保险合同含条款（范本）。</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.2 投标人签到时应按本投标人须知第</w:t>
      </w:r>
      <w:r>
        <w:rPr>
          <w:rFonts w:ascii="宋体" w:eastAsia="宋体" w:hAnsi="宋体" w:cs="宋体" w:hint="eastAsia"/>
          <w:bCs/>
          <w:kern w:val="0"/>
          <w:szCs w:val="21"/>
        </w:rPr>
        <w:t>15</w:t>
      </w:r>
      <w:r>
        <w:rPr>
          <w:rFonts w:ascii="宋体" w:eastAsia="宋体" w:hAnsi="宋体" w:cs="宋体" w:hint="eastAsia"/>
          <w:bCs/>
          <w:kern w:val="0"/>
          <w:szCs w:val="21"/>
          <w:lang w:val="zh-CN"/>
        </w:rPr>
        <w:t>.1</w:t>
      </w:r>
      <w:r>
        <w:rPr>
          <w:rFonts w:ascii="宋体" w:eastAsia="宋体" w:hAnsi="宋体" w:cs="宋体" w:hint="eastAsia"/>
          <w:bCs/>
          <w:kern w:val="0"/>
          <w:szCs w:val="21"/>
        </w:rPr>
        <w:t>款</w:t>
      </w:r>
      <w:r>
        <w:rPr>
          <w:rFonts w:ascii="宋体" w:eastAsia="宋体" w:hAnsi="宋体" w:cs="宋体" w:hint="eastAsia"/>
          <w:bCs/>
          <w:kern w:val="0"/>
          <w:szCs w:val="21"/>
          <w:lang w:val="zh-CN"/>
        </w:rPr>
        <w:t>要求提交投标保证金。投标截止时间前，投标人如果撤销签到，已关联的投标保证金同步取消关联；撤销签到的投标人可以重新签到并关联保证金。投标截止后，已关联的投标保证金不能取消关联。</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.3 投标保证金退还程序。</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（1）对未通过资格</w:t>
      </w:r>
      <w:r>
        <w:rPr>
          <w:rFonts w:ascii="宋体" w:eastAsia="宋体" w:hAnsi="宋体" w:cs="宋体" w:hint="eastAsia"/>
          <w:bCs/>
          <w:kern w:val="0"/>
          <w:szCs w:val="21"/>
        </w:rPr>
        <w:t>性</w:t>
      </w:r>
      <w:r>
        <w:rPr>
          <w:rFonts w:ascii="宋体" w:eastAsia="宋体" w:hAnsi="宋体" w:cs="宋体" w:hint="eastAsia"/>
          <w:bCs/>
          <w:kern w:val="0"/>
          <w:szCs w:val="21"/>
          <w:lang w:val="zh-CN"/>
        </w:rPr>
        <w:t>审查或未通过</w:t>
      </w:r>
      <w:r>
        <w:rPr>
          <w:rFonts w:ascii="宋体" w:eastAsia="宋体" w:hAnsi="宋体" w:cs="宋体" w:hint="eastAsia"/>
          <w:bCs/>
          <w:kern w:val="0"/>
          <w:szCs w:val="21"/>
        </w:rPr>
        <w:t>符合性检查</w:t>
      </w:r>
      <w:r>
        <w:rPr>
          <w:rFonts w:ascii="宋体" w:eastAsia="宋体" w:hAnsi="宋体" w:cs="宋体" w:hint="eastAsia"/>
          <w:bCs/>
          <w:kern w:val="0"/>
          <w:szCs w:val="21"/>
          <w:lang w:val="zh-CN"/>
        </w:rPr>
        <w:t>的投标人，招标人在</w:t>
      </w:r>
      <w:r>
        <w:rPr>
          <w:rFonts w:ascii="宋体" w:eastAsia="宋体" w:hAnsi="宋体" w:cs="宋体" w:hint="eastAsia"/>
          <w:bCs/>
          <w:kern w:val="0"/>
          <w:szCs w:val="21"/>
        </w:rPr>
        <w:t>评标会</w:t>
      </w:r>
      <w:r>
        <w:rPr>
          <w:rFonts w:ascii="宋体" w:eastAsia="宋体" w:hAnsi="宋体" w:cs="宋体" w:hint="eastAsia"/>
          <w:bCs/>
          <w:kern w:val="0"/>
          <w:szCs w:val="21"/>
          <w:lang w:val="zh-CN"/>
        </w:rPr>
        <w:t>结束后第一个工作日向交易中心发送退还指令；</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（2）对除中标候选人外的投标人，招标人在发布评标结果公示后3个工作日内向交易中心发送退还指令；</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lastRenderedPageBreak/>
        <w:t>（3）招标人与中标人在签订书面合同后3个工作日内向交易中心对中标人及其余中标候选人投标保证金发送退还指令。</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w:t>
      </w:r>
      <w:r>
        <w:rPr>
          <w:rFonts w:ascii="宋体" w:eastAsia="宋体" w:hAnsi="宋体" w:cs="宋体" w:hint="eastAsia"/>
          <w:bCs/>
          <w:kern w:val="0"/>
          <w:szCs w:val="21"/>
        </w:rPr>
        <w:t>4</w:t>
      </w:r>
      <w:r>
        <w:rPr>
          <w:rFonts w:ascii="宋体" w:eastAsia="宋体" w:hAnsi="宋体" w:cs="宋体" w:hint="eastAsia"/>
          <w:bCs/>
          <w:kern w:val="0"/>
          <w:szCs w:val="21"/>
          <w:lang w:val="zh-CN"/>
        </w:rPr>
        <w:t>）</w:t>
      </w:r>
      <w:proofErr w:type="gramStart"/>
      <w:r>
        <w:rPr>
          <w:rFonts w:ascii="宋体" w:eastAsia="宋体" w:hAnsi="宋体" w:cs="宋体" w:hint="eastAsia"/>
          <w:bCs/>
          <w:kern w:val="0"/>
          <w:szCs w:val="21"/>
          <w:lang w:val="zh-CN"/>
        </w:rPr>
        <w:t>若</w:t>
      </w:r>
      <w:r>
        <w:rPr>
          <w:rFonts w:ascii="宋体" w:eastAsia="宋体" w:hAnsi="宋体" w:cs="宋体" w:hint="eastAsia"/>
          <w:bCs/>
          <w:kern w:val="0"/>
          <w:szCs w:val="21"/>
        </w:rPr>
        <w:t>项目</w:t>
      </w:r>
      <w:proofErr w:type="gramEnd"/>
      <w:r>
        <w:rPr>
          <w:rFonts w:ascii="宋体" w:eastAsia="宋体" w:hAnsi="宋体" w:cs="宋体" w:hint="eastAsia"/>
          <w:bCs/>
          <w:kern w:val="0"/>
          <w:szCs w:val="21"/>
          <w:lang w:val="zh-CN"/>
        </w:rPr>
        <w:t>受到监督部门调查时，招标人根据实际情况处理投标保证金退回有关工作。招标人将按调查结果处理涉事投标保证金。</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w:t>
      </w:r>
      <w:r>
        <w:rPr>
          <w:rFonts w:ascii="宋体" w:eastAsia="宋体" w:hAnsi="宋体" w:cs="宋体" w:hint="eastAsia"/>
          <w:bCs/>
          <w:kern w:val="0"/>
          <w:szCs w:val="21"/>
        </w:rPr>
        <w:t>5</w:t>
      </w:r>
      <w:r>
        <w:rPr>
          <w:rFonts w:ascii="宋体" w:eastAsia="宋体" w:hAnsi="宋体" w:cs="宋体" w:hint="eastAsia"/>
          <w:bCs/>
          <w:kern w:val="0"/>
          <w:szCs w:val="21"/>
          <w:lang w:val="zh-CN"/>
        </w:rPr>
        <w:t>）如因投诉等异常情况不能正常签发中标通知书，招标人可以退回未中标的且不涉及异常情况处理投标人的投标保证金发送退还指令。</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.4 投标保证金有效期应当与投标有效期一致。招标人如果按本</w:t>
      </w:r>
      <w:r>
        <w:rPr>
          <w:rFonts w:ascii="宋体" w:eastAsia="宋体" w:hAnsi="宋体" w:cs="宋体" w:hint="eastAsia"/>
          <w:bCs/>
          <w:kern w:val="0"/>
          <w:szCs w:val="21"/>
        </w:rPr>
        <w:t>投标人</w:t>
      </w:r>
      <w:r>
        <w:rPr>
          <w:rFonts w:ascii="宋体" w:eastAsia="宋体" w:hAnsi="宋体" w:cs="宋体" w:hint="eastAsia"/>
          <w:bCs/>
          <w:kern w:val="0"/>
          <w:szCs w:val="21"/>
          <w:lang w:val="zh-CN"/>
        </w:rPr>
        <w:t>须知第</w:t>
      </w:r>
      <w:r>
        <w:rPr>
          <w:rFonts w:ascii="宋体" w:eastAsia="宋体" w:hAnsi="宋体" w:cs="宋体" w:hint="eastAsia"/>
          <w:bCs/>
          <w:kern w:val="0"/>
          <w:szCs w:val="21"/>
        </w:rPr>
        <w:t>16.3款</w:t>
      </w:r>
      <w:r>
        <w:rPr>
          <w:rFonts w:ascii="宋体" w:eastAsia="宋体" w:hAnsi="宋体" w:cs="宋体" w:hint="eastAsia"/>
          <w:bCs/>
          <w:kern w:val="0"/>
          <w:szCs w:val="21"/>
          <w:lang w:val="zh-CN"/>
        </w:rPr>
        <w:t>的规定延长了投标文件有效期，则投标保证金的有效期也相应延长。</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 xml:space="preserve">.5 若发生下列情况，招标人在书面通知投标人（或中标人）后有权不予退还投标保证金： </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（1）投标人在规定的投标截止时间后至投标有效期满之前撤销或修改其投标文件；</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（2）中标人未能在规定期限内提交履约担保；</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（3）未根据</w:t>
      </w:r>
      <w:r>
        <w:rPr>
          <w:rFonts w:ascii="宋体" w:eastAsia="宋体" w:hAnsi="宋体" w:cs="宋体" w:hint="eastAsia"/>
          <w:bCs/>
          <w:kern w:val="0"/>
          <w:szCs w:val="21"/>
        </w:rPr>
        <w:t>本投标人须知</w:t>
      </w:r>
      <w:r>
        <w:rPr>
          <w:rFonts w:ascii="宋体" w:eastAsia="宋体" w:hAnsi="宋体" w:cs="宋体" w:hint="eastAsia"/>
          <w:bCs/>
          <w:kern w:val="0"/>
          <w:szCs w:val="21"/>
          <w:lang w:val="zh-CN"/>
        </w:rPr>
        <w:t>第34条规定签署合同；</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（4）将中标项目转让给他人，或者在投标文件中未说明，且未经招标人同意，将中标项目的合同的权利义务转让给第三方的；</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（5）提供虚假投标文件或虚假补充文件的，或违反《中华人民共和国招标投标法》等有关法律、法规、规章及招标投标相关规定的行为。</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rPr>
      </w:pPr>
      <w:r>
        <w:rPr>
          <w:rFonts w:ascii="宋体" w:eastAsia="宋体" w:hAnsi="宋体" w:cs="宋体" w:hint="eastAsia"/>
          <w:bCs/>
          <w:kern w:val="0"/>
          <w:szCs w:val="21"/>
        </w:rPr>
        <w:t>15.6 对于提交银行电子保函（保险电子保单）的有关注意事项：</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6.1投标人所提交的银行电子保函（保险电子保单）经核实出现以下情况的，作自动弃权处理：①担保的有效期或金额不符合要求的；②出现不符合招标文件要求或招标人不能接受的条款。</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rsidR="00913FCE" w:rsidRDefault="00377FBC">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7</w:t>
      </w:r>
      <w:r>
        <w:rPr>
          <w:rFonts w:ascii="宋体" w:eastAsia="宋体" w:hAnsi="宋体" w:cs="宋体" w:hint="eastAsia"/>
          <w:bCs/>
          <w:kern w:val="0"/>
          <w:szCs w:val="21"/>
        </w:rPr>
        <w:t xml:space="preserve"> </w:t>
      </w:r>
      <w:r>
        <w:rPr>
          <w:rFonts w:ascii="宋体" w:eastAsia="宋体" w:hAnsi="宋体" w:cs="宋体" w:hint="eastAsia"/>
          <w:bCs/>
          <w:kern w:val="0"/>
          <w:szCs w:val="21"/>
          <w:lang w:val="zh-CN"/>
        </w:rPr>
        <w:t>投标保证金缴存银行</w:t>
      </w:r>
      <w:proofErr w:type="gramStart"/>
      <w:r>
        <w:rPr>
          <w:rFonts w:ascii="宋体" w:eastAsia="宋体" w:hAnsi="宋体" w:cs="宋体" w:hint="eastAsia"/>
          <w:bCs/>
          <w:kern w:val="0"/>
          <w:szCs w:val="21"/>
          <w:lang w:val="zh-CN"/>
        </w:rPr>
        <w:t>帐户</w:t>
      </w:r>
      <w:proofErr w:type="gramEnd"/>
      <w:r>
        <w:rPr>
          <w:rFonts w:ascii="宋体" w:eastAsia="宋体" w:hAnsi="宋体" w:cs="宋体" w:hint="eastAsia"/>
          <w:bCs/>
          <w:kern w:val="0"/>
          <w:szCs w:val="21"/>
          <w:lang w:val="zh-CN"/>
        </w:rPr>
        <w:t>见全国公共资源交易平台（广东省·东莞市）办事指南。</w:t>
      </w:r>
    </w:p>
    <w:p w:rsidR="00913FCE" w:rsidRDefault="00913FCE">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3" w:name="_Toc29607"/>
      <w:bookmarkStart w:id="224" w:name="_Toc197703364"/>
      <w:bookmarkStart w:id="225" w:name="_Toc142508330"/>
      <w:bookmarkStart w:id="226" w:name="_Toc22649_WPSOffice_Level3"/>
      <w:bookmarkStart w:id="227" w:name="_Toc450662865"/>
      <w:bookmarkStart w:id="228" w:name="_Toc1458"/>
      <w:bookmarkStart w:id="229" w:name="_Toc195714234"/>
      <w:bookmarkStart w:id="230" w:name="_Toc22274"/>
      <w:bookmarkStart w:id="231" w:name="_Toc20515"/>
      <w:bookmarkStart w:id="232" w:name="_Toc486167680"/>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223"/>
      <w:bookmarkEnd w:id="224"/>
      <w:bookmarkEnd w:id="225"/>
      <w:bookmarkEnd w:id="226"/>
      <w:bookmarkEnd w:id="227"/>
      <w:bookmarkEnd w:id="228"/>
      <w:bookmarkEnd w:id="229"/>
      <w:bookmarkEnd w:id="230"/>
      <w:bookmarkEnd w:id="231"/>
      <w:bookmarkEnd w:id="232"/>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16.2</w:t>
      </w:r>
      <w:r>
        <w:rPr>
          <w:rFonts w:ascii="宋体" w:eastAsia="宋体" w:hAnsi="宋体" w:cs="宋体" w:hint="eastAsia"/>
          <w:szCs w:val="21"/>
          <w:lang w:val="zh-CN"/>
        </w:rPr>
        <w:tab/>
        <w:t>中标人的投标文件作为合同附件，合同失效时同时失效。</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913FCE" w:rsidRDefault="00913FCE">
      <w:pPr>
        <w:autoSpaceDE w:val="0"/>
        <w:autoSpaceDN w:val="0"/>
        <w:adjustRightInd w:val="0"/>
        <w:spacing w:line="360" w:lineRule="auto"/>
        <w:ind w:leftChars="-100" w:left="357" w:hanging="567"/>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197703365"/>
      <w:bookmarkStart w:id="234" w:name="_Toc20422"/>
      <w:bookmarkStart w:id="235" w:name="_Toc450662866"/>
      <w:bookmarkStart w:id="236" w:name="_Toc486167681"/>
      <w:bookmarkStart w:id="237" w:name="_Toc142508331"/>
      <w:bookmarkStart w:id="238" w:name="_Toc25637_WPSOffice_Level3"/>
      <w:bookmarkStart w:id="239" w:name="_Toc19960"/>
      <w:bookmarkStart w:id="240" w:name="_Toc11099"/>
      <w:bookmarkStart w:id="241" w:name="_Toc932"/>
      <w:bookmarkStart w:id="242" w:name="_Toc195714235"/>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投标文件的编制和签署</w:t>
      </w:r>
      <w:bookmarkEnd w:id="233"/>
      <w:bookmarkEnd w:id="234"/>
      <w:bookmarkEnd w:id="235"/>
      <w:bookmarkEnd w:id="236"/>
      <w:bookmarkEnd w:id="237"/>
      <w:bookmarkEnd w:id="238"/>
      <w:bookmarkEnd w:id="239"/>
      <w:bookmarkEnd w:id="240"/>
      <w:bookmarkEnd w:id="241"/>
      <w:bookmarkEnd w:id="242"/>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投标文件采用电子标书形式编制。投标人使用网络上传投标文件。</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投标人应使用全国公共资源交易平台（广东省·东莞市发布的投标文件电子标书制作软件（以下简称“电子标书制作软件”）进行投标文件的合成、电子</w:t>
      </w:r>
      <w:r>
        <w:rPr>
          <w:rFonts w:ascii="宋体" w:eastAsia="宋体" w:hAnsi="宋体" w:cs="宋体"/>
          <w:szCs w:val="21"/>
        </w:rPr>
        <w:t>签名</w:t>
      </w:r>
      <w:r>
        <w:rPr>
          <w:rFonts w:ascii="宋体" w:eastAsia="宋体" w:hAnsi="宋体" w:cs="宋体" w:hint="eastAsia"/>
          <w:szCs w:val="21"/>
          <w:lang w:val="zh-CN"/>
        </w:rPr>
        <w:t>工作。</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投标人应使用依法设立的电子认证服务提供者签发的电子签名认证证书对电子投标文件进行电子签名。该电子</w:t>
      </w:r>
      <w:r>
        <w:rPr>
          <w:rFonts w:ascii="宋体" w:eastAsia="宋体" w:hAnsi="宋体" w:cs="宋体"/>
          <w:szCs w:val="21"/>
        </w:rPr>
        <w:t>签名</w:t>
      </w:r>
      <w:r>
        <w:rPr>
          <w:rFonts w:ascii="宋体" w:eastAsia="宋体" w:hAnsi="宋体" w:cs="宋体" w:hint="eastAsia"/>
          <w:szCs w:val="21"/>
          <w:lang w:val="zh-CN"/>
        </w:rPr>
        <w:t>与手写签名或者盖章具有同等的法律效力。</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.4</w:t>
      </w:r>
      <w:r>
        <w:rPr>
          <w:rFonts w:ascii="宋体" w:eastAsia="宋体" w:hAnsi="宋体" w:cs="宋体" w:hint="eastAsia"/>
          <w:szCs w:val="21"/>
        </w:rPr>
        <w:t xml:space="preserve"> </w:t>
      </w:r>
      <w:r>
        <w:rPr>
          <w:rFonts w:ascii="宋体" w:eastAsia="宋体" w:hAnsi="宋体" w:cs="宋体" w:hint="eastAsia"/>
          <w:szCs w:val="21"/>
          <w:lang w:val="zh-CN"/>
        </w:rPr>
        <w:t>投标人使用电子标书制作软件编制电子投标文件时必须按招标文件相关条款及投标文件格式中的要求进行编制。</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.5</w:t>
      </w:r>
      <w:r>
        <w:rPr>
          <w:rFonts w:ascii="宋体" w:eastAsia="宋体" w:hAnsi="宋体" w:cs="宋体" w:hint="eastAsia"/>
          <w:szCs w:val="21"/>
        </w:rPr>
        <w:t xml:space="preserve"> </w:t>
      </w:r>
      <w:r>
        <w:rPr>
          <w:rFonts w:ascii="宋体" w:eastAsia="宋体" w:hAnsi="宋体" w:cs="宋体" w:hint="eastAsia"/>
          <w:szCs w:val="21"/>
          <w:lang w:val="zh-CN"/>
        </w:rPr>
        <w:t>投标文件应按上述编制的要求编制电子标书。如投标文件未按上述编制要求编制的，所引起交易系统无法检索、读取相关信息时，其结果将由投标人自行承担。</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w:t>
      </w:r>
      <w:r>
        <w:rPr>
          <w:rFonts w:ascii="宋体" w:eastAsia="宋体" w:hAnsi="宋体" w:cs="宋体" w:hint="eastAsia"/>
          <w:szCs w:val="21"/>
        </w:rPr>
        <w:t xml:space="preserve"> </w:t>
      </w:r>
      <w:r>
        <w:rPr>
          <w:rFonts w:ascii="宋体" w:eastAsia="宋体" w:hAnsi="宋体" w:cs="宋体" w:hint="eastAsia"/>
          <w:szCs w:val="21"/>
          <w:lang w:val="zh-CN"/>
        </w:rPr>
        <w:t>投标文件必须按下列要求编制、使用数字证书电子</w:t>
      </w:r>
      <w:r>
        <w:rPr>
          <w:rFonts w:ascii="宋体" w:eastAsia="宋体" w:hAnsi="宋体" w:cs="宋体"/>
          <w:szCs w:val="21"/>
        </w:rPr>
        <w:t>签名</w:t>
      </w:r>
      <w:r>
        <w:rPr>
          <w:rFonts w:ascii="宋体" w:eastAsia="宋体" w:hAnsi="宋体" w:cs="宋体" w:hint="eastAsia"/>
          <w:szCs w:val="21"/>
        </w:rPr>
        <w:t>：</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.6.1按本投标人须知第</w:t>
      </w:r>
      <w:r>
        <w:rPr>
          <w:rFonts w:ascii="宋体" w:eastAsia="宋体" w:hAnsi="宋体" w:cs="宋体" w:hint="eastAsia"/>
          <w:szCs w:val="21"/>
        </w:rPr>
        <w:t>8</w:t>
      </w: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hint="eastAsia"/>
          <w:szCs w:val="21"/>
        </w:rPr>
        <w:t>0</w:t>
      </w:r>
      <w:r>
        <w:rPr>
          <w:rFonts w:ascii="宋体" w:eastAsia="宋体" w:hAnsi="宋体" w:cs="宋体" w:hint="eastAsia"/>
          <w:szCs w:val="21"/>
          <w:lang w:val="zh-CN"/>
        </w:rPr>
        <w:t>、1</w:t>
      </w:r>
      <w:r>
        <w:rPr>
          <w:rFonts w:ascii="宋体" w:eastAsia="宋体" w:hAnsi="宋体" w:cs="宋体" w:hint="eastAsia"/>
          <w:szCs w:val="21"/>
        </w:rPr>
        <w:t>2</w:t>
      </w:r>
      <w:r>
        <w:rPr>
          <w:rFonts w:ascii="宋体" w:eastAsia="宋体" w:hAnsi="宋体" w:cs="宋体" w:hint="eastAsia"/>
          <w:szCs w:val="21"/>
          <w:lang w:val="zh-CN"/>
        </w:rPr>
        <w:t>、1</w:t>
      </w:r>
      <w:r>
        <w:rPr>
          <w:rFonts w:ascii="宋体" w:eastAsia="宋体" w:hAnsi="宋体" w:cs="宋体" w:hint="eastAsia"/>
          <w:szCs w:val="21"/>
        </w:rPr>
        <w:t>3、14</w:t>
      </w:r>
      <w:r>
        <w:rPr>
          <w:rFonts w:ascii="宋体" w:eastAsia="宋体" w:hAnsi="宋体" w:cs="宋体" w:hint="eastAsia"/>
          <w:szCs w:val="21"/>
          <w:lang w:val="zh-CN"/>
        </w:rPr>
        <w:t>条的规定编制，按本投标人须知第1</w:t>
      </w:r>
      <w:r>
        <w:rPr>
          <w:rFonts w:ascii="宋体" w:eastAsia="宋体" w:hAnsi="宋体" w:cs="宋体" w:hint="eastAsia"/>
          <w:szCs w:val="21"/>
        </w:rPr>
        <w:t>1</w:t>
      </w:r>
      <w:r>
        <w:rPr>
          <w:rFonts w:ascii="宋体" w:eastAsia="宋体" w:hAnsi="宋体" w:cs="宋体" w:hint="eastAsia"/>
          <w:szCs w:val="21"/>
          <w:lang w:val="zh-CN"/>
        </w:rPr>
        <w:t>条的规定填报投标报价，“投标文件的组成”中列明的内容在投标文件中不能有漏缺。</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.6.2投标文件商务标、技术标编制要求：</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（1）投标文件必须按招标文件中规定的投标文件格式编制，并转换成PDF格式合成到电子投标文件中；</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（2）投标文件商务标、技术标必须按招标文件的规定填写； </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（3）投标文件商务标、</w:t>
      </w:r>
      <w:proofErr w:type="gramStart"/>
      <w:r>
        <w:rPr>
          <w:rFonts w:ascii="宋体" w:eastAsia="宋体" w:hAnsi="宋体" w:cs="宋体" w:hint="eastAsia"/>
          <w:szCs w:val="21"/>
          <w:lang w:val="zh-CN"/>
        </w:rPr>
        <w:t>技术标应按</w:t>
      </w:r>
      <w:proofErr w:type="gramEnd"/>
      <w:r>
        <w:rPr>
          <w:rFonts w:ascii="宋体" w:eastAsia="宋体" w:hAnsi="宋体" w:cs="宋体" w:hint="eastAsia"/>
          <w:szCs w:val="21"/>
          <w:lang w:val="zh-CN"/>
        </w:rPr>
        <w:t>其格式要求由投标人的法定代表人或其授权代表电子签名、企业数字证书电子签名；</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（4）严格按照第六篇投标文件格式内的要求完整、真实的填写《合同条款偏离表》《用户需求偏离表》；</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（5）投标人要特别加以注意，必须严格按照第六篇商务标格式的要求完整、真实的填写《资格业绩》及提供对应证明资料；</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（6）投标文件技术标部分必须按招标文件第六篇“技术标格式”编制。</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.6.3投标文件报价信封编制要求：</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（1）投标人应使用电子标书制作软件编制并生成报价信封，内容根据招标文件设置的报价信封内容按实填报。</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（2）大写金额数字用“零、壹、贰、叁、肆、伍、陆、柒、捌、玖、拾、佰、仟、万、亿”填写。</w:t>
      </w:r>
      <w:proofErr w:type="gramStart"/>
      <w:r>
        <w:rPr>
          <w:rFonts w:ascii="宋体" w:eastAsia="宋体" w:hAnsi="宋体" w:cs="宋体" w:hint="eastAsia"/>
          <w:szCs w:val="21"/>
          <w:lang w:val="zh-CN"/>
        </w:rPr>
        <w:t>投标值</w:t>
      </w:r>
      <w:proofErr w:type="gramEnd"/>
      <w:r>
        <w:rPr>
          <w:rFonts w:ascii="宋体" w:eastAsia="宋体" w:hAnsi="宋体" w:cs="宋体" w:hint="eastAsia"/>
          <w:szCs w:val="21"/>
          <w:lang w:val="zh-CN"/>
        </w:rPr>
        <w:t>大写与小写不一致时，以大写数额为准，修正小写数额。</w:t>
      </w:r>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（3）投标文件价格部分应按其格式要求使用依法设立的电子认证服务提供者签发的电子签名认证证书对电子投标</w:t>
      </w:r>
      <w:r>
        <w:rPr>
          <w:rFonts w:ascii="宋体" w:eastAsia="宋体" w:hAnsi="宋体" w:cs="宋体" w:hint="eastAsia"/>
          <w:szCs w:val="21"/>
          <w:lang w:val="zh-CN"/>
        </w:rPr>
        <w:lastRenderedPageBreak/>
        <w:t>文件进行电子签名。该电子签名与手写签名或者盖章具有同等的法律效力。</w:t>
      </w:r>
    </w:p>
    <w:p w:rsidR="00913FCE" w:rsidRDefault="00913FCE">
      <w:pPr>
        <w:autoSpaceDE w:val="0"/>
        <w:autoSpaceDN w:val="0"/>
        <w:adjustRightInd w:val="0"/>
        <w:jc w:val="left"/>
        <w:rPr>
          <w:rFonts w:ascii="宋体" w:eastAsia="宋体" w:hAnsi="宋体" w:cs="宋体"/>
          <w:kern w:val="0"/>
          <w:sz w:val="24"/>
          <w:szCs w:val="24"/>
        </w:rPr>
      </w:pPr>
      <w:bookmarkStart w:id="243" w:name="_Toc450662867"/>
    </w:p>
    <w:p w:rsidR="00913FCE" w:rsidRDefault="00377FBC">
      <w:pPr>
        <w:keepNext/>
        <w:keepLines/>
        <w:tabs>
          <w:tab w:val="left" w:pos="509"/>
        </w:tabs>
        <w:autoSpaceDE w:val="0"/>
        <w:autoSpaceDN w:val="0"/>
        <w:adjustRightInd w:val="0"/>
        <w:spacing w:line="360" w:lineRule="auto"/>
        <w:jc w:val="left"/>
        <w:outlineLvl w:val="1"/>
        <w:rPr>
          <w:rFonts w:ascii="宋体" w:eastAsia="宋体" w:hAnsi="宋体" w:cs="宋体"/>
          <w:kern w:val="0"/>
          <w:sz w:val="24"/>
          <w:szCs w:val="24"/>
        </w:rPr>
      </w:pPr>
      <w:bookmarkStart w:id="244" w:name="_Toc195714236"/>
      <w:bookmarkStart w:id="245" w:name="_Toc974"/>
      <w:bookmarkStart w:id="246" w:name="_Toc142508332"/>
      <w:bookmarkStart w:id="247" w:name="_Toc26605"/>
      <w:bookmarkStart w:id="248" w:name="_Toc140596891"/>
      <w:bookmarkStart w:id="249" w:name="_Toc22356_WPSOffice_Level2"/>
      <w:bookmarkStart w:id="250" w:name="_Toc486167682"/>
      <w:bookmarkStart w:id="251" w:name="_Toc197703366"/>
      <w:bookmarkStart w:id="252" w:name="_Toc22445"/>
      <w:bookmarkStart w:id="253" w:name="_Toc17199"/>
      <w:r>
        <w:rPr>
          <w:rFonts w:ascii="宋体" w:eastAsia="宋体" w:hAnsi="宋体" w:cs="宋体" w:hint="eastAsia"/>
          <w:b/>
          <w:bCs/>
          <w:kern w:val="44"/>
          <w:szCs w:val="21"/>
          <w:lang w:val="zh-CN"/>
        </w:rPr>
        <w:t>四、投标</w:t>
      </w:r>
      <w:bookmarkEnd w:id="243"/>
      <w:bookmarkEnd w:id="244"/>
      <w:bookmarkEnd w:id="245"/>
      <w:bookmarkEnd w:id="246"/>
      <w:bookmarkEnd w:id="247"/>
      <w:bookmarkEnd w:id="248"/>
      <w:bookmarkEnd w:id="249"/>
      <w:bookmarkEnd w:id="250"/>
      <w:bookmarkEnd w:id="251"/>
      <w:bookmarkEnd w:id="252"/>
      <w:bookmarkEnd w:id="253"/>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4" w:name="_Toc486167683"/>
      <w:bookmarkStart w:id="255" w:name="_Toc31551"/>
      <w:bookmarkStart w:id="256" w:name="_Toc12192_WPSOffice_Level3"/>
      <w:bookmarkStart w:id="257" w:name="_Toc195714237"/>
      <w:bookmarkStart w:id="258" w:name="_Toc142508333"/>
      <w:bookmarkStart w:id="259" w:name="_Toc1072"/>
      <w:bookmarkStart w:id="260" w:name="_Toc450662868"/>
      <w:bookmarkStart w:id="261" w:name="_Toc29885"/>
      <w:bookmarkStart w:id="262" w:name="_Toc25692"/>
      <w:bookmarkStart w:id="263" w:name="_Toc197703367"/>
      <w:r>
        <w:rPr>
          <w:rFonts w:ascii="宋体" w:eastAsia="宋体" w:hAnsi="宋体" w:cs="宋体" w:hint="eastAsia"/>
          <w:szCs w:val="21"/>
          <w:lang w:val="zh-CN"/>
        </w:rPr>
        <w:t>18</w:t>
      </w:r>
      <w:r>
        <w:rPr>
          <w:rFonts w:ascii="宋体" w:eastAsia="宋体" w:hAnsi="宋体" w:cs="宋体"/>
          <w:szCs w:val="21"/>
          <w:lang w:val="zh-CN"/>
        </w:rPr>
        <w:t xml:space="preserve"> </w:t>
      </w:r>
      <w:bookmarkEnd w:id="254"/>
      <w:bookmarkEnd w:id="255"/>
      <w:bookmarkEnd w:id="256"/>
      <w:bookmarkEnd w:id="257"/>
      <w:bookmarkEnd w:id="258"/>
      <w:bookmarkEnd w:id="259"/>
      <w:bookmarkEnd w:id="260"/>
      <w:bookmarkEnd w:id="261"/>
      <w:r>
        <w:rPr>
          <w:rFonts w:ascii="宋体" w:eastAsia="宋体" w:hAnsi="宋体" w:cs="宋体" w:hint="eastAsia"/>
          <w:szCs w:val="21"/>
          <w:lang w:val="zh-CN"/>
        </w:rPr>
        <w:t>投标文件的加密</w:t>
      </w:r>
      <w:bookmarkEnd w:id="262"/>
      <w:bookmarkEnd w:id="263"/>
    </w:p>
    <w:p w:rsidR="00913FCE" w:rsidRDefault="00377FBC" w:rsidP="00377FBC">
      <w:pPr>
        <w:tabs>
          <w:tab w:val="left" w:pos="567"/>
        </w:tabs>
        <w:adjustRightInd w:val="0"/>
        <w:spacing w:line="360" w:lineRule="auto"/>
        <w:ind w:firstLineChars="69" w:firstLine="145"/>
        <w:rPr>
          <w:rFonts w:ascii="宋体" w:eastAsia="宋体" w:hAnsi="宋体" w:cs="宋体"/>
          <w:szCs w:val="21"/>
          <w:lang w:val="zh-CN"/>
        </w:rPr>
      </w:pPr>
      <w:r>
        <w:rPr>
          <w:rFonts w:ascii="宋体" w:eastAsia="宋体" w:hAnsi="宋体" w:cs="宋体" w:hint="eastAsia"/>
          <w:szCs w:val="21"/>
          <w:lang w:val="zh-CN"/>
        </w:rPr>
        <w:t>投标人应使用依法设立的电子认证服务提供者签发的电子签章认证证书对电子投标文件进行电子签章并加密。</w:t>
      </w:r>
    </w:p>
    <w:p w:rsidR="00913FCE" w:rsidRDefault="00913FCE">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4" w:name="_Toc26262"/>
      <w:bookmarkStart w:id="265" w:name="_Toc195714238"/>
      <w:bookmarkStart w:id="266" w:name="_Toc1869"/>
      <w:bookmarkStart w:id="267" w:name="_Toc197703368"/>
      <w:r>
        <w:rPr>
          <w:rFonts w:ascii="宋体" w:eastAsia="宋体" w:hAnsi="宋体" w:cs="宋体" w:hint="eastAsia"/>
          <w:szCs w:val="21"/>
        </w:rPr>
        <w:t xml:space="preserve">19 </w:t>
      </w:r>
      <w:r>
        <w:rPr>
          <w:rFonts w:ascii="宋体" w:eastAsia="宋体" w:hAnsi="宋体" w:cs="宋体" w:hint="eastAsia"/>
          <w:szCs w:val="21"/>
          <w:lang w:val="zh-CN"/>
        </w:rPr>
        <w:t>投标文件的提交</w:t>
      </w:r>
      <w:bookmarkEnd w:id="264"/>
      <w:bookmarkEnd w:id="265"/>
      <w:bookmarkEnd w:id="266"/>
      <w:bookmarkEnd w:id="267"/>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投标人应在本招标公告规定的投标截止时间前通过交易系统在线上传投标文件。上述方式外提交的投标文件，招标人将不予受理。</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投标人在通过交易系统在线上传投标文件时，需设置投标文件查询密码（用于查询投标文件递交情况、撤销投标文件及签到时匹配对应的招标文件）。上</w:t>
      </w:r>
      <w:proofErr w:type="gramStart"/>
      <w:r>
        <w:rPr>
          <w:rFonts w:ascii="宋体" w:eastAsia="宋体" w:hAnsi="宋体" w:cs="宋体" w:hint="eastAsia"/>
          <w:szCs w:val="21"/>
          <w:lang w:val="zh-CN"/>
        </w:rPr>
        <w:t>传成功</w:t>
      </w:r>
      <w:proofErr w:type="gramEnd"/>
      <w:r>
        <w:rPr>
          <w:rFonts w:ascii="宋体" w:eastAsia="宋体" w:hAnsi="宋体" w:cs="宋体" w:hint="eastAsia"/>
          <w:szCs w:val="21"/>
          <w:lang w:val="zh-CN"/>
        </w:rPr>
        <w:t>后，投标人应打印“电子标书网站上传回执”作为成功上传的凭证。</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投标文件成功上传后，交易系统将生成投标文件识别码。本识别码是投标人提交投标文件的唯一凭证，投标人须妥善保管。识别码丢失后，投标人将无法找回投标文件，需重新上传提交。</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.4</w:t>
      </w:r>
      <w:r>
        <w:rPr>
          <w:rFonts w:ascii="宋体" w:eastAsia="宋体" w:hAnsi="宋体" w:cs="宋体" w:hint="eastAsia"/>
          <w:szCs w:val="21"/>
        </w:rPr>
        <w:t xml:space="preserve"> </w:t>
      </w:r>
      <w:r>
        <w:rPr>
          <w:rFonts w:ascii="宋体" w:eastAsia="宋体" w:hAnsi="宋体" w:cs="宋体" w:hint="eastAsia"/>
          <w:szCs w:val="21"/>
          <w:lang w:val="zh-CN"/>
        </w:rPr>
        <w:t>投标会议</w:t>
      </w:r>
      <w:r>
        <w:rPr>
          <w:rFonts w:ascii="宋体" w:eastAsia="宋体" w:hAnsi="宋体" w:cs="宋体" w:hint="eastAsia"/>
          <w:szCs w:val="21"/>
        </w:rPr>
        <w:t>时间及</w:t>
      </w:r>
      <w:r>
        <w:rPr>
          <w:rFonts w:ascii="宋体" w:eastAsia="宋体" w:hAnsi="宋体" w:cs="宋体" w:hint="eastAsia"/>
          <w:szCs w:val="21"/>
          <w:lang w:val="zh-CN"/>
        </w:rPr>
        <w:t>地点：见招标公告。</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.5</w:t>
      </w:r>
      <w:r>
        <w:rPr>
          <w:rFonts w:ascii="宋体" w:eastAsia="宋体" w:hAnsi="宋体" w:cs="宋体" w:hint="eastAsia"/>
          <w:szCs w:val="21"/>
        </w:rPr>
        <w:t xml:space="preserve"> </w:t>
      </w:r>
      <w:r>
        <w:rPr>
          <w:rFonts w:ascii="宋体" w:eastAsia="宋体" w:hAnsi="宋体" w:cs="宋体" w:hint="eastAsia"/>
          <w:szCs w:val="21"/>
          <w:lang w:val="zh-CN"/>
        </w:rPr>
        <w:t>逾期送达的或者未按指定方式提交的投标文件，招标人不予受理。</w:t>
      </w:r>
    </w:p>
    <w:p w:rsidR="00913FCE" w:rsidRDefault="00913FCE">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8" w:name="_Toc13828"/>
      <w:bookmarkStart w:id="269" w:name="_Toc195714239"/>
      <w:bookmarkStart w:id="270" w:name="_Toc197703369"/>
      <w:bookmarkStart w:id="271" w:name="_Toc19676"/>
      <w:r>
        <w:rPr>
          <w:rFonts w:ascii="宋体" w:eastAsia="宋体" w:hAnsi="宋体" w:cs="宋体" w:hint="eastAsia"/>
          <w:szCs w:val="21"/>
        </w:rPr>
        <w:t xml:space="preserve">20 </w:t>
      </w:r>
      <w:r>
        <w:rPr>
          <w:rFonts w:ascii="宋体" w:eastAsia="宋体" w:hAnsi="宋体" w:cs="宋体" w:hint="eastAsia"/>
          <w:szCs w:val="21"/>
          <w:lang w:val="zh-CN"/>
        </w:rPr>
        <w:t>投标会时间、地点及投标文件提交的截止时间</w:t>
      </w:r>
      <w:bookmarkEnd w:id="268"/>
      <w:bookmarkEnd w:id="269"/>
      <w:bookmarkEnd w:id="270"/>
      <w:bookmarkEnd w:id="271"/>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20</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投标人应按招标公告的时间、地点，或根据本投标人须知第</w:t>
      </w:r>
      <w:r>
        <w:rPr>
          <w:rFonts w:ascii="宋体" w:eastAsia="宋体" w:hAnsi="宋体" w:cs="宋体" w:hint="eastAsia"/>
          <w:szCs w:val="21"/>
        </w:rPr>
        <w:t>7.2</w:t>
      </w:r>
      <w:r>
        <w:rPr>
          <w:rFonts w:ascii="宋体" w:eastAsia="宋体" w:hAnsi="宋体" w:cs="宋体" w:hint="eastAsia"/>
          <w:szCs w:val="21"/>
          <w:lang w:val="zh-CN"/>
        </w:rPr>
        <w:t xml:space="preserve">款规定所延长的日期和时间之前通过交易系统在线上传投标文件。 </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20</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招标人有权按本投标人须知第</w:t>
      </w:r>
      <w:r>
        <w:rPr>
          <w:rFonts w:ascii="宋体" w:eastAsia="宋体" w:hAnsi="宋体" w:cs="宋体" w:hint="eastAsia"/>
          <w:szCs w:val="21"/>
        </w:rPr>
        <w:t>7</w:t>
      </w:r>
      <w:r>
        <w:rPr>
          <w:rFonts w:ascii="宋体" w:eastAsia="宋体" w:hAnsi="宋体" w:cs="宋体" w:hint="eastAsia"/>
          <w:szCs w:val="21"/>
          <w:lang w:val="zh-CN"/>
        </w:rPr>
        <w:t>条的规定发出补充通知书，延长投标文件递交的截止时间。这时，原截止时间前，招标人与投标人的权利和义务相应延长至新的投标截止时间。</w:t>
      </w:r>
    </w:p>
    <w:p w:rsidR="00913FCE" w:rsidRDefault="00913FCE">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15468"/>
      <w:bookmarkStart w:id="273" w:name="_Toc6298"/>
      <w:bookmarkStart w:id="274" w:name="_Toc197703370"/>
      <w:bookmarkStart w:id="275" w:name="_Toc195714240"/>
      <w:r>
        <w:rPr>
          <w:rFonts w:ascii="宋体" w:eastAsia="宋体" w:hAnsi="宋体" w:cs="宋体" w:hint="eastAsia"/>
          <w:szCs w:val="21"/>
          <w:lang w:val="zh-CN"/>
        </w:rPr>
        <w:t>2</w:t>
      </w:r>
      <w:r>
        <w:rPr>
          <w:rFonts w:ascii="宋体" w:eastAsia="宋体" w:hAnsi="宋体" w:cs="宋体" w:hint="eastAsia"/>
          <w:szCs w:val="21"/>
        </w:rPr>
        <w:t xml:space="preserve">1 </w:t>
      </w:r>
      <w:r>
        <w:rPr>
          <w:rFonts w:ascii="宋体" w:eastAsia="宋体" w:hAnsi="宋体" w:cs="宋体" w:hint="eastAsia"/>
          <w:szCs w:val="21"/>
          <w:lang w:val="zh-CN"/>
        </w:rPr>
        <w:t>投标文件的拒绝</w:t>
      </w:r>
      <w:bookmarkEnd w:id="272"/>
      <w:bookmarkEnd w:id="273"/>
      <w:bookmarkEnd w:id="274"/>
      <w:bookmarkEnd w:id="275"/>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投标会上，出现下列情形之一的投标文件，将被招标人拒绝：</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.1.1招标人在本投标人须知第</w:t>
      </w: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19</w:t>
      </w:r>
      <w:r>
        <w:rPr>
          <w:rFonts w:ascii="宋体" w:eastAsia="宋体" w:hAnsi="宋体" w:cs="宋体" w:hint="eastAsia"/>
          <w:szCs w:val="21"/>
          <w:lang w:val="zh-CN"/>
        </w:rPr>
        <w:t>.4款规定的投标截止时间以后或指定方式以外收到的投标文件。</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.1.2投标人未按本投标人须知第</w:t>
      </w: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19</w:t>
      </w:r>
      <w:r>
        <w:rPr>
          <w:rFonts w:ascii="宋体" w:eastAsia="宋体" w:hAnsi="宋体" w:cs="宋体" w:hint="eastAsia"/>
          <w:szCs w:val="21"/>
          <w:lang w:val="zh-CN"/>
        </w:rPr>
        <w:t>.4款规定提交的投标文件。</w:t>
      </w:r>
    </w:p>
    <w:p w:rsidR="00913FCE" w:rsidRDefault="00913FCE">
      <w:pPr>
        <w:tabs>
          <w:tab w:val="left" w:pos="567"/>
        </w:tabs>
        <w:autoSpaceDE w:val="0"/>
        <w:autoSpaceDN w:val="0"/>
        <w:adjustRightInd w:val="0"/>
        <w:spacing w:line="360" w:lineRule="auto"/>
        <w:ind w:leftChars="-100" w:left="357" w:rightChars="7" w:right="15" w:hanging="567"/>
        <w:rPr>
          <w:rFonts w:ascii="宋体" w:eastAsia="宋体" w:hAnsi="宋体" w:cs="宋体"/>
          <w:szCs w:val="21"/>
          <w:highlight w:val="yellow"/>
          <w:lang w:val="zh-CN"/>
        </w:rPr>
      </w:pPr>
    </w:p>
    <w:p w:rsidR="00913FCE" w:rsidRDefault="00913FCE">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6" w:name="_Toc26167"/>
      <w:bookmarkStart w:id="277" w:name="_Toc195714241"/>
      <w:bookmarkStart w:id="278" w:name="_Toc17579"/>
      <w:bookmarkStart w:id="279" w:name="_Toc197703371"/>
      <w:r>
        <w:rPr>
          <w:rFonts w:ascii="宋体" w:eastAsia="宋体" w:hAnsi="宋体" w:cs="宋体" w:hint="eastAsia"/>
          <w:szCs w:val="21"/>
          <w:lang w:val="zh-CN"/>
        </w:rPr>
        <w:t>2</w:t>
      </w:r>
      <w:r>
        <w:rPr>
          <w:rFonts w:ascii="宋体" w:eastAsia="宋体" w:hAnsi="宋体" w:cs="宋体" w:hint="eastAsia"/>
          <w:szCs w:val="21"/>
        </w:rPr>
        <w:t xml:space="preserve">2 </w:t>
      </w:r>
      <w:r>
        <w:rPr>
          <w:rFonts w:ascii="宋体" w:eastAsia="宋体" w:hAnsi="宋体" w:cs="宋体" w:hint="eastAsia"/>
          <w:szCs w:val="21"/>
          <w:lang w:val="zh-CN"/>
        </w:rPr>
        <w:t>投标文件的补充、修改与撤回</w:t>
      </w:r>
      <w:bookmarkEnd w:id="276"/>
      <w:bookmarkEnd w:id="277"/>
      <w:bookmarkEnd w:id="278"/>
      <w:bookmarkEnd w:id="279"/>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2</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在本投标人须知第</w:t>
      </w:r>
      <w:r>
        <w:rPr>
          <w:rFonts w:ascii="宋体" w:eastAsia="宋体" w:hAnsi="宋体" w:cs="宋体" w:hint="eastAsia"/>
          <w:szCs w:val="21"/>
        </w:rPr>
        <w:t>19</w:t>
      </w:r>
      <w:r>
        <w:rPr>
          <w:rFonts w:ascii="宋体" w:eastAsia="宋体" w:hAnsi="宋体" w:cs="宋体" w:hint="eastAsia"/>
          <w:szCs w:val="21"/>
          <w:lang w:val="zh-CN"/>
        </w:rPr>
        <w:t>.1款规定的投标截止时间前，投标人可以修改或撤回已递交的投标文件。在投标截止时间之后，投标人不得补充、修改投标文件。</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lastRenderedPageBreak/>
        <w:t>2</w:t>
      </w:r>
      <w:r>
        <w:rPr>
          <w:rFonts w:ascii="宋体" w:eastAsia="宋体" w:hAnsi="宋体" w:cs="宋体" w:hint="eastAsia"/>
          <w:szCs w:val="21"/>
        </w:rPr>
        <w:t>2</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投标人应使用企业数字证书、投标文件识别码及投标文件查询密码通过网络撤回已递交投标文件。</w:t>
      </w:r>
    </w:p>
    <w:p w:rsidR="00913FCE" w:rsidRDefault="00377FBC">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2</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在投标截止时间至投标有效期满之前，投标人不得撤销其投标文件。投标截止后投标人撤销投标文件的，招标人没收其投标保证金（逾期未解密投标文件的除外）。</w:t>
      </w:r>
    </w:p>
    <w:p w:rsidR="00913FCE" w:rsidRDefault="00913FCE">
      <w:pPr>
        <w:autoSpaceDE w:val="0"/>
        <w:autoSpaceDN w:val="0"/>
        <w:adjustRightInd w:val="0"/>
        <w:spacing w:line="360" w:lineRule="auto"/>
        <w:ind w:leftChars="-100" w:left="357" w:rightChars="7" w:right="15" w:hanging="567"/>
        <w:rPr>
          <w:rFonts w:ascii="宋体" w:eastAsia="宋体" w:hAnsi="宋体" w:cs="宋体"/>
          <w:szCs w:val="21"/>
          <w:lang w:val="zh-CN"/>
        </w:rPr>
      </w:pPr>
    </w:p>
    <w:p w:rsidR="00913FCE" w:rsidRDefault="00377FBC">
      <w:pPr>
        <w:keepNext/>
        <w:keepLines/>
        <w:tabs>
          <w:tab w:val="left" w:pos="509"/>
        </w:tabs>
        <w:autoSpaceDE w:val="0"/>
        <w:autoSpaceDN w:val="0"/>
        <w:adjustRightInd w:val="0"/>
        <w:spacing w:line="360" w:lineRule="auto"/>
        <w:jc w:val="left"/>
        <w:outlineLvl w:val="1"/>
        <w:rPr>
          <w:rFonts w:ascii="宋体" w:eastAsia="宋体" w:hAnsi="宋体" w:cs="宋体"/>
          <w:b/>
          <w:bCs/>
          <w:kern w:val="44"/>
          <w:szCs w:val="21"/>
          <w:lang w:val="zh-CN"/>
        </w:rPr>
      </w:pPr>
      <w:bookmarkStart w:id="280" w:name="_Toc28824"/>
      <w:bookmarkStart w:id="281" w:name="_Toc486167687"/>
      <w:bookmarkStart w:id="282" w:name="_Toc12718"/>
      <w:bookmarkStart w:id="283" w:name="_Toc140596896"/>
      <w:bookmarkStart w:id="284" w:name="_Toc142508337"/>
      <w:bookmarkStart w:id="285" w:name="_Toc5078"/>
      <w:bookmarkStart w:id="286" w:name="_Toc30428"/>
      <w:bookmarkStart w:id="287" w:name="_Toc1049_WPSOffice_Level2"/>
      <w:bookmarkStart w:id="288" w:name="_Toc450662872"/>
      <w:bookmarkStart w:id="289" w:name="_Toc195714242"/>
      <w:bookmarkStart w:id="290" w:name="_Toc197703372"/>
      <w:r>
        <w:rPr>
          <w:rFonts w:ascii="宋体" w:eastAsia="宋体" w:hAnsi="宋体" w:cs="宋体" w:hint="eastAsia"/>
          <w:b/>
          <w:bCs/>
          <w:kern w:val="44"/>
          <w:szCs w:val="21"/>
          <w:lang w:val="zh-CN"/>
        </w:rPr>
        <w:t>五、开标与评标</w:t>
      </w:r>
      <w:bookmarkEnd w:id="280"/>
      <w:bookmarkEnd w:id="281"/>
      <w:bookmarkEnd w:id="282"/>
      <w:bookmarkEnd w:id="283"/>
      <w:bookmarkEnd w:id="284"/>
      <w:bookmarkEnd w:id="285"/>
      <w:bookmarkEnd w:id="286"/>
      <w:bookmarkEnd w:id="287"/>
      <w:bookmarkEnd w:id="288"/>
      <w:bookmarkEnd w:id="289"/>
      <w:bookmarkEnd w:id="290"/>
    </w:p>
    <w:p w:rsidR="00913FCE" w:rsidRDefault="00377FBC">
      <w:pPr>
        <w:tabs>
          <w:tab w:val="left" w:pos="567"/>
        </w:tabs>
        <w:autoSpaceDE w:val="0"/>
        <w:autoSpaceDN w:val="0"/>
        <w:adjustRightInd w:val="0"/>
        <w:spacing w:line="360" w:lineRule="auto"/>
        <w:ind w:leftChars="-100" w:left="357" w:rightChars="7" w:right="15" w:hanging="567"/>
        <w:outlineLvl w:val="2"/>
        <w:rPr>
          <w:rFonts w:ascii="宋体" w:eastAsia="宋体" w:hAnsi="宋体" w:cs="宋体"/>
          <w:szCs w:val="21"/>
          <w:lang w:val="zh-CN"/>
        </w:rPr>
      </w:pPr>
      <w:bookmarkStart w:id="291" w:name="_Toc195714243"/>
      <w:bookmarkStart w:id="292" w:name="_Toc197703373"/>
      <w:bookmarkStart w:id="293" w:name="_Toc4340"/>
      <w:bookmarkStart w:id="294" w:name="_Toc3237"/>
      <w:r>
        <w:rPr>
          <w:rFonts w:ascii="宋体" w:eastAsia="宋体" w:hAnsi="宋体" w:cs="宋体" w:hint="eastAsia"/>
          <w:szCs w:val="21"/>
          <w:lang w:val="zh-CN"/>
        </w:rPr>
        <w:t>2</w:t>
      </w:r>
      <w:r>
        <w:rPr>
          <w:rFonts w:ascii="宋体" w:eastAsia="宋体" w:hAnsi="宋体" w:cs="宋体" w:hint="eastAsia"/>
          <w:szCs w:val="21"/>
        </w:rPr>
        <w:t xml:space="preserve">3 </w:t>
      </w:r>
      <w:r>
        <w:rPr>
          <w:rFonts w:ascii="宋体" w:eastAsia="宋体" w:hAnsi="宋体" w:cs="宋体" w:hint="eastAsia"/>
          <w:szCs w:val="21"/>
          <w:lang w:val="zh-CN"/>
        </w:rPr>
        <w:t>开标</w:t>
      </w:r>
      <w:bookmarkEnd w:id="291"/>
      <w:bookmarkEnd w:id="292"/>
      <w:bookmarkEnd w:id="293"/>
      <w:bookmarkEnd w:id="294"/>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招标人在19.1款规定的投标截止时间（开标时间）和19.4款规定的地点召开投标会并公开开标，投标人须在规定的时间和地点参加投标会。</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r>
        <w:rPr>
          <w:rFonts w:ascii="宋体" w:eastAsia="宋体" w:hAnsi="宋体" w:cs="宋体" w:hint="eastAsia"/>
          <w:szCs w:val="21"/>
        </w:rPr>
        <w:t>23.2 投标人网上签到时间为开标当天上午6时至投标截止时间，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r>
        <w:rPr>
          <w:rFonts w:ascii="宋体" w:eastAsia="宋体" w:hAnsi="宋体" w:cs="宋体" w:hint="eastAsia"/>
          <w:szCs w:val="21"/>
        </w:rPr>
        <w:t>23.3 投标人网上签到需要由法定代表人或</w:t>
      </w:r>
      <w:r>
        <w:rPr>
          <w:rFonts w:ascii="宋体" w:eastAsia="宋体" w:hAnsi="宋体" w:cs="宋体" w:hint="eastAsia"/>
          <w:color w:val="000000" w:themeColor="text1"/>
          <w:szCs w:val="21"/>
          <w:lang w:val="zh-CN"/>
        </w:rPr>
        <w:t>其授权代表</w:t>
      </w:r>
      <w:r>
        <w:rPr>
          <w:rFonts w:ascii="宋体" w:eastAsia="宋体" w:hAnsi="宋体" w:cs="宋体" w:hint="eastAsia"/>
          <w:szCs w:val="21"/>
        </w:rPr>
        <w:t>进行人脸识别完成签到。（注：投标人在网上签到时须关联的法定代表人</w:t>
      </w:r>
      <w:r>
        <w:rPr>
          <w:rFonts w:ascii="宋体" w:eastAsia="宋体" w:hAnsi="宋体" w:cs="宋体" w:hint="eastAsia"/>
          <w:color w:val="000000" w:themeColor="text1"/>
          <w:szCs w:val="21"/>
          <w:lang w:val="zh-CN"/>
        </w:rPr>
        <w:t>授权代表</w:t>
      </w:r>
      <w:r>
        <w:rPr>
          <w:rFonts w:ascii="宋体" w:eastAsia="宋体" w:hAnsi="宋体" w:cs="宋体" w:hint="eastAsia"/>
          <w:szCs w:val="21"/>
        </w:rPr>
        <w:t>为本项目法定代表人授权书列明的被授权人。）</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4 </w:t>
      </w:r>
      <w:r>
        <w:rPr>
          <w:rFonts w:ascii="宋体" w:eastAsia="宋体" w:hAnsi="宋体" w:cs="宋体" w:hint="eastAsia"/>
          <w:szCs w:val="21"/>
          <w:lang w:val="zh-CN"/>
        </w:rPr>
        <w:t>投标文件提交截止时间后，招标人按本投标人须知第2</w:t>
      </w:r>
      <w:r>
        <w:rPr>
          <w:rFonts w:ascii="宋体" w:eastAsia="宋体" w:hAnsi="宋体" w:cs="宋体" w:hint="eastAsia"/>
          <w:szCs w:val="21"/>
        </w:rPr>
        <w:t>1</w:t>
      </w:r>
      <w:r>
        <w:rPr>
          <w:rFonts w:ascii="宋体" w:eastAsia="宋体" w:hAnsi="宋体" w:cs="宋体" w:hint="eastAsia"/>
          <w:szCs w:val="21"/>
          <w:lang w:val="zh-CN"/>
        </w:rPr>
        <w:t>.1款规定拒绝不符合要求的投标文件。</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5 </w:t>
      </w:r>
      <w:r>
        <w:rPr>
          <w:rFonts w:ascii="宋体" w:eastAsia="宋体" w:hAnsi="宋体" w:cs="宋体" w:hint="eastAsia"/>
          <w:b/>
          <w:bCs/>
          <w:szCs w:val="21"/>
          <w:lang w:val="zh-CN"/>
        </w:rPr>
        <w:t>解密投标文件的时间：投标文件提交截止时间后60分钟内</w:t>
      </w:r>
      <w:r>
        <w:rPr>
          <w:rFonts w:ascii="宋体" w:eastAsia="宋体" w:hAnsi="宋体" w:cs="宋体" w:hint="eastAsia"/>
          <w:szCs w:val="21"/>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ascii="宋体" w:eastAsia="宋体" w:hAnsi="宋体" w:cs="宋体" w:hint="eastAsia"/>
          <w:szCs w:val="21"/>
        </w:rPr>
        <w:t>之外的</w:t>
      </w:r>
      <w:r>
        <w:rPr>
          <w:rFonts w:ascii="宋体" w:eastAsia="宋体" w:hAnsi="宋体" w:cs="宋体" w:hint="eastAsia"/>
          <w:szCs w:val="21"/>
          <w:lang w:val="zh-CN"/>
        </w:rPr>
        <w:t>原因造成投标文件未解密的，视为撤回其投标文件。投标文件解密需要由法定代表人或</w:t>
      </w:r>
      <w:r>
        <w:rPr>
          <w:rFonts w:ascii="宋体" w:eastAsia="宋体" w:hAnsi="宋体" w:cs="宋体" w:hint="eastAsia"/>
          <w:color w:val="000000" w:themeColor="text1"/>
          <w:szCs w:val="21"/>
          <w:lang w:val="zh-CN"/>
        </w:rPr>
        <w:t>其授权代表</w:t>
      </w:r>
      <w:r>
        <w:rPr>
          <w:rFonts w:ascii="宋体" w:eastAsia="宋体" w:hAnsi="宋体" w:cs="宋体" w:hint="eastAsia"/>
          <w:szCs w:val="21"/>
          <w:lang w:val="zh-CN"/>
        </w:rPr>
        <w:t>进行人脸识别完成解密。</w:t>
      </w:r>
      <w:r>
        <w:rPr>
          <w:rFonts w:ascii="宋体" w:eastAsia="宋体" w:hAnsi="宋体" w:cs="宋体" w:hint="eastAsia"/>
          <w:szCs w:val="21"/>
        </w:rPr>
        <w:t>（注：投标人在网上签到时须关联的法定代表人</w:t>
      </w:r>
      <w:r>
        <w:rPr>
          <w:rFonts w:ascii="宋体" w:eastAsia="宋体" w:hAnsi="宋体" w:cs="宋体" w:hint="eastAsia"/>
          <w:color w:val="000000" w:themeColor="text1"/>
          <w:szCs w:val="21"/>
          <w:lang w:val="zh-CN"/>
        </w:rPr>
        <w:t>授权代表</w:t>
      </w:r>
      <w:r>
        <w:rPr>
          <w:rFonts w:ascii="宋体" w:eastAsia="宋体" w:hAnsi="宋体" w:cs="宋体" w:hint="eastAsia"/>
          <w:szCs w:val="21"/>
        </w:rPr>
        <w:t>为本项目法定代表人授权书列明的被授权人。）</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6 </w:t>
      </w:r>
      <w:r>
        <w:rPr>
          <w:rFonts w:ascii="宋体" w:eastAsia="宋体" w:hAnsi="宋体" w:cs="宋体" w:hint="eastAsia"/>
          <w:szCs w:val="21"/>
          <w:lang w:val="zh-CN"/>
        </w:rPr>
        <w:t>招标人将所有已解密的电子投标文件，按要求通过开标系统将进入评标环节的投标文件打包并导入评标系统。</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7 </w:t>
      </w:r>
      <w:r>
        <w:rPr>
          <w:rFonts w:ascii="宋体" w:eastAsia="宋体" w:hAnsi="宋体" w:cs="宋体" w:hint="eastAsia"/>
          <w:szCs w:val="21"/>
          <w:lang w:val="zh-CN"/>
        </w:rPr>
        <w:t>招标人、招标代理工作人员、监督部门（如有）等有关人员在开标记录上签字确认，开标记录封存。</w:t>
      </w:r>
    </w:p>
    <w:p w:rsidR="00913FCE" w:rsidRDefault="00913FCE">
      <w:pPr>
        <w:tabs>
          <w:tab w:val="left" w:pos="567"/>
        </w:tabs>
        <w:autoSpaceDE w:val="0"/>
        <w:autoSpaceDN w:val="0"/>
        <w:adjustRightInd w:val="0"/>
        <w:spacing w:line="360" w:lineRule="auto"/>
        <w:ind w:leftChars="-100" w:left="357" w:rightChars="7" w:right="15" w:hanging="567"/>
        <w:rPr>
          <w:rFonts w:ascii="宋体" w:eastAsia="宋体" w:hAnsi="宋体" w:cs="宋体"/>
          <w:kern w:val="0"/>
          <w:szCs w:val="21"/>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5" w:name="_Toc142508339"/>
      <w:bookmarkStart w:id="296" w:name="_Toc486167689"/>
      <w:bookmarkStart w:id="297" w:name="_Toc21092"/>
      <w:bookmarkStart w:id="298" w:name="_Toc32534"/>
      <w:bookmarkStart w:id="299" w:name="_Toc450662874"/>
      <w:bookmarkStart w:id="300" w:name="_Toc23059"/>
      <w:bookmarkStart w:id="301" w:name="_Toc195714244"/>
      <w:bookmarkStart w:id="302" w:name="_Toc12165_WPSOffice_Level3"/>
      <w:bookmarkStart w:id="303" w:name="_Toc21794"/>
      <w:bookmarkStart w:id="304" w:name="_Toc197703374"/>
      <w:r>
        <w:rPr>
          <w:rFonts w:ascii="宋体" w:eastAsia="宋体" w:hAnsi="宋体" w:cs="宋体" w:hint="eastAsia"/>
          <w:szCs w:val="21"/>
        </w:rPr>
        <w:t>24</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95"/>
      <w:bookmarkEnd w:id="296"/>
      <w:bookmarkEnd w:id="297"/>
      <w:bookmarkEnd w:id="298"/>
      <w:bookmarkEnd w:id="299"/>
      <w:bookmarkEnd w:id="300"/>
      <w:bookmarkEnd w:id="301"/>
      <w:bookmarkEnd w:id="302"/>
      <w:bookmarkEnd w:id="303"/>
      <w:bookmarkEnd w:id="304"/>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24</w:t>
      </w:r>
      <w:r>
        <w:rPr>
          <w:rFonts w:ascii="宋体" w:eastAsia="宋体" w:hAnsi="宋体" w:cs="宋体" w:hint="eastAsia"/>
          <w:szCs w:val="21"/>
          <w:lang w:val="zh-CN"/>
        </w:rPr>
        <w:t>.1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913FCE" w:rsidRDefault="00377F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24</w:t>
      </w:r>
      <w:r>
        <w:rPr>
          <w:rFonts w:ascii="宋体" w:eastAsia="宋体" w:hAnsi="宋体" w:cs="宋体" w:hint="eastAsia"/>
          <w:szCs w:val="21"/>
          <w:lang w:val="zh-CN"/>
        </w:rPr>
        <w:t>.2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913FCE" w:rsidRDefault="00913FCE">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5" w:name="_Toc486167690"/>
      <w:bookmarkStart w:id="306" w:name="_Toc16920"/>
      <w:bookmarkStart w:id="307" w:name="_Toc800"/>
      <w:bookmarkStart w:id="308" w:name="_Toc195714245"/>
      <w:bookmarkStart w:id="309" w:name="_Toc15565_WPSOffice_Level3"/>
      <w:bookmarkStart w:id="310" w:name="_Toc197703375"/>
      <w:bookmarkStart w:id="311" w:name="_Toc14776"/>
      <w:bookmarkStart w:id="312" w:name="_Toc142508340"/>
      <w:bookmarkStart w:id="313" w:name="_Toc450662875"/>
      <w:bookmarkStart w:id="314" w:name="_Toc31520"/>
      <w:r>
        <w:rPr>
          <w:rFonts w:ascii="宋体" w:eastAsia="宋体" w:hAnsi="宋体" w:cs="宋体" w:hint="eastAsia"/>
          <w:szCs w:val="21"/>
        </w:rPr>
        <w:t>25</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305"/>
      <w:bookmarkEnd w:id="306"/>
      <w:bookmarkEnd w:id="307"/>
      <w:bookmarkEnd w:id="308"/>
      <w:bookmarkEnd w:id="309"/>
      <w:bookmarkEnd w:id="310"/>
      <w:bookmarkEnd w:id="311"/>
      <w:bookmarkEnd w:id="312"/>
      <w:bookmarkEnd w:id="313"/>
      <w:bookmarkEnd w:id="314"/>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25</w:t>
      </w:r>
      <w:r>
        <w:rPr>
          <w:rFonts w:ascii="宋体" w:eastAsia="宋体" w:hAnsi="宋体" w:cs="宋体" w:hint="eastAsia"/>
          <w:szCs w:val="21"/>
          <w:lang w:val="zh-CN"/>
        </w:rPr>
        <w:t>.1</w:t>
      </w:r>
      <w:r>
        <w:rPr>
          <w:rFonts w:ascii="宋体" w:eastAsia="宋体" w:hAnsi="宋体" w:cs="宋体" w:hint="eastAsia"/>
          <w:szCs w:val="21"/>
          <w:lang w:val="zh-CN"/>
        </w:rPr>
        <w:tab/>
        <w:t>依法组建评标委员会。评标委员会的成员在评审过程中必须严格遵守国家及地方招标投标的有关规定。</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25</w:t>
      </w:r>
      <w:r>
        <w:rPr>
          <w:rFonts w:ascii="宋体" w:eastAsia="宋体" w:hAnsi="宋体" w:cs="宋体" w:hint="eastAsia"/>
          <w:szCs w:val="21"/>
          <w:lang w:val="zh-CN"/>
        </w:rPr>
        <w:t>.2</w:t>
      </w:r>
      <w:r>
        <w:rPr>
          <w:rFonts w:ascii="宋体" w:eastAsia="宋体" w:hAnsi="宋体" w:cs="宋体" w:hint="eastAsia"/>
          <w:szCs w:val="21"/>
          <w:lang w:val="zh-CN"/>
        </w:rPr>
        <w:tab/>
        <w:t>评标委员会依法根据招标文件的规定，进行投标文件的评审、得出评审结果，并向招标人推荐中标候选人。</w:t>
      </w:r>
    </w:p>
    <w:p w:rsidR="00913FCE" w:rsidRDefault="00913FCE">
      <w:pPr>
        <w:autoSpaceDE w:val="0"/>
        <w:autoSpaceDN w:val="0"/>
        <w:adjustRightInd w:val="0"/>
        <w:spacing w:line="360" w:lineRule="auto"/>
        <w:ind w:leftChars="-100" w:left="357" w:hanging="567"/>
        <w:rPr>
          <w:rFonts w:ascii="宋体" w:eastAsia="宋体" w:hAnsi="宋体" w:cs="宋体"/>
          <w:szCs w:val="21"/>
          <w:lang w:val="zh-CN"/>
        </w:rPr>
      </w:pPr>
    </w:p>
    <w:p w:rsidR="00913FCE" w:rsidRDefault="00377FBC">
      <w:pPr>
        <w:autoSpaceDE w:val="0"/>
        <w:autoSpaceDN w:val="0"/>
        <w:adjustRightInd w:val="0"/>
        <w:spacing w:line="360" w:lineRule="auto"/>
        <w:ind w:leftChars="-100" w:left="357" w:hanging="567"/>
        <w:outlineLvl w:val="2"/>
        <w:rPr>
          <w:rFonts w:ascii="宋体" w:eastAsia="宋体" w:hAnsi="宋体" w:cs="宋体"/>
          <w:szCs w:val="21"/>
          <w:lang w:val="zh-CN"/>
        </w:rPr>
      </w:pPr>
      <w:bookmarkStart w:id="315" w:name="_Toc195714246"/>
      <w:bookmarkStart w:id="316" w:name="_Toc562"/>
      <w:bookmarkStart w:id="317" w:name="_Toc197703376"/>
      <w:bookmarkStart w:id="318" w:name="_Toc25725"/>
      <w:r>
        <w:rPr>
          <w:rFonts w:ascii="宋体" w:eastAsia="宋体" w:hAnsi="宋体" w:cs="宋体" w:hint="eastAsia"/>
          <w:szCs w:val="21"/>
          <w:lang w:val="zh-CN"/>
        </w:rPr>
        <w:lastRenderedPageBreak/>
        <w:t>26</w:t>
      </w:r>
      <w:r>
        <w:rPr>
          <w:rFonts w:ascii="宋体" w:eastAsia="宋体" w:hAnsi="宋体" w:cs="宋体" w:hint="eastAsia"/>
          <w:szCs w:val="21"/>
        </w:rPr>
        <w:t xml:space="preserve"> </w:t>
      </w:r>
      <w:r>
        <w:rPr>
          <w:rFonts w:ascii="宋体" w:eastAsia="宋体" w:hAnsi="宋体" w:cs="宋体" w:hint="eastAsia"/>
          <w:szCs w:val="21"/>
          <w:lang w:val="zh-CN"/>
        </w:rPr>
        <w:t>投标文件的有效性</w:t>
      </w:r>
      <w:bookmarkEnd w:id="315"/>
      <w:bookmarkEnd w:id="316"/>
      <w:bookmarkEnd w:id="317"/>
      <w:bookmarkEnd w:id="318"/>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 xml:space="preserve"> </w:t>
      </w:r>
      <w:r>
        <w:rPr>
          <w:rFonts w:ascii="宋体" w:eastAsia="宋体" w:hAnsi="宋体" w:cs="宋体" w:hint="eastAsia"/>
          <w:szCs w:val="21"/>
          <w:lang w:val="zh-CN"/>
        </w:rPr>
        <w:t>开标（评标）时，投标文件出现下列情形之一的，应当作为无效投标文件：</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w:t>
      </w:r>
      <w:r>
        <w:rPr>
          <w:rFonts w:ascii="宋体" w:eastAsia="宋体" w:hAnsi="宋体" w:cs="宋体" w:hint="eastAsia"/>
          <w:szCs w:val="21"/>
          <w:lang w:val="zh-CN"/>
        </w:rPr>
        <w:t>上传的投标文件损坏或无法读取的；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2</w:t>
      </w:r>
      <w:r>
        <w:rPr>
          <w:rFonts w:ascii="宋体" w:eastAsia="宋体" w:hAnsi="宋体" w:cs="宋体" w:hint="eastAsia"/>
          <w:szCs w:val="21"/>
          <w:lang w:val="zh-CN"/>
        </w:rPr>
        <w:t>经招标人确认，投标人在公共资源交易企业库填报的与本项目密切相关的信息与事实不相符的；</w:t>
      </w:r>
    </w:p>
    <w:p w:rsidR="00913FCE" w:rsidRDefault="00377FBC">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26.1.3投标文件中使用的本项目招标文件版本，与交易系统上发布的本项目招标文件的最新版本不一致的；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4</w:t>
      </w:r>
      <w:r>
        <w:rPr>
          <w:rFonts w:ascii="宋体" w:eastAsia="宋体" w:hAnsi="宋体" w:cs="宋体" w:hint="eastAsia"/>
          <w:szCs w:val="21"/>
          <w:lang w:val="zh-CN"/>
        </w:rPr>
        <w:t>投标文件签名使用的数字证书与签到的投标人名称不一致的；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5</w:t>
      </w:r>
      <w:r>
        <w:rPr>
          <w:rFonts w:ascii="宋体" w:eastAsia="宋体" w:hAnsi="宋体" w:cs="宋体" w:hint="eastAsia"/>
          <w:szCs w:val="21"/>
          <w:lang w:val="zh-CN"/>
        </w:rPr>
        <w:t>投标人的投标编制MAC信息、投标编制CPU序列号、投标编制硬盘序列号均与其他投标人相同的；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6</w:t>
      </w:r>
      <w:r>
        <w:rPr>
          <w:rFonts w:ascii="宋体" w:eastAsia="宋体" w:hAnsi="宋体" w:cs="宋体" w:hint="eastAsia"/>
          <w:szCs w:val="21"/>
          <w:lang w:val="zh-CN"/>
        </w:rPr>
        <w:t>投标文件附有招标人不能接受的条件的；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7</w:t>
      </w:r>
      <w:r>
        <w:rPr>
          <w:rFonts w:ascii="宋体" w:eastAsia="宋体" w:hAnsi="宋体" w:cs="宋体" w:hint="eastAsia"/>
          <w:szCs w:val="21"/>
          <w:lang w:val="zh-CN"/>
        </w:rPr>
        <w:t>投标人资格不满足本投标人须知第</w:t>
      </w:r>
      <w:r>
        <w:rPr>
          <w:rFonts w:ascii="宋体" w:eastAsia="宋体" w:hAnsi="宋体" w:cs="宋体" w:hint="eastAsia"/>
          <w:szCs w:val="21"/>
        </w:rPr>
        <w:t>2</w:t>
      </w:r>
      <w:r>
        <w:rPr>
          <w:rFonts w:ascii="宋体" w:eastAsia="宋体" w:hAnsi="宋体" w:cs="宋体" w:hint="eastAsia"/>
          <w:szCs w:val="21"/>
          <w:lang w:val="zh-CN"/>
        </w:rPr>
        <w:t>款的要求；</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8</w:t>
      </w:r>
      <w:r>
        <w:rPr>
          <w:rFonts w:ascii="宋体" w:eastAsia="宋体" w:hAnsi="宋体" w:cs="宋体" w:hint="eastAsia"/>
          <w:szCs w:val="21"/>
          <w:lang w:val="zh-CN"/>
        </w:rPr>
        <w:t>投标人未按招标文件要求交纳投标保证金的；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9</w:t>
      </w:r>
      <w:r>
        <w:rPr>
          <w:rFonts w:ascii="宋体" w:eastAsia="宋体" w:hAnsi="宋体" w:cs="宋体" w:hint="eastAsia"/>
          <w:szCs w:val="21"/>
          <w:lang w:val="zh-CN"/>
        </w:rPr>
        <w:t>投标文件报价信封中填报的投标报价高于不含税最高投标单价限价的</w:t>
      </w:r>
      <w:r>
        <w:rPr>
          <w:rFonts w:ascii="宋体" w:eastAsia="宋体" w:hAnsi="宋体" w:cs="宋体" w:hint="eastAsia"/>
          <w:szCs w:val="21"/>
        </w:rPr>
        <w:t>或不填报或填报负数的或不符合招标文件规定填报要求的</w:t>
      </w:r>
      <w:r>
        <w:rPr>
          <w:rFonts w:ascii="宋体" w:eastAsia="宋体" w:hAnsi="宋体" w:cs="宋体" w:hint="eastAsia"/>
          <w:szCs w:val="21"/>
          <w:lang w:val="zh-CN"/>
        </w:rPr>
        <w:t>；</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10</w:t>
      </w:r>
      <w:r>
        <w:rPr>
          <w:rFonts w:ascii="宋体" w:eastAsia="宋体" w:hAnsi="宋体" w:cs="宋体" w:hint="eastAsia"/>
          <w:szCs w:val="21"/>
          <w:lang w:val="zh-CN"/>
        </w:rPr>
        <w:t>投标人以低于企业成本价报价，且投标人不能合理说明或不能提供相关证明材料；</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26.1.11投标人递交两份或多份内容不同的投标文件，或在一份投标文件中报有两个或多个报价，且未书面声明哪一个有效；</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12</w:t>
      </w:r>
      <w:r>
        <w:rPr>
          <w:rFonts w:ascii="宋体" w:eastAsia="宋体" w:hAnsi="宋体" w:cs="宋体" w:hint="eastAsia"/>
          <w:szCs w:val="21"/>
          <w:lang w:val="zh-CN"/>
        </w:rPr>
        <w:t>投标文件未</w:t>
      </w:r>
      <w:r>
        <w:rPr>
          <w:rFonts w:ascii="宋体" w:eastAsia="宋体" w:hAnsi="宋体" w:cs="宋体" w:hint="eastAsia"/>
          <w:szCs w:val="21"/>
        </w:rPr>
        <w:t>按本投标人须知第17款的要求编制、</w:t>
      </w:r>
      <w:r>
        <w:rPr>
          <w:rFonts w:ascii="宋体" w:eastAsia="宋体" w:hAnsi="宋体" w:cs="宋体" w:hint="eastAsia"/>
          <w:szCs w:val="21"/>
          <w:lang w:val="zh-CN"/>
        </w:rPr>
        <w:t xml:space="preserve">使用企业数字证书或个人数字证书电子签名的； </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13</w:t>
      </w:r>
      <w:r>
        <w:rPr>
          <w:rFonts w:ascii="宋体" w:eastAsia="宋体" w:hAnsi="宋体" w:cs="宋体" w:hint="eastAsia"/>
          <w:szCs w:val="21"/>
          <w:lang w:val="zh-CN"/>
        </w:rPr>
        <w:t>投标有效期限不符合要求；</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14</w:t>
      </w:r>
      <w:r>
        <w:rPr>
          <w:rFonts w:ascii="宋体" w:eastAsia="宋体" w:hAnsi="宋体" w:cs="宋体" w:hint="eastAsia"/>
          <w:szCs w:val="21"/>
          <w:lang w:val="zh-CN"/>
        </w:rPr>
        <w:t>投标文件未对招标范围内的全部内容进行投标报价或投标方案不是唯一；</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15</w:t>
      </w:r>
      <w:r>
        <w:rPr>
          <w:rFonts w:ascii="宋体" w:eastAsia="宋体" w:hAnsi="宋体" w:cs="宋体" w:hint="eastAsia"/>
          <w:szCs w:val="21"/>
          <w:lang w:val="zh-CN"/>
        </w:rPr>
        <w:t>未提供或虚假填写《合同条款偏离表》，或对《合同条款偏离表》有负偏离的；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16</w:t>
      </w:r>
      <w:r>
        <w:rPr>
          <w:rFonts w:ascii="宋体" w:eastAsia="宋体" w:hAnsi="宋体" w:cs="宋体" w:hint="eastAsia"/>
          <w:szCs w:val="21"/>
          <w:lang w:val="zh-CN"/>
        </w:rPr>
        <w:t>未填写或虚假填写《用户需求偏离表》的；</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17</w:t>
      </w:r>
      <w:r>
        <w:rPr>
          <w:rFonts w:ascii="宋体" w:eastAsia="宋体" w:hAnsi="宋体" w:cs="宋体" w:hint="eastAsia"/>
          <w:szCs w:val="21"/>
          <w:lang w:val="zh-CN"/>
        </w:rPr>
        <w:t>未响应招标文件提出的实质性要求和条件（标注★的条款）。</w:t>
      </w:r>
    </w:p>
    <w:p w:rsidR="00913FCE" w:rsidRDefault="00377FB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18</w:t>
      </w:r>
      <w:r>
        <w:rPr>
          <w:rFonts w:ascii="宋体" w:eastAsia="宋体" w:hAnsi="宋体" w:cs="宋体" w:hint="eastAsia"/>
          <w:szCs w:val="21"/>
          <w:lang w:val="zh-CN"/>
        </w:rPr>
        <w:t>属于招标文件中规定为无效标的；属于法律、法规、规章规定的应作无效投标文件处理的。</w:t>
      </w:r>
    </w:p>
    <w:p w:rsidR="00913FCE" w:rsidRDefault="00913FCE">
      <w:pPr>
        <w:autoSpaceDE w:val="0"/>
        <w:autoSpaceDN w:val="0"/>
        <w:adjustRightInd w:val="0"/>
        <w:spacing w:line="360" w:lineRule="auto"/>
        <w:ind w:leftChars="-100" w:left="357" w:hanging="567"/>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19" w:name="_Toc450662876"/>
      <w:bookmarkStart w:id="320" w:name="_Toc18668"/>
      <w:bookmarkStart w:id="321" w:name="_Toc23436"/>
      <w:bookmarkStart w:id="322" w:name="_Toc197703377"/>
      <w:bookmarkStart w:id="323" w:name="_Toc12715"/>
      <w:bookmarkStart w:id="324" w:name="_Toc142508341"/>
      <w:bookmarkStart w:id="325" w:name="_Toc195714247"/>
      <w:bookmarkStart w:id="326" w:name="_Toc486167691"/>
      <w:bookmarkStart w:id="327" w:name="_Toc22237"/>
      <w:bookmarkStart w:id="328" w:name="_Toc28910_WPSOffice_Level3"/>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319"/>
      <w:bookmarkEnd w:id="320"/>
      <w:bookmarkEnd w:id="321"/>
      <w:bookmarkEnd w:id="322"/>
      <w:bookmarkEnd w:id="323"/>
      <w:bookmarkEnd w:id="324"/>
      <w:bookmarkEnd w:id="325"/>
      <w:bookmarkEnd w:id="326"/>
      <w:bookmarkEnd w:id="327"/>
      <w:bookmarkEnd w:id="328"/>
    </w:p>
    <w:p w:rsidR="00913FCE" w:rsidRDefault="00377FBC">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hint="eastAsia"/>
          <w:b/>
          <w:szCs w:val="21"/>
          <w:lang w:val="zh-CN"/>
        </w:rPr>
        <w:t>.1 资格性检查：依据法律法规和招标文件的规定，对投标文件中的资格证明、投标保证金等进行审查，以确定投标人是否具备投标资格。</w:t>
      </w:r>
    </w:p>
    <w:p w:rsidR="00913FCE" w:rsidRDefault="00377FBC">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hint="eastAsia"/>
          <w:b/>
          <w:szCs w:val="21"/>
          <w:lang w:val="zh-CN"/>
        </w:rPr>
        <w:t>.2 符合性检查：依据招标文件的规定，从投标文件的有效性、完整性和对招标文件的响应程度进行审查，以确定是否对招标文件的实质性要求</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响应。</w:t>
      </w:r>
    </w:p>
    <w:p w:rsidR="00913FCE" w:rsidRDefault="00913FCE">
      <w:pPr>
        <w:autoSpaceDE w:val="0"/>
        <w:autoSpaceDN w:val="0"/>
        <w:adjustRightInd w:val="0"/>
        <w:spacing w:line="360" w:lineRule="auto"/>
        <w:ind w:leftChars="-100" w:left="330" w:hanging="540"/>
        <w:rPr>
          <w:rFonts w:ascii="宋体" w:eastAsia="宋体" w:hAnsi="宋体" w:cs="宋体"/>
          <w:b/>
          <w:szCs w:val="21"/>
          <w:lang w:val="zh-CN"/>
        </w:rPr>
      </w:pPr>
    </w:p>
    <w:p w:rsidR="00913FCE" w:rsidRDefault="00377FBC">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9" w:name="_Toc142508342"/>
      <w:bookmarkStart w:id="330" w:name="_Toc486167692"/>
      <w:bookmarkStart w:id="331" w:name="_Toc4837"/>
      <w:bookmarkStart w:id="332" w:name="_Toc338_WPSOffice_Level3"/>
      <w:bookmarkStart w:id="333" w:name="_Toc30225"/>
      <w:bookmarkStart w:id="334" w:name="_Toc195714248"/>
      <w:bookmarkStart w:id="335" w:name="_Toc197703378"/>
      <w:bookmarkStart w:id="336" w:name="_Toc450662877"/>
      <w:bookmarkStart w:id="337" w:name="_Toc14014"/>
      <w:bookmarkStart w:id="338" w:name="_Toc10466"/>
      <w:r>
        <w:rPr>
          <w:rFonts w:ascii="宋体" w:eastAsia="宋体" w:hAnsi="宋体" w:cs="宋体" w:hint="eastAsia"/>
          <w:szCs w:val="21"/>
          <w:lang w:val="zh-CN"/>
        </w:rPr>
        <w:t>2</w:t>
      </w:r>
      <w:r>
        <w:rPr>
          <w:rFonts w:ascii="宋体" w:eastAsia="宋体" w:hAnsi="宋体" w:cs="宋体" w:hint="eastAsia"/>
          <w:szCs w:val="21"/>
        </w:rPr>
        <w:t>8</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329"/>
      <w:bookmarkEnd w:id="330"/>
      <w:bookmarkEnd w:id="331"/>
      <w:bookmarkEnd w:id="332"/>
      <w:bookmarkEnd w:id="333"/>
      <w:bookmarkEnd w:id="334"/>
      <w:bookmarkEnd w:id="335"/>
      <w:bookmarkEnd w:id="336"/>
      <w:bookmarkEnd w:id="337"/>
      <w:bookmarkEnd w:id="338"/>
    </w:p>
    <w:p w:rsidR="00913FCE" w:rsidRDefault="00377FB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8</w:t>
      </w:r>
      <w:r>
        <w:rPr>
          <w:rFonts w:ascii="宋体" w:eastAsia="宋体" w:hAnsi="宋体" w:cs="宋体" w:hint="eastAsia"/>
          <w:szCs w:val="21"/>
          <w:lang w:val="zh-CN"/>
        </w:rPr>
        <w:t>.1 对投标文件中含义不明确、同类问题表述不一致或者有明显文字和计算错误的内容，评标委员会可以书面形式（应当由评标委员会专家签字）要求投标人</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rsidR="00913FCE" w:rsidRDefault="00377FBC">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339" w:name="_Toc450662879"/>
      <w:r>
        <w:rPr>
          <w:rFonts w:ascii="宋体" w:eastAsia="宋体" w:hAnsi="宋体" w:cs="宋体" w:hint="eastAsia"/>
          <w:szCs w:val="21"/>
          <w:lang w:val="zh-CN"/>
        </w:rPr>
        <w:lastRenderedPageBreak/>
        <w:t>2</w:t>
      </w:r>
      <w:r>
        <w:rPr>
          <w:rFonts w:ascii="宋体" w:eastAsia="宋体" w:hAnsi="宋体" w:cs="宋体" w:hint="eastAsia"/>
          <w:szCs w:val="21"/>
        </w:rPr>
        <w:t>8</w:t>
      </w:r>
      <w:r>
        <w:rPr>
          <w:rFonts w:ascii="宋体" w:eastAsia="宋体" w:hAnsi="宋体" w:cs="宋体" w:hint="eastAsia"/>
          <w:szCs w:val="21"/>
          <w:lang w:val="zh-CN"/>
        </w:rPr>
        <w:t xml:space="preserve">.2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ascii="宋体" w:eastAsia="宋体" w:hAnsi="宋体" w:cs="宋体" w:hint="eastAsia"/>
          <w:szCs w:val="21"/>
        </w:rPr>
        <w:t>第六篇</w:t>
      </w:r>
      <w:r>
        <w:rPr>
          <w:rFonts w:ascii="宋体" w:eastAsia="宋体" w:hAnsi="宋体" w:cs="宋体" w:hint="eastAsia"/>
          <w:szCs w:val="21"/>
          <w:lang w:val="zh-CN"/>
        </w:rPr>
        <w:t>投标文件格式“投标函”</w:t>
      </w:r>
      <w:r>
        <w:rPr>
          <w:rFonts w:ascii="宋体" w:eastAsia="宋体" w:hAnsi="宋体" w:cs="宋体" w:hint="eastAsia"/>
          <w:szCs w:val="21"/>
        </w:rPr>
        <w:t>和“法定代表人授权书”</w:t>
      </w:r>
      <w:r>
        <w:rPr>
          <w:rFonts w:ascii="宋体" w:eastAsia="宋体" w:hAnsi="宋体" w:cs="宋体" w:hint="eastAsia"/>
          <w:szCs w:val="21"/>
          <w:lang w:val="zh-CN"/>
        </w:rPr>
        <w:t>中的</w:t>
      </w:r>
      <w:r>
        <w:rPr>
          <w:rFonts w:ascii="宋体" w:eastAsia="宋体" w:hAnsi="宋体" w:cs="宋体" w:hint="eastAsia"/>
          <w:szCs w:val="21"/>
        </w:rPr>
        <w:t>联系方式及电子邮箱</w:t>
      </w:r>
      <w:r>
        <w:rPr>
          <w:rFonts w:ascii="宋体" w:eastAsia="宋体" w:hAnsi="宋体" w:cs="宋体" w:hint="eastAsia"/>
          <w:szCs w:val="21"/>
          <w:lang w:val="zh-CN"/>
        </w:rPr>
        <w:t>，以便能及时收到澄清通知。</w:t>
      </w:r>
    </w:p>
    <w:p w:rsidR="00913FCE" w:rsidRDefault="00913FCE">
      <w:pPr>
        <w:autoSpaceDE w:val="0"/>
        <w:autoSpaceDN w:val="0"/>
        <w:adjustRightInd w:val="0"/>
        <w:spacing w:line="360" w:lineRule="auto"/>
        <w:ind w:leftChars="-100" w:left="330" w:rightChars="7" w:right="15" w:hanging="540"/>
        <w:rPr>
          <w:rFonts w:ascii="宋体" w:eastAsia="宋体" w:hAnsi="宋体" w:cs="宋体"/>
          <w:szCs w:val="21"/>
          <w:lang w:val="zh-CN"/>
        </w:rPr>
      </w:pPr>
    </w:p>
    <w:p w:rsidR="00913FCE" w:rsidRDefault="00377FBC">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0" w:name="_Toc10967"/>
      <w:bookmarkStart w:id="341" w:name="_Toc29655"/>
      <w:bookmarkStart w:id="342" w:name="_Toc197703379"/>
      <w:bookmarkStart w:id="343" w:name="_Toc18368_WPSOffice_Level3"/>
      <w:bookmarkStart w:id="344" w:name="_Toc5783"/>
      <w:bookmarkStart w:id="345" w:name="_Toc521918096"/>
      <w:bookmarkStart w:id="346" w:name="_Toc22065"/>
      <w:bookmarkStart w:id="347" w:name="_Toc195714249"/>
      <w:bookmarkStart w:id="348" w:name="_Toc522047355"/>
      <w:bookmarkStart w:id="349" w:name="_Toc142508343"/>
      <w:bookmarkEnd w:id="339"/>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340"/>
      <w:bookmarkEnd w:id="341"/>
      <w:bookmarkEnd w:id="342"/>
      <w:bookmarkEnd w:id="343"/>
      <w:bookmarkEnd w:id="344"/>
      <w:bookmarkEnd w:id="345"/>
      <w:bookmarkEnd w:id="346"/>
      <w:bookmarkEnd w:id="347"/>
      <w:bookmarkEnd w:id="348"/>
      <w:bookmarkEnd w:id="349"/>
    </w:p>
    <w:p w:rsidR="00913FCE" w:rsidRDefault="00377FBC">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rsidR="00913FCE" w:rsidRDefault="00377FB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.2</w:t>
      </w:r>
      <w:r>
        <w:rPr>
          <w:rFonts w:ascii="宋体" w:eastAsia="宋体" w:hAnsi="宋体" w:cs="宋体" w:hint="eastAsia"/>
          <w:szCs w:val="21"/>
          <w:lang w:val="zh-CN"/>
        </w:rPr>
        <w:tab/>
        <w:t>对投标文件商务的评审详见评标工作大纲。</w:t>
      </w:r>
    </w:p>
    <w:p w:rsidR="00913FCE" w:rsidRDefault="00377FB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w:t>
      </w:r>
      <w:r>
        <w:rPr>
          <w:rFonts w:ascii="宋体" w:eastAsia="宋体" w:hAnsi="宋体" w:cs="宋体" w:hint="eastAsia"/>
          <w:szCs w:val="21"/>
          <w:lang w:val="zh-CN"/>
        </w:rPr>
        <w:tab/>
        <w:t>对投标文件技术的评审详见评标工作大纲。</w:t>
      </w:r>
    </w:p>
    <w:p w:rsidR="00913FCE" w:rsidRDefault="00377FB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.4</w:t>
      </w:r>
      <w:r>
        <w:rPr>
          <w:rFonts w:ascii="宋体" w:eastAsia="宋体" w:hAnsi="宋体" w:cs="宋体" w:hint="eastAsia"/>
          <w:szCs w:val="21"/>
          <w:lang w:val="zh-CN"/>
        </w:rPr>
        <w:tab/>
        <w:t>对投标价格的评审详见评标工作大纲。</w:t>
      </w:r>
    </w:p>
    <w:p w:rsidR="00913FCE" w:rsidRDefault="00377FB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.5</w:t>
      </w:r>
      <w:r>
        <w:rPr>
          <w:rFonts w:ascii="宋体" w:eastAsia="宋体" w:hAnsi="宋体" w:cs="宋体" w:hint="eastAsia"/>
          <w:szCs w:val="21"/>
          <w:lang w:val="zh-CN"/>
        </w:rPr>
        <w:tab/>
        <w:t>本次评标的评分权重详见评标工作大纲。</w:t>
      </w:r>
    </w:p>
    <w:p w:rsidR="00913FCE" w:rsidRDefault="00377FBC">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.6</w:t>
      </w:r>
      <w:r>
        <w:rPr>
          <w:rFonts w:ascii="宋体" w:eastAsia="宋体" w:hAnsi="宋体" w:cs="宋体" w:hint="eastAsia"/>
          <w:szCs w:val="21"/>
          <w:lang w:val="zh-CN"/>
        </w:rPr>
        <w:tab/>
        <w:t>根据上述商务、技术及价格综合评价的权重分配计算出各投标人的综合得分。</w:t>
      </w:r>
    </w:p>
    <w:p w:rsidR="00913FCE" w:rsidRDefault="00913FCE">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350" w:name="_Toc522047356"/>
      <w:bookmarkStart w:id="351" w:name="_Toc521918097"/>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52" w:name="_Toc23199"/>
      <w:bookmarkStart w:id="353" w:name="_Toc195714250"/>
      <w:bookmarkStart w:id="354" w:name="_Toc21460_WPSOffice_Level3"/>
      <w:bookmarkStart w:id="355" w:name="_Toc142508344"/>
      <w:bookmarkStart w:id="356" w:name="_Toc27026"/>
      <w:bookmarkStart w:id="357" w:name="_Toc27950"/>
      <w:bookmarkStart w:id="358" w:name="_Toc197703380"/>
      <w:bookmarkStart w:id="359" w:name="_Toc14804"/>
      <w:r>
        <w:rPr>
          <w:rFonts w:ascii="宋体" w:eastAsia="宋体" w:hAnsi="宋体" w:cs="宋体" w:hint="eastAsia"/>
          <w:szCs w:val="21"/>
        </w:rPr>
        <w:t>30</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350"/>
      <w:bookmarkEnd w:id="351"/>
      <w:bookmarkEnd w:id="352"/>
      <w:bookmarkEnd w:id="353"/>
      <w:bookmarkEnd w:id="354"/>
      <w:bookmarkEnd w:id="355"/>
      <w:bookmarkEnd w:id="356"/>
      <w:bookmarkEnd w:id="357"/>
      <w:bookmarkEnd w:id="358"/>
      <w:bookmarkEnd w:id="359"/>
    </w:p>
    <w:p w:rsidR="00913FCE" w:rsidRDefault="00377FB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30</w:t>
      </w:r>
      <w:r>
        <w:rPr>
          <w:rFonts w:ascii="宋体" w:eastAsia="宋体" w:hAnsi="宋体" w:cs="宋体" w:hint="eastAsia"/>
          <w:szCs w:val="21"/>
          <w:lang w:val="zh-CN"/>
        </w:rPr>
        <w:t>.1</w:t>
      </w:r>
      <w:r>
        <w:rPr>
          <w:rFonts w:ascii="宋体" w:eastAsia="宋体" w:hAnsi="宋体" w:cs="宋体" w:hint="eastAsia"/>
          <w:szCs w:val="21"/>
          <w:lang w:val="zh-CN"/>
        </w:rPr>
        <w:tab/>
        <w:t>对所有投标文件的评审，都采用相同的程序和标准。按步骤先进行初步评审，再进行商务、技术、价格评审。</w:t>
      </w:r>
    </w:p>
    <w:p w:rsidR="00913FCE" w:rsidRDefault="00377FB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30</w:t>
      </w:r>
      <w:r>
        <w:rPr>
          <w:rFonts w:ascii="宋体" w:eastAsia="宋体" w:hAnsi="宋体" w:cs="宋体" w:hint="eastAsia"/>
          <w:szCs w:val="21"/>
          <w:lang w:val="zh-CN"/>
        </w:rPr>
        <w:t>.2 评标严格按照招标文件的要求和条件进行。</w:t>
      </w:r>
    </w:p>
    <w:p w:rsidR="00913FCE" w:rsidRDefault="00377FB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w:t>
      </w:r>
      <w:r>
        <w:rPr>
          <w:rFonts w:ascii="宋体" w:eastAsia="宋体" w:hAnsi="宋体" w:cs="宋体" w:hint="eastAsia"/>
          <w:szCs w:val="21"/>
        </w:rPr>
        <w:t>29</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913FCE" w:rsidRDefault="00377FBC">
      <w:pPr>
        <w:tabs>
          <w:tab w:val="left" w:pos="360"/>
        </w:tabs>
        <w:autoSpaceDE w:val="0"/>
        <w:autoSpaceDN w:val="0"/>
        <w:adjustRightInd w:val="0"/>
        <w:spacing w:line="360" w:lineRule="auto"/>
        <w:ind w:leftChars="-100" w:left="330" w:rightChars="21" w:right="44" w:hanging="540"/>
        <w:rPr>
          <w:rFonts w:ascii="宋体" w:eastAsia="宋体" w:hAnsi="宋体" w:cs="宋体"/>
          <w:bCs/>
          <w:szCs w:val="21"/>
        </w:rPr>
      </w:pPr>
      <w:r>
        <w:rPr>
          <w:rFonts w:ascii="宋体" w:eastAsia="宋体" w:hAnsi="宋体" w:cs="宋体" w:hint="eastAsia"/>
          <w:szCs w:val="21"/>
        </w:rPr>
        <w:t>30</w:t>
      </w:r>
      <w:r>
        <w:rPr>
          <w:rFonts w:ascii="宋体" w:eastAsia="宋体" w:hAnsi="宋体" w:cs="宋体" w:hint="eastAsia"/>
          <w:szCs w:val="21"/>
          <w:lang w:val="zh-CN"/>
        </w:rPr>
        <w:t xml:space="preserve">.3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w:t>
      </w:r>
      <w:r>
        <w:rPr>
          <w:rFonts w:ascii="宋体" w:eastAsia="宋体" w:hAnsi="宋体" w:cs="宋体" w:hint="eastAsia"/>
          <w:bCs/>
          <w:szCs w:val="21"/>
        </w:rPr>
        <w:t>本项目根据以下情况可以现场转换采购方式继续采购：</w:t>
      </w:r>
    </w:p>
    <w:p w:rsidR="00913FCE" w:rsidRDefault="00377FBC">
      <w:pPr>
        <w:tabs>
          <w:tab w:val="left" w:pos="360"/>
        </w:tabs>
        <w:autoSpaceDE w:val="0"/>
        <w:autoSpaceDN w:val="0"/>
        <w:adjustRightInd w:val="0"/>
        <w:spacing w:line="360" w:lineRule="auto"/>
        <w:ind w:leftChars="-100" w:left="330" w:rightChars="21" w:right="44" w:hanging="54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1）</w:t>
      </w:r>
      <w:proofErr w:type="gramStart"/>
      <w:r>
        <w:rPr>
          <w:rFonts w:ascii="宋体" w:eastAsia="宋体" w:hAnsi="宋体" w:cs="宋体"/>
          <w:bCs/>
          <w:szCs w:val="21"/>
        </w:rPr>
        <w:t>当有效</w:t>
      </w:r>
      <w:proofErr w:type="gramEnd"/>
      <w:r>
        <w:rPr>
          <w:rFonts w:ascii="宋体" w:eastAsia="宋体" w:hAnsi="宋体" w:cs="宋体"/>
          <w:bCs/>
          <w:szCs w:val="21"/>
        </w:rPr>
        <w:t>投标人只有2个时，经评标委员会论证，</w:t>
      </w:r>
      <w:r>
        <w:rPr>
          <w:rFonts w:ascii="宋体" w:eastAsia="宋体" w:hAnsi="宋体" w:cs="宋体" w:hint="eastAsia"/>
          <w:bCs/>
          <w:szCs w:val="21"/>
        </w:rPr>
        <w:t>招标</w:t>
      </w:r>
      <w:r>
        <w:rPr>
          <w:rFonts w:ascii="宋体" w:eastAsia="宋体" w:hAnsi="宋体" w:cs="宋体"/>
          <w:bCs/>
          <w:szCs w:val="21"/>
        </w:rPr>
        <w:t>文件没有不合理条款、采购程序符合规定的，经招标人代表和</w:t>
      </w:r>
      <w:proofErr w:type="gramStart"/>
      <w:r>
        <w:rPr>
          <w:rFonts w:ascii="宋体" w:eastAsia="宋体" w:hAnsi="宋体" w:cs="宋体"/>
          <w:bCs/>
          <w:szCs w:val="21"/>
        </w:rPr>
        <w:t>作出</w:t>
      </w:r>
      <w:proofErr w:type="gramEnd"/>
      <w:r>
        <w:rPr>
          <w:rFonts w:ascii="宋体" w:eastAsia="宋体" w:hAnsi="宋体" w:cs="宋体"/>
          <w:bCs/>
          <w:szCs w:val="21"/>
        </w:rPr>
        <w:t>实质性响应的投标人代表同意后，现场更改为竞争性谈判的方式继续采购。</w:t>
      </w:r>
    </w:p>
    <w:p w:rsidR="00913FCE" w:rsidRDefault="00377FBC">
      <w:pPr>
        <w:tabs>
          <w:tab w:val="left" w:pos="360"/>
        </w:tabs>
        <w:autoSpaceDE w:val="0"/>
        <w:autoSpaceDN w:val="0"/>
        <w:adjustRightInd w:val="0"/>
        <w:spacing w:line="360" w:lineRule="auto"/>
        <w:ind w:leftChars="-100" w:left="330" w:rightChars="21" w:right="44" w:hanging="54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2）若有效投标人只有1个时，经评标委员会论证，</w:t>
      </w:r>
      <w:r>
        <w:rPr>
          <w:rFonts w:ascii="宋体" w:eastAsia="宋体" w:hAnsi="宋体" w:cs="宋体" w:hint="eastAsia"/>
          <w:bCs/>
          <w:szCs w:val="21"/>
        </w:rPr>
        <w:t>招标</w:t>
      </w:r>
      <w:r>
        <w:rPr>
          <w:rFonts w:ascii="宋体" w:eastAsia="宋体" w:hAnsi="宋体" w:cs="宋体"/>
          <w:bCs/>
          <w:szCs w:val="21"/>
        </w:rPr>
        <w:t>文件没有不合理条款、采购程序符合规定的，经招标人代表和</w:t>
      </w:r>
      <w:proofErr w:type="gramStart"/>
      <w:r>
        <w:rPr>
          <w:rFonts w:ascii="宋体" w:eastAsia="宋体" w:hAnsi="宋体" w:cs="宋体"/>
          <w:bCs/>
          <w:szCs w:val="21"/>
        </w:rPr>
        <w:t>作出</w:t>
      </w:r>
      <w:proofErr w:type="gramEnd"/>
      <w:r>
        <w:rPr>
          <w:rFonts w:ascii="宋体" w:eastAsia="宋体" w:hAnsi="宋体" w:cs="宋体"/>
          <w:bCs/>
          <w:szCs w:val="21"/>
        </w:rPr>
        <w:t>实质性响应的投标人代表同意后，现场更改为单一来源的方式继续采购。</w:t>
      </w:r>
    </w:p>
    <w:p w:rsidR="00913FCE" w:rsidRDefault="00377FB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bCs/>
          <w:szCs w:val="21"/>
        </w:rPr>
        <w:t>（</w:t>
      </w:r>
      <w:r>
        <w:rPr>
          <w:rFonts w:ascii="宋体" w:eastAsia="宋体" w:hAnsi="宋体" w:cs="宋体"/>
          <w:bCs/>
          <w:szCs w:val="21"/>
        </w:rPr>
        <w:t>3）若上述两种情况下不同意转换采购方式，退出投标的投标人，投标保证金按本须知15.</w:t>
      </w:r>
      <w:r>
        <w:rPr>
          <w:rFonts w:ascii="宋体" w:eastAsia="宋体" w:hAnsi="宋体" w:cs="宋体" w:hint="eastAsia"/>
          <w:bCs/>
          <w:szCs w:val="21"/>
        </w:rPr>
        <w:t>3</w:t>
      </w:r>
      <w:r>
        <w:rPr>
          <w:rFonts w:ascii="宋体" w:eastAsia="宋体" w:hAnsi="宋体" w:cs="宋体"/>
          <w:bCs/>
          <w:szCs w:val="21"/>
        </w:rPr>
        <w:t>款的规定退还。</w:t>
      </w:r>
    </w:p>
    <w:p w:rsidR="00913FCE" w:rsidRDefault="00913FCE">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913FCE" w:rsidRDefault="00377FBC">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60" w:name="_Toc466882017"/>
      <w:bookmarkStart w:id="361" w:name="_Toc195714251"/>
      <w:bookmarkStart w:id="362" w:name="_Toc142508345"/>
      <w:bookmarkStart w:id="363" w:name="_Toc486167694"/>
      <w:bookmarkStart w:id="364" w:name="_Toc26551"/>
      <w:bookmarkStart w:id="365" w:name="_Toc465358969"/>
      <w:bookmarkStart w:id="366" w:name="_Toc32498_WPSOffice_Level3"/>
      <w:bookmarkStart w:id="367" w:name="_Toc11615"/>
      <w:bookmarkStart w:id="368" w:name="_Toc4819"/>
      <w:bookmarkStart w:id="369" w:name="_Toc197703381"/>
      <w:bookmarkStart w:id="370" w:name="_Toc28480"/>
      <w:r>
        <w:rPr>
          <w:rFonts w:ascii="宋体" w:eastAsia="宋体" w:hAnsi="宋体" w:cs="宋体" w:hint="eastAsia"/>
          <w:szCs w:val="21"/>
        </w:rPr>
        <w:t xml:space="preserve">31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360"/>
      <w:bookmarkEnd w:id="361"/>
      <w:bookmarkEnd w:id="362"/>
      <w:bookmarkEnd w:id="363"/>
      <w:bookmarkEnd w:id="364"/>
      <w:bookmarkEnd w:id="365"/>
      <w:bookmarkEnd w:id="366"/>
      <w:bookmarkEnd w:id="367"/>
      <w:bookmarkEnd w:id="368"/>
      <w:bookmarkEnd w:id="369"/>
      <w:bookmarkEnd w:id="370"/>
    </w:p>
    <w:p w:rsidR="00913FCE" w:rsidRDefault="00377FB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31</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招标代理机构在招标公告发布媒介公示中标候选人，公示期不得少于3日（最后一日是节假日或公休日的，顺延到节假日或公休日后第一个工作日）。投标人或者其他利害关系人对评标结果有异议的，应当在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913FCE" w:rsidRDefault="00377FBC">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w:t>
      </w:r>
      <w:r>
        <w:rPr>
          <w:rFonts w:ascii="宋体" w:eastAsia="宋体" w:hAnsi="宋体" w:cs="Times New Roman" w:hint="eastAsia"/>
          <w:szCs w:val="21"/>
          <w:lang w:val="zh-CN"/>
        </w:rPr>
        <w:lastRenderedPageBreak/>
        <w:t>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913FCE" w:rsidRDefault="00377FBC">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31.2 </w:t>
      </w:r>
      <w:r>
        <w:rPr>
          <w:rFonts w:ascii="宋体" w:eastAsia="宋体" w:hAnsi="宋体" w:cs="Times New Roman" w:hint="eastAsia"/>
          <w:b/>
          <w:szCs w:val="21"/>
          <w:lang w:val="zh-CN"/>
        </w:rPr>
        <w:t>结果公示后，招标人有权要求中标候选人在结果公示之日起3日（最后一日是节假日或公休日的，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Pr>
          <w:rFonts w:ascii="宋体" w:eastAsia="宋体" w:hAnsi="宋体" w:cs="Times New Roman" w:hint="eastAsia"/>
          <w:b/>
          <w:szCs w:val="21"/>
          <w:lang w:val="zh-CN"/>
        </w:rPr>
        <w:t>虚假响应</w:t>
      </w:r>
      <w:proofErr w:type="gramEnd"/>
      <w:r>
        <w:rPr>
          <w:rFonts w:ascii="宋体" w:eastAsia="宋体" w:hAnsi="宋体" w:cs="Times New Roman" w:hint="eastAsia"/>
          <w:b/>
          <w:szCs w:val="21"/>
          <w:lang w:val="zh-CN"/>
        </w:rPr>
        <w:t>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913FCE" w:rsidRDefault="00377FBC">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rPr>
        <w:t>31</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913FCE" w:rsidRDefault="00377FB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w:t>
      </w:r>
      <w:r w:rsidR="004B7D00">
        <w:rPr>
          <w:rFonts w:ascii="宋体" w:eastAsia="宋体" w:hAnsi="宋体" w:cs="宋体" w:hint="eastAsia"/>
          <w:szCs w:val="21"/>
          <w:lang w:val="zh-CN"/>
        </w:rPr>
        <w:t>东莞市水</w:t>
      </w:r>
      <w:proofErr w:type="gramStart"/>
      <w:r w:rsidR="004B7D00">
        <w:rPr>
          <w:rFonts w:ascii="宋体" w:eastAsia="宋体" w:hAnsi="宋体" w:cs="宋体" w:hint="eastAsia"/>
          <w:szCs w:val="21"/>
          <w:lang w:val="zh-CN"/>
        </w:rPr>
        <w:t>务</w:t>
      </w:r>
      <w:proofErr w:type="gramEnd"/>
      <w:r w:rsidR="004B7D00">
        <w:rPr>
          <w:rFonts w:ascii="宋体" w:eastAsia="宋体" w:hAnsi="宋体" w:cs="宋体" w:hint="eastAsia"/>
          <w:szCs w:val="21"/>
          <w:lang w:val="zh-CN"/>
        </w:rPr>
        <w:t>环境投资控股集团有限公司</w:t>
      </w:r>
      <w:r>
        <w:rPr>
          <w:rFonts w:ascii="宋体" w:eastAsia="宋体" w:hAnsi="宋体" w:cs="宋体" w:hint="eastAsia"/>
          <w:szCs w:val="21"/>
          <w:lang w:val="zh-CN"/>
        </w:rPr>
        <w:t>，联系人：莫先生，联系电话：0769-28823251。</w:t>
      </w:r>
    </w:p>
    <w:p w:rsidR="00913FCE" w:rsidRDefault="00913FCE">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371" w:name="_Toc195714252"/>
      <w:bookmarkStart w:id="372" w:name="_Toc3154"/>
      <w:bookmarkStart w:id="373" w:name="_Toc13983"/>
      <w:bookmarkStart w:id="374" w:name="_Toc142508346"/>
      <w:bookmarkStart w:id="375" w:name="_Toc26354"/>
      <w:bookmarkStart w:id="376" w:name="_Toc197703382"/>
      <w:bookmarkStart w:id="377" w:name="_Toc466882018"/>
      <w:bookmarkStart w:id="378" w:name="_Toc1848_WPSOffice_Level3"/>
      <w:bookmarkStart w:id="379" w:name="_Toc465358970"/>
      <w:bookmarkStart w:id="380" w:name="_Toc486167695"/>
      <w:bookmarkStart w:id="381" w:name="_Toc6945"/>
      <w:r>
        <w:rPr>
          <w:rFonts w:ascii="宋体" w:eastAsia="宋体" w:hAnsi="宋体" w:cs="宋体" w:hint="eastAsia"/>
          <w:b/>
          <w:szCs w:val="21"/>
        </w:rPr>
        <w:t>32</w:t>
      </w:r>
      <w:r>
        <w:rPr>
          <w:rFonts w:ascii="宋体" w:eastAsia="宋体" w:hAnsi="宋体" w:cs="宋体" w:hint="eastAsia"/>
          <w:b/>
          <w:szCs w:val="21"/>
          <w:lang w:val="zh-CN"/>
        </w:rPr>
        <w:t xml:space="preserve"> 真实性审查</w:t>
      </w:r>
      <w:bookmarkEnd w:id="371"/>
      <w:bookmarkEnd w:id="372"/>
      <w:bookmarkEnd w:id="373"/>
      <w:bookmarkEnd w:id="374"/>
      <w:bookmarkEnd w:id="375"/>
      <w:bookmarkEnd w:id="376"/>
      <w:bookmarkEnd w:id="377"/>
      <w:bookmarkEnd w:id="378"/>
      <w:bookmarkEnd w:id="379"/>
      <w:bookmarkEnd w:id="380"/>
      <w:bookmarkEnd w:id="381"/>
    </w:p>
    <w:p w:rsidR="00913FCE" w:rsidRDefault="00377FB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w:t>
      </w:r>
      <w:proofErr w:type="gramStart"/>
      <w:r>
        <w:rPr>
          <w:rFonts w:ascii="宋体" w:eastAsia="宋体" w:hAnsi="宋体" w:cs="Times New Roman" w:hint="eastAsia"/>
          <w:b/>
          <w:kern w:val="0"/>
          <w:szCs w:val="21"/>
        </w:rPr>
        <w:t>虚假响应</w:t>
      </w:r>
      <w:proofErr w:type="gramEnd"/>
      <w:r>
        <w:rPr>
          <w:rFonts w:ascii="宋体" w:eastAsia="宋体" w:hAnsi="宋体"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w:t>
      </w:r>
      <w:r>
        <w:rPr>
          <w:rFonts w:ascii="宋体" w:eastAsia="宋体" w:hAnsi="宋体" w:cs="Times New Roman" w:hint="eastAsia"/>
          <w:b/>
          <w:kern w:val="0"/>
          <w:szCs w:val="21"/>
        </w:rPr>
        <w:lastRenderedPageBreak/>
        <w:t>人名单排序依次确定其他中标候选人为中标人或重新招标</w:t>
      </w:r>
      <w:r>
        <w:rPr>
          <w:rFonts w:ascii="宋体" w:eastAsia="宋体" w:hAnsi="宋体" w:cs="宋体" w:hint="eastAsia"/>
          <w:b/>
          <w:szCs w:val="21"/>
        </w:rPr>
        <w:t>。</w:t>
      </w:r>
    </w:p>
    <w:p w:rsidR="00913FCE" w:rsidRDefault="00377FB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913FCE" w:rsidRDefault="00377FB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32.3 若投标人在投标或履约过程中存在提供虚假材料、</w:t>
      </w:r>
      <w:proofErr w:type="gramStart"/>
      <w:r>
        <w:rPr>
          <w:rFonts w:ascii="宋体" w:eastAsia="宋体" w:hAnsi="宋体" w:cs="宋体"/>
          <w:b/>
          <w:szCs w:val="21"/>
        </w:rPr>
        <w:t>虚假响应</w:t>
      </w:r>
      <w:proofErr w:type="gramEnd"/>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要求等弄虚作假行为，或未能根据本投标人须知31</w:t>
      </w:r>
      <w:r>
        <w:rPr>
          <w:rFonts w:ascii="宋体" w:eastAsia="宋体" w:hAnsi="宋体" w:cs="宋体"/>
          <w:b/>
          <w:szCs w:val="21"/>
        </w:rPr>
        <w:t>.2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或撤销投标或放弃中标资格或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w:t>
      </w:r>
      <w:r w:rsidR="004B7D00">
        <w:rPr>
          <w:rFonts w:ascii="宋体" w:eastAsia="宋体" w:hAnsi="宋体" w:cs="宋体" w:hint="eastAsia"/>
          <w:b/>
          <w:szCs w:val="21"/>
        </w:rPr>
        <w:t>东莞市水</w:t>
      </w:r>
      <w:proofErr w:type="gramStart"/>
      <w:r w:rsidR="004B7D00">
        <w:rPr>
          <w:rFonts w:ascii="宋体" w:eastAsia="宋体" w:hAnsi="宋体" w:cs="宋体" w:hint="eastAsia"/>
          <w:b/>
          <w:szCs w:val="21"/>
        </w:rPr>
        <w:t>务</w:t>
      </w:r>
      <w:proofErr w:type="gramEnd"/>
      <w:r w:rsidR="004B7D00">
        <w:rPr>
          <w:rFonts w:ascii="宋体" w:eastAsia="宋体" w:hAnsi="宋体" w:cs="宋体" w:hint="eastAsia"/>
          <w:b/>
          <w:szCs w:val="21"/>
        </w:rPr>
        <w:t>环境投资控股集团有限公司</w:t>
      </w:r>
      <w:r>
        <w:rPr>
          <w:rFonts w:ascii="宋体" w:eastAsia="宋体" w:hAnsi="宋体" w:cs="宋体" w:hint="eastAsia"/>
          <w:b/>
          <w:szCs w:val="21"/>
        </w:rPr>
        <w:t>相关招标采购等活动的，由投标人自行承担全部后果。</w:t>
      </w:r>
    </w:p>
    <w:p w:rsidR="00913FCE" w:rsidRDefault="00913FCE">
      <w:pPr>
        <w:autoSpaceDE w:val="0"/>
        <w:autoSpaceDN w:val="0"/>
        <w:adjustRightInd w:val="0"/>
        <w:snapToGrid w:val="0"/>
        <w:spacing w:line="360" w:lineRule="auto"/>
        <w:jc w:val="left"/>
        <w:rPr>
          <w:rFonts w:ascii="宋体" w:eastAsia="宋体" w:hAnsi="宋体" w:cs="宋体"/>
          <w:szCs w:val="21"/>
        </w:rPr>
      </w:pPr>
      <w:bookmarkStart w:id="382" w:name="_Toc466882019"/>
      <w:bookmarkStart w:id="383" w:name="_Toc465358971"/>
    </w:p>
    <w:p w:rsidR="00913FCE" w:rsidRDefault="00377FBC" w:rsidP="00377FBC">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384" w:name="_Toc142508347"/>
      <w:bookmarkStart w:id="385" w:name="_Toc197703383"/>
      <w:bookmarkStart w:id="386" w:name="_Toc32262"/>
      <w:bookmarkStart w:id="387" w:name="_Toc10867_WPSOffice_Level3"/>
      <w:bookmarkStart w:id="388" w:name="_Toc23672"/>
      <w:bookmarkStart w:id="389" w:name="_Toc28719"/>
      <w:bookmarkStart w:id="390" w:name="_Toc486167696"/>
      <w:bookmarkStart w:id="391" w:name="_Toc195714253"/>
      <w:bookmarkStart w:id="392" w:name="_Toc8654"/>
      <w:r>
        <w:rPr>
          <w:rFonts w:ascii="宋体" w:eastAsia="宋体" w:hAnsi="宋体" w:cs="宋体" w:hint="eastAsia"/>
          <w:szCs w:val="21"/>
        </w:rPr>
        <w:t>33</w:t>
      </w:r>
      <w:r>
        <w:rPr>
          <w:rFonts w:ascii="宋体" w:eastAsia="宋体" w:hAnsi="宋体" w:cs="宋体" w:hint="eastAsia"/>
          <w:szCs w:val="21"/>
          <w:lang w:val="zh-CN"/>
        </w:rPr>
        <w:t xml:space="preserve"> 评标委员会和招标人接受或拒绝任何投标或所有投标的权利</w:t>
      </w:r>
      <w:bookmarkEnd w:id="382"/>
      <w:bookmarkEnd w:id="383"/>
      <w:bookmarkEnd w:id="384"/>
      <w:bookmarkEnd w:id="385"/>
      <w:bookmarkEnd w:id="386"/>
      <w:bookmarkEnd w:id="387"/>
      <w:bookmarkEnd w:id="388"/>
      <w:bookmarkEnd w:id="389"/>
      <w:bookmarkEnd w:id="390"/>
      <w:bookmarkEnd w:id="391"/>
      <w:bookmarkEnd w:id="392"/>
    </w:p>
    <w:p w:rsidR="00913FCE" w:rsidRDefault="00377FBC">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913FCE" w:rsidRDefault="00913FCE">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393" w:name="_Toc450662880"/>
    </w:p>
    <w:p w:rsidR="00913FCE" w:rsidRDefault="00377FBC">
      <w:pPr>
        <w:keepNext/>
        <w:keepLines/>
        <w:autoSpaceDE w:val="0"/>
        <w:autoSpaceDN w:val="0"/>
        <w:adjustRightInd w:val="0"/>
        <w:spacing w:line="360" w:lineRule="auto"/>
        <w:jc w:val="left"/>
        <w:outlineLvl w:val="1"/>
        <w:rPr>
          <w:rFonts w:ascii="宋体" w:eastAsia="宋体" w:hAnsi="宋体" w:cs="宋体"/>
          <w:b/>
          <w:bCs/>
          <w:kern w:val="44"/>
          <w:szCs w:val="21"/>
          <w:lang w:val="zh-CN"/>
        </w:rPr>
      </w:pPr>
      <w:bookmarkStart w:id="394" w:name="_Toc30248"/>
      <w:bookmarkStart w:id="395" w:name="_Toc197703384"/>
      <w:bookmarkStart w:id="396" w:name="_Toc142508348"/>
      <w:bookmarkStart w:id="397" w:name="_Toc486167697"/>
      <w:bookmarkStart w:id="398" w:name="_Toc16789"/>
      <w:bookmarkStart w:id="399" w:name="_Toc27936"/>
      <w:bookmarkStart w:id="400" w:name="_Toc16848_WPSOffice_Level2"/>
      <w:bookmarkStart w:id="401" w:name="_Toc195714254"/>
      <w:bookmarkStart w:id="402" w:name="_Toc140596907"/>
      <w:bookmarkStart w:id="403" w:name="_Toc27480"/>
      <w:r>
        <w:rPr>
          <w:rFonts w:ascii="宋体" w:eastAsia="宋体" w:hAnsi="宋体" w:cs="宋体" w:hint="eastAsia"/>
          <w:b/>
          <w:bCs/>
          <w:kern w:val="44"/>
          <w:szCs w:val="21"/>
          <w:lang w:val="zh-CN"/>
        </w:rPr>
        <w:t>六、授予合同</w:t>
      </w:r>
      <w:bookmarkEnd w:id="393"/>
      <w:bookmarkEnd w:id="394"/>
      <w:bookmarkEnd w:id="395"/>
      <w:bookmarkEnd w:id="396"/>
      <w:bookmarkEnd w:id="397"/>
      <w:bookmarkEnd w:id="398"/>
      <w:bookmarkEnd w:id="399"/>
      <w:bookmarkEnd w:id="400"/>
      <w:bookmarkEnd w:id="401"/>
      <w:bookmarkEnd w:id="402"/>
      <w:bookmarkEnd w:id="403"/>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04" w:name="_Toc6401_WPSOffice_Level3"/>
      <w:bookmarkStart w:id="405" w:name="_Toc197703385"/>
      <w:bookmarkStart w:id="406" w:name="_Toc195714255"/>
      <w:bookmarkStart w:id="407" w:name="_Toc29383"/>
      <w:bookmarkStart w:id="408" w:name="_Toc26415"/>
      <w:bookmarkStart w:id="409" w:name="_Toc450662881"/>
      <w:bookmarkStart w:id="410" w:name="_Toc31713"/>
      <w:bookmarkStart w:id="411" w:name="_Toc142508349"/>
      <w:bookmarkStart w:id="412" w:name="_Toc30988"/>
      <w:bookmarkStart w:id="413" w:name="_Toc486167698"/>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404"/>
      <w:bookmarkEnd w:id="405"/>
      <w:bookmarkEnd w:id="406"/>
      <w:bookmarkEnd w:id="407"/>
      <w:bookmarkEnd w:id="408"/>
      <w:bookmarkEnd w:id="409"/>
      <w:bookmarkEnd w:id="410"/>
      <w:bookmarkEnd w:id="411"/>
      <w:bookmarkEnd w:id="412"/>
      <w:bookmarkEnd w:id="413"/>
    </w:p>
    <w:p w:rsidR="00913FCE" w:rsidRDefault="00377FBC">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t>除第</w:t>
      </w:r>
      <w:r>
        <w:rPr>
          <w:rFonts w:ascii="宋体" w:eastAsia="宋体" w:hAnsi="宋体" w:cs="宋体" w:hint="eastAsia"/>
          <w:szCs w:val="21"/>
        </w:rPr>
        <w:t>31</w:t>
      </w:r>
      <w:r>
        <w:rPr>
          <w:rFonts w:ascii="宋体" w:eastAsia="宋体" w:hAnsi="宋体" w:cs="宋体" w:hint="eastAsia"/>
          <w:szCs w:val="21"/>
          <w:lang w:val="zh-CN"/>
        </w:rPr>
        <w:t>条、</w:t>
      </w:r>
      <w:r>
        <w:rPr>
          <w:rFonts w:ascii="宋体" w:eastAsia="宋体" w:hAnsi="宋体" w:cs="宋体" w:hint="eastAsia"/>
          <w:szCs w:val="21"/>
        </w:rPr>
        <w:t>32</w:t>
      </w:r>
      <w:r>
        <w:rPr>
          <w:rFonts w:ascii="宋体" w:eastAsia="宋体" w:hAnsi="宋体" w:cs="宋体" w:hint="eastAsia"/>
          <w:szCs w:val="21"/>
          <w:lang w:val="zh-CN"/>
        </w:rPr>
        <w:t>条</w:t>
      </w:r>
      <w:r>
        <w:rPr>
          <w:rFonts w:ascii="宋体" w:eastAsia="宋体" w:hAnsi="宋体" w:cs="宋体" w:hint="eastAsia"/>
          <w:kern w:val="0"/>
          <w:sz w:val="24"/>
          <w:szCs w:val="24"/>
        </w:rPr>
        <w:t>、</w:t>
      </w:r>
      <w:r>
        <w:rPr>
          <w:rFonts w:ascii="宋体" w:eastAsia="宋体" w:hAnsi="宋体" w:cs="宋体" w:hint="eastAsia"/>
          <w:kern w:val="0"/>
          <w:szCs w:val="24"/>
        </w:rPr>
        <w:t>33</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913FCE" w:rsidRDefault="00377FBC">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913FCE" w:rsidRDefault="00377FBC">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rPr>
        <w:t>34</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14" w:name="_Toc450662885"/>
    </w:p>
    <w:p w:rsidR="00913FCE" w:rsidRDefault="00377FBC">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15" w:name="_Toc195714256"/>
      <w:bookmarkStart w:id="416" w:name="_Toc18405"/>
      <w:bookmarkStart w:id="417" w:name="_Toc142508350"/>
      <w:bookmarkStart w:id="418" w:name="_Toc6726_WPSOffice_Level3"/>
      <w:bookmarkStart w:id="419" w:name="_Toc486167699"/>
      <w:bookmarkStart w:id="420" w:name="_Toc8196"/>
      <w:bookmarkStart w:id="421" w:name="_Toc18984"/>
      <w:bookmarkStart w:id="422" w:name="_Toc31349"/>
      <w:bookmarkStart w:id="423" w:name="_Toc197703386"/>
      <w:r>
        <w:rPr>
          <w:rFonts w:ascii="宋体" w:eastAsia="宋体" w:hAnsi="宋体" w:cs="宋体" w:hint="eastAsia"/>
          <w:szCs w:val="21"/>
        </w:rPr>
        <w:t>35</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414"/>
      <w:bookmarkEnd w:id="415"/>
      <w:bookmarkEnd w:id="416"/>
      <w:bookmarkEnd w:id="417"/>
      <w:bookmarkEnd w:id="418"/>
      <w:bookmarkEnd w:id="419"/>
      <w:bookmarkEnd w:id="420"/>
      <w:bookmarkEnd w:id="421"/>
      <w:bookmarkEnd w:id="422"/>
      <w:bookmarkEnd w:id="423"/>
    </w:p>
    <w:p w:rsidR="00913FCE" w:rsidRDefault="00377FB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24" w:name="_Toc450662886"/>
      <w:r>
        <w:rPr>
          <w:rFonts w:ascii="宋体" w:eastAsia="宋体" w:hAnsi="宋体" w:cs="宋体" w:hint="eastAsia"/>
          <w:szCs w:val="21"/>
        </w:rPr>
        <w:t>35</w:t>
      </w:r>
      <w:r>
        <w:rPr>
          <w:rFonts w:ascii="宋体" w:eastAsia="宋体" w:hAnsi="宋体" w:cs="宋体" w:hint="eastAsia"/>
          <w:szCs w:val="21"/>
          <w:lang w:val="zh-CN"/>
        </w:rPr>
        <w:t>.1</w:t>
      </w:r>
      <w:r>
        <w:rPr>
          <w:rFonts w:ascii="宋体" w:eastAsia="宋体" w:hAnsi="宋体" w:cs="宋体" w:hint="eastAsia"/>
          <w:szCs w:val="21"/>
          <w:lang w:val="zh-CN"/>
        </w:rPr>
        <w:tab/>
        <w:t>招标代理机构向中标人发出书面通知，中标通知书是合同的一个组成部分。</w:t>
      </w:r>
    </w:p>
    <w:p w:rsidR="00913FCE" w:rsidRDefault="00377FB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rPr>
        <w:t>35</w:t>
      </w:r>
      <w:r>
        <w:rPr>
          <w:rFonts w:ascii="宋体" w:eastAsia="宋体" w:hAnsi="宋体" w:cs="宋体" w:hint="eastAsia"/>
          <w:szCs w:val="21"/>
          <w:lang w:val="zh-CN"/>
        </w:rPr>
        <w:t>.2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913FCE" w:rsidRDefault="00377FB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25" w:name="_Toc18607"/>
      <w:bookmarkStart w:id="426" w:name="_Toc197703387"/>
      <w:bookmarkStart w:id="427" w:name="_Toc142508351"/>
      <w:bookmarkStart w:id="428" w:name="_Toc6"/>
      <w:bookmarkStart w:id="429" w:name="_Toc9694_WPSOffice_Level3"/>
      <w:bookmarkStart w:id="430" w:name="_Toc486167700"/>
      <w:bookmarkStart w:id="431" w:name="_Toc19127"/>
      <w:bookmarkStart w:id="432" w:name="_Toc195714257"/>
      <w:bookmarkStart w:id="433" w:name="_Toc28020"/>
      <w:r>
        <w:rPr>
          <w:rFonts w:ascii="宋体" w:eastAsia="宋体" w:hAnsi="宋体" w:cs="宋体" w:hint="eastAsia"/>
          <w:szCs w:val="21"/>
        </w:rPr>
        <w:t>36</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424"/>
      <w:bookmarkEnd w:id="425"/>
      <w:bookmarkEnd w:id="426"/>
      <w:bookmarkEnd w:id="427"/>
      <w:bookmarkEnd w:id="428"/>
      <w:bookmarkEnd w:id="429"/>
      <w:bookmarkEnd w:id="430"/>
      <w:bookmarkEnd w:id="431"/>
      <w:bookmarkEnd w:id="432"/>
      <w:bookmarkEnd w:id="433"/>
    </w:p>
    <w:p w:rsidR="00913FCE" w:rsidRDefault="00377FBC">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36</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913FCE" w:rsidRDefault="00377FB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34" w:name="_Toc8181"/>
      <w:bookmarkStart w:id="435" w:name="_Toc142508352"/>
      <w:bookmarkStart w:id="436" w:name="_Toc195714258"/>
      <w:bookmarkStart w:id="437" w:name="_Toc5304"/>
      <w:bookmarkStart w:id="438" w:name="_Toc486167701"/>
      <w:bookmarkStart w:id="439" w:name="_Toc16066"/>
      <w:bookmarkStart w:id="440" w:name="_Toc197703388"/>
      <w:bookmarkStart w:id="441" w:name="_Toc10513_WPSOffice_Level3"/>
      <w:bookmarkStart w:id="442" w:name="_Toc6619"/>
      <w:bookmarkStart w:id="443" w:name="_Toc450662887"/>
      <w:r>
        <w:rPr>
          <w:rFonts w:ascii="宋体" w:eastAsia="宋体" w:hAnsi="宋体" w:cs="宋体" w:hint="eastAsia"/>
          <w:szCs w:val="21"/>
        </w:rPr>
        <w:t>37</w:t>
      </w:r>
      <w:r>
        <w:rPr>
          <w:rFonts w:ascii="宋体" w:eastAsia="宋体" w:hAnsi="宋体" w:cs="宋体"/>
          <w:szCs w:val="21"/>
        </w:rPr>
        <w:t xml:space="preserve"> </w:t>
      </w:r>
      <w:r>
        <w:rPr>
          <w:rFonts w:ascii="宋体" w:eastAsia="宋体" w:hAnsi="宋体" w:cs="宋体" w:hint="eastAsia"/>
          <w:szCs w:val="21"/>
          <w:lang w:val="zh-CN"/>
        </w:rPr>
        <w:t>履约担保</w:t>
      </w:r>
      <w:bookmarkEnd w:id="434"/>
      <w:bookmarkEnd w:id="435"/>
      <w:bookmarkEnd w:id="436"/>
      <w:bookmarkEnd w:id="437"/>
      <w:bookmarkEnd w:id="438"/>
      <w:bookmarkEnd w:id="439"/>
      <w:bookmarkEnd w:id="440"/>
      <w:bookmarkEnd w:id="441"/>
      <w:bookmarkEnd w:id="442"/>
      <w:bookmarkEnd w:id="443"/>
    </w:p>
    <w:p w:rsidR="00913FCE" w:rsidRDefault="00377FBC" w:rsidP="00377FBC">
      <w:p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444" w:name="_Toc465358977"/>
      <w:bookmarkStart w:id="445" w:name="_Toc466882025"/>
      <w:r>
        <w:rPr>
          <w:rFonts w:ascii="宋体" w:eastAsia="宋体" w:hAnsi="宋体" w:cs="宋体" w:hint="eastAsia"/>
          <w:bCs/>
          <w:szCs w:val="21"/>
        </w:rPr>
        <w:t>37</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否则招标人可取消中标人的中标资格，</w:t>
      </w:r>
      <w:r>
        <w:rPr>
          <w:rFonts w:ascii="宋体" w:eastAsia="宋体" w:hAnsi="宋体" w:cs="Arial" w:hint="eastAsia"/>
          <w:b/>
          <w:bCs/>
          <w:kern w:val="0"/>
          <w:szCs w:val="24"/>
          <w:u w:val="single"/>
        </w:rPr>
        <w:t>不予退还其投标保证金。</w:t>
      </w:r>
      <w:r>
        <w:rPr>
          <w:rFonts w:ascii="宋体" w:eastAsia="宋体" w:hAnsi="宋体" w:cs="Times New Roman" w:hint="eastAsia"/>
          <w:b/>
          <w:bCs/>
          <w:szCs w:val="21"/>
          <w:u w:val="single"/>
          <w:lang w:val="zh-CN"/>
        </w:rPr>
        <w:t>其中，采用履约保证金（银行转账形式）的金额为</w:t>
      </w:r>
      <w:r>
        <w:rPr>
          <w:rFonts w:ascii="宋体" w:eastAsia="宋体" w:hAnsi="宋体" w:cs="Times New Roman" w:hint="eastAsia"/>
          <w:b/>
          <w:bCs/>
          <w:szCs w:val="21"/>
          <w:u w:val="single"/>
        </w:rPr>
        <w:t>人民币贰拾万元整（¥200,000.00）</w:t>
      </w:r>
      <w:r>
        <w:rPr>
          <w:rFonts w:ascii="宋体" w:eastAsia="宋体" w:hAnsi="宋体" w:cs="Times New Roman" w:hint="eastAsia"/>
          <w:b/>
          <w:bCs/>
          <w:szCs w:val="21"/>
          <w:u w:val="single"/>
          <w:lang w:val="zh-CN"/>
        </w:rPr>
        <w:t>，采用不可撤销银行履约保函形式的金额为</w:t>
      </w:r>
      <w:r>
        <w:rPr>
          <w:rFonts w:ascii="宋体" w:eastAsia="宋体" w:hAnsi="宋体" w:cs="Times New Roman" w:hint="eastAsia"/>
          <w:b/>
          <w:bCs/>
          <w:szCs w:val="21"/>
          <w:u w:val="single"/>
        </w:rPr>
        <w:t>人民币叁拾贰万元整（¥320,000.00）</w:t>
      </w:r>
      <w:r>
        <w:rPr>
          <w:rFonts w:ascii="宋体" w:eastAsia="宋体" w:hAnsi="宋体" w:cs="Times New Roman" w:hint="eastAsia"/>
          <w:b/>
          <w:bCs/>
          <w:szCs w:val="21"/>
          <w:u w:val="single"/>
          <w:lang w:val="zh-CN"/>
        </w:rPr>
        <w:t>，采用</w:t>
      </w:r>
      <w:r>
        <w:rPr>
          <w:rFonts w:ascii="宋体" w:eastAsia="宋体" w:hAnsi="宋体" w:cs="Times New Roman" w:hint="eastAsia"/>
          <w:b/>
          <w:bCs/>
          <w:szCs w:val="21"/>
          <w:u w:val="single"/>
        </w:rPr>
        <w:t>履约保证保险</w:t>
      </w:r>
      <w:r>
        <w:rPr>
          <w:rFonts w:ascii="宋体" w:eastAsia="宋体" w:hAnsi="宋体" w:cs="Times New Roman" w:hint="eastAsia"/>
          <w:b/>
          <w:bCs/>
          <w:szCs w:val="21"/>
          <w:u w:val="single"/>
          <w:lang w:val="zh-CN"/>
        </w:rPr>
        <w:t>形式的金额为</w:t>
      </w:r>
      <w:r>
        <w:rPr>
          <w:rFonts w:ascii="宋体" w:eastAsia="宋体" w:hAnsi="宋体" w:cs="Times New Roman" w:hint="eastAsia"/>
          <w:b/>
          <w:bCs/>
          <w:szCs w:val="21"/>
          <w:u w:val="single"/>
        </w:rPr>
        <w:t>人民币</w:t>
      </w:r>
      <w:proofErr w:type="gramStart"/>
      <w:r>
        <w:rPr>
          <w:rFonts w:ascii="宋体" w:eastAsia="宋体" w:hAnsi="宋体" w:cs="Times New Roman" w:hint="eastAsia"/>
          <w:b/>
          <w:bCs/>
          <w:szCs w:val="21"/>
          <w:u w:val="single"/>
        </w:rPr>
        <w:t>肆拾万</w:t>
      </w:r>
      <w:proofErr w:type="gramEnd"/>
      <w:r>
        <w:rPr>
          <w:rFonts w:ascii="宋体" w:eastAsia="宋体" w:hAnsi="宋体" w:cs="Times New Roman" w:hint="eastAsia"/>
          <w:b/>
          <w:bCs/>
          <w:szCs w:val="21"/>
          <w:u w:val="single"/>
        </w:rPr>
        <w:t>元整（¥400,000.00）</w:t>
      </w:r>
      <w:r>
        <w:rPr>
          <w:rFonts w:ascii="宋体" w:eastAsia="宋体" w:hAnsi="宋体" w:cs="Times New Roman" w:hint="eastAsia"/>
          <w:b/>
          <w:bCs/>
          <w:szCs w:val="21"/>
          <w:u w:val="single"/>
          <w:lang w:val="zh-CN"/>
        </w:rPr>
        <w:t>，采用担保公司履约担保书形式的金额为</w:t>
      </w:r>
      <w:r>
        <w:rPr>
          <w:rFonts w:ascii="宋体" w:eastAsia="宋体" w:hAnsi="宋体" w:cs="Times New Roman" w:hint="eastAsia"/>
          <w:b/>
          <w:bCs/>
          <w:szCs w:val="21"/>
          <w:u w:val="single"/>
        </w:rPr>
        <w:t>人民币</w:t>
      </w:r>
      <w:proofErr w:type="gramStart"/>
      <w:r>
        <w:rPr>
          <w:rFonts w:ascii="宋体" w:eastAsia="宋体" w:hAnsi="宋体" w:cs="Times New Roman" w:hint="eastAsia"/>
          <w:b/>
          <w:bCs/>
          <w:szCs w:val="21"/>
          <w:u w:val="single"/>
        </w:rPr>
        <w:t>肆拾万</w:t>
      </w:r>
      <w:proofErr w:type="gramEnd"/>
      <w:r>
        <w:rPr>
          <w:rFonts w:ascii="宋体" w:eastAsia="宋体" w:hAnsi="宋体" w:cs="Times New Roman" w:hint="eastAsia"/>
          <w:b/>
          <w:bCs/>
          <w:szCs w:val="21"/>
          <w:u w:val="single"/>
        </w:rPr>
        <w:t>元整（¥400,000.00）</w:t>
      </w:r>
      <w:r>
        <w:rPr>
          <w:rFonts w:ascii="宋体" w:eastAsia="宋体" w:hAnsi="宋体" w:cs="Times New Roman" w:hint="eastAsia"/>
          <w:b/>
          <w:bCs/>
          <w:szCs w:val="21"/>
          <w:u w:val="single"/>
          <w:lang w:val="zh-CN"/>
        </w:rPr>
        <w:t>。</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给招标人造成的损失超过履约担保数额的，中标人还应当对超过部分予以赔偿，招标人并依法追究中标人的相应责任。</w:t>
      </w:r>
    </w:p>
    <w:p w:rsidR="00913FCE" w:rsidRDefault="00377FB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37.2 </w:t>
      </w:r>
      <w:r>
        <w:rPr>
          <w:rFonts w:ascii="宋体" w:eastAsia="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ascii="宋体" w:eastAsia="宋体" w:hAnsi="宋体" w:cs="宋体" w:hint="eastAsia"/>
          <w:kern w:val="0"/>
          <w:szCs w:val="21"/>
        </w:rPr>
        <w:t>：</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中标人将合同项下中标人的权利义务全部转让给第三方，或未经招标人书面同意将部分权利义务转让给第三方的，招标人有权没收其履约担保。</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2）在合同履行期间，中标人</w:t>
      </w:r>
      <w:proofErr w:type="gramStart"/>
      <w:r>
        <w:rPr>
          <w:rFonts w:ascii="宋体" w:eastAsia="宋体" w:hAnsi="宋体" w:cs="Times New Roman" w:hint="eastAsia"/>
          <w:kern w:val="0"/>
          <w:szCs w:val="21"/>
        </w:rPr>
        <w:t>怠</w:t>
      </w:r>
      <w:proofErr w:type="gramEnd"/>
      <w:r>
        <w:rPr>
          <w:rFonts w:ascii="宋体" w:eastAsia="宋体" w:hAnsi="宋体" w:cs="Times New Roman" w:hint="eastAsia"/>
          <w:kern w:val="0"/>
          <w:szCs w:val="21"/>
        </w:rPr>
        <w:t>于履行合同义务，经招标人通知或要求承担违约金后仍拒不改正的，招标人可依法没收或适当扣除其履约担保。</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服务质量问题造成损害、侵权损失（包括但不限于招标人经济损失、第三人人身财产损失等）、</w:t>
      </w:r>
      <w:r>
        <w:rPr>
          <w:rFonts w:ascii="宋体" w:eastAsia="宋体" w:hAnsi="宋体" w:cs="Times New Roman" w:hint="eastAsia"/>
          <w:kern w:val="0"/>
          <w:szCs w:val="21"/>
        </w:rPr>
        <w:t>拖欠原材料供应商货款或与其所雇用员工发生劳资纠纷、上访、闹事或其他影响招标人生产经营等情况而其未及时妥善处理的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招标人有权使用履约担保予以支付或</w:t>
      </w:r>
      <w:proofErr w:type="gramStart"/>
      <w:r>
        <w:rPr>
          <w:rFonts w:ascii="宋体" w:eastAsia="宋体" w:hAnsi="宋体" w:cs="Times New Roman" w:hint="eastAsia"/>
          <w:kern w:val="0"/>
          <w:szCs w:val="21"/>
        </w:rPr>
        <w:t>作出</w:t>
      </w:r>
      <w:proofErr w:type="gramEnd"/>
      <w:r>
        <w:rPr>
          <w:rFonts w:ascii="宋体" w:eastAsia="宋体" w:hAnsi="宋体" w:cs="Times New Roman" w:hint="eastAsia"/>
          <w:kern w:val="0"/>
          <w:szCs w:val="21"/>
        </w:rPr>
        <w:t>相应处理，由此产生的一切法律后果由中标人承担。</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4）在合同履行期间，中标人违约产生的违约金、赔偿、罚款或其他应付费用等款项，招标人有权直接从未付款项中直接扣除或启用履约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5）合同期内，中标人不能及时完成合同某项义务的，招标人有权提取履约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6）其他根据本合同约定或法律规定，招标人可启用履约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913FCE" w:rsidRDefault="00377FB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37.3 履约担保应符合如下规定：</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，须事先经招标人的书面</w:t>
      </w:r>
      <w:r>
        <w:rPr>
          <w:rFonts w:ascii="宋体" w:eastAsia="宋体" w:hAnsi="宋体" w:cs="Times New Roman" w:hint="eastAsia"/>
          <w:kern w:val="0"/>
          <w:szCs w:val="21"/>
        </w:rPr>
        <w:t>同意</w:t>
      </w:r>
      <w:r>
        <w:rPr>
          <w:rFonts w:ascii="宋体" w:eastAsia="宋体" w:hAnsi="宋体" w:cs="Times New Roman"/>
          <w:kern w:val="0"/>
          <w:szCs w:val="21"/>
        </w:rPr>
        <w:t>。</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eastAsia="宋体" w:hAnsi="宋体" w:cs="Times New Roman"/>
          <w:kern w:val="0"/>
          <w:szCs w:val="21"/>
        </w:rPr>
        <w:t>。</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lastRenderedPageBreak/>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未按招标人要求重新提供的，招标人有权要求中标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）在合同履行过程中，不论何种原因导致履约担保金数额不符合招标文件要求的，中标人应当在</w:t>
      </w:r>
      <w:r>
        <w:rPr>
          <w:rFonts w:ascii="宋体" w:eastAsia="宋体" w:hAnsi="宋体" w:cs="Times New Roman"/>
          <w:kern w:val="0"/>
          <w:szCs w:val="21"/>
        </w:rPr>
        <w:t>5日内予以补足。逾期不予补足的，</w:t>
      </w:r>
      <w:r>
        <w:rPr>
          <w:rFonts w:ascii="宋体" w:eastAsia="宋体" w:hAnsi="宋体" w:cs="Times New Roman" w:hint="eastAsia"/>
          <w:kern w:val="0"/>
          <w:szCs w:val="21"/>
        </w:rPr>
        <w:t>招标人有权按需补足的金额要求中标人承担违约金，并要求限期补足。如中标人仍不补足的，招标人有权单方解除合同，违约金可直接从未</w:t>
      </w:r>
      <w:proofErr w:type="gramStart"/>
      <w:r>
        <w:rPr>
          <w:rFonts w:ascii="宋体" w:eastAsia="宋体" w:hAnsi="宋体" w:cs="Times New Roman" w:hint="eastAsia"/>
          <w:kern w:val="0"/>
          <w:szCs w:val="21"/>
        </w:rPr>
        <w:t>付合同</w:t>
      </w:r>
      <w:proofErr w:type="gramEnd"/>
      <w:r>
        <w:rPr>
          <w:rFonts w:ascii="宋体" w:eastAsia="宋体" w:hAnsi="宋体" w:cs="Times New Roman" w:hint="eastAsia"/>
          <w:kern w:val="0"/>
          <w:szCs w:val="21"/>
        </w:rPr>
        <w:t>款或履约担保中扣除。</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（6）不可撤销银行履约保函（或履约保证保险或担保公司履约担保书）应在本项目合同期限届满并完成合同全部服务义务后二十八（</w:t>
      </w:r>
      <w:r>
        <w:rPr>
          <w:rFonts w:ascii="宋体" w:eastAsia="宋体" w:hAnsi="宋体" w:cs="宋体"/>
          <w:kern w:val="0"/>
          <w:szCs w:val="21"/>
        </w:rPr>
        <w:t>28）日内保持有效</w:t>
      </w:r>
      <w:r>
        <w:rPr>
          <w:rFonts w:ascii="宋体" w:eastAsia="宋体" w:hAnsi="宋体" w:cs="宋体" w:hint="eastAsia"/>
          <w:kern w:val="0"/>
          <w:szCs w:val="21"/>
        </w:rPr>
        <w:t>。</w:t>
      </w:r>
    </w:p>
    <w:p w:rsidR="00913FCE" w:rsidRDefault="00377FB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37.4 履约保证金应用本合同货币。</w:t>
      </w:r>
    </w:p>
    <w:p w:rsidR="00913FCE" w:rsidRDefault="00377FB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37.5 中标人</w:t>
      </w:r>
      <w:r>
        <w:rPr>
          <w:rFonts w:ascii="宋体" w:eastAsia="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913FCE" w:rsidRDefault="00377FBC">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履约保证金账户：（特别提醒，本账户非投标保证金账户）</w:t>
      </w:r>
    </w:p>
    <w:p w:rsidR="00913FCE" w:rsidRDefault="00377FBC">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Times New Roman" w:hint="eastAsia"/>
          <w:b/>
          <w:kern w:val="0"/>
          <w:szCs w:val="21"/>
        </w:rPr>
        <w:t>开户</w:t>
      </w:r>
      <w:r>
        <w:rPr>
          <w:rFonts w:ascii="宋体" w:eastAsia="宋体" w:hAnsi="宋体" w:cs="宋体" w:hint="eastAsia"/>
          <w:b/>
          <w:kern w:val="0"/>
          <w:szCs w:val="21"/>
        </w:rPr>
        <w:t>名称：东莞市众源环境投资有限公司</w:t>
      </w:r>
    </w:p>
    <w:p w:rsidR="00913FCE" w:rsidRDefault="00377FBC">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银行账号：</w:t>
      </w:r>
      <w:r>
        <w:rPr>
          <w:rFonts w:ascii="宋体" w:eastAsia="宋体" w:hAnsi="宋体" w:cs="宋体" w:hint="eastAsia"/>
          <w:b/>
          <w:szCs w:val="21"/>
        </w:rPr>
        <w:t>769908269610828</w:t>
      </w:r>
    </w:p>
    <w:p w:rsidR="00913FCE" w:rsidRDefault="00377FBC">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开户银行：招商银行股份有限公司东莞分行</w:t>
      </w:r>
    </w:p>
    <w:p w:rsidR="00913FCE" w:rsidRDefault="00377FB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37.6</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依法完成本项目的所有合同义务，经招标人确认，中标人可向招标人提交退回履约担保的申请。招标人审核无异议后，办理履约担保退还手续，退回时一律以银行转账的形式无息退回到中标人的账户。</w:t>
      </w:r>
    </w:p>
    <w:p w:rsidR="00913FCE" w:rsidRDefault="00913FCE">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913FCE" w:rsidRDefault="00377FB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46" w:name="_Toc486167702"/>
      <w:bookmarkStart w:id="447" w:name="_Toc27162"/>
      <w:bookmarkStart w:id="448" w:name="_Toc195714259"/>
      <w:bookmarkStart w:id="449" w:name="_Toc29161"/>
      <w:bookmarkStart w:id="450" w:name="_Toc142508353"/>
      <w:bookmarkStart w:id="451" w:name="_Toc10548"/>
      <w:bookmarkStart w:id="452" w:name="_Toc197703389"/>
      <w:bookmarkStart w:id="453" w:name="_Toc21169"/>
      <w:r>
        <w:rPr>
          <w:rFonts w:ascii="宋体" w:eastAsia="宋体" w:hAnsi="宋体" w:cs="宋体" w:hint="eastAsia"/>
          <w:szCs w:val="21"/>
        </w:rPr>
        <w:t>38</w:t>
      </w:r>
      <w:r>
        <w:rPr>
          <w:rFonts w:ascii="宋体" w:eastAsia="宋体" w:hAnsi="宋体" w:cs="宋体" w:hint="eastAsia"/>
          <w:szCs w:val="21"/>
          <w:lang w:val="zh-CN"/>
        </w:rPr>
        <w:t xml:space="preserve"> 在合同履行中变更采购范围的权利</w:t>
      </w:r>
      <w:bookmarkEnd w:id="444"/>
      <w:bookmarkEnd w:id="445"/>
      <w:bookmarkEnd w:id="446"/>
      <w:bookmarkEnd w:id="447"/>
      <w:bookmarkEnd w:id="448"/>
      <w:bookmarkEnd w:id="449"/>
      <w:bookmarkEnd w:id="450"/>
      <w:bookmarkEnd w:id="451"/>
      <w:bookmarkEnd w:id="452"/>
      <w:bookmarkEnd w:id="453"/>
    </w:p>
    <w:p w:rsidR="00913FCE" w:rsidRDefault="00377FBC">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38.1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54" w:name="_Toc450662888"/>
    </w:p>
    <w:p w:rsidR="00913FCE" w:rsidRDefault="00377FBC">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55" w:name="_Toc17245"/>
      <w:bookmarkStart w:id="456" w:name="_Toc23619"/>
      <w:bookmarkStart w:id="457" w:name="_Toc23218"/>
      <w:bookmarkStart w:id="458" w:name="_Toc195714260"/>
      <w:bookmarkStart w:id="459" w:name="_Toc142508354"/>
      <w:bookmarkStart w:id="460" w:name="_Toc28921_WPSOffice_Level3"/>
      <w:bookmarkStart w:id="461" w:name="_Toc197703390"/>
      <w:bookmarkStart w:id="462" w:name="_Toc2401"/>
      <w:bookmarkStart w:id="463" w:name="_Toc486167703"/>
      <w:r>
        <w:rPr>
          <w:rFonts w:ascii="宋体" w:eastAsia="宋体" w:hAnsi="宋体" w:cs="宋体" w:hint="eastAsia"/>
          <w:szCs w:val="21"/>
        </w:rPr>
        <w:t>39</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454"/>
      <w:bookmarkEnd w:id="455"/>
      <w:bookmarkEnd w:id="456"/>
      <w:bookmarkEnd w:id="457"/>
      <w:bookmarkEnd w:id="458"/>
      <w:bookmarkEnd w:id="459"/>
      <w:bookmarkEnd w:id="460"/>
      <w:bookmarkEnd w:id="461"/>
      <w:bookmarkEnd w:id="462"/>
      <w:bookmarkEnd w:id="463"/>
    </w:p>
    <w:p w:rsidR="00913FCE" w:rsidRDefault="00377FBC">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39.1 本项目中标服务费由招标人向招标代理机构支付。</w:t>
      </w: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64" w:name="_Toc450662889"/>
    </w:p>
    <w:p w:rsidR="00913FCE" w:rsidRDefault="00377FB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65" w:name="_Toc21823"/>
      <w:bookmarkStart w:id="466" w:name="_Toc142508355"/>
      <w:bookmarkStart w:id="467" w:name="_Toc197703391"/>
      <w:bookmarkStart w:id="468" w:name="_Toc486167704"/>
      <w:bookmarkStart w:id="469" w:name="_Toc21985"/>
      <w:bookmarkStart w:id="470" w:name="_Toc1528"/>
      <w:bookmarkStart w:id="471" w:name="_Toc6796"/>
      <w:bookmarkStart w:id="472" w:name="_Toc6764_WPSOffice_Level3"/>
      <w:bookmarkStart w:id="473" w:name="_Toc195714261"/>
      <w:r>
        <w:rPr>
          <w:rFonts w:ascii="宋体" w:eastAsia="宋体" w:hAnsi="宋体" w:cs="宋体" w:hint="eastAsia"/>
          <w:szCs w:val="21"/>
        </w:rPr>
        <w:t>40</w:t>
      </w:r>
      <w:r>
        <w:rPr>
          <w:rFonts w:ascii="宋体" w:eastAsia="宋体" w:hAnsi="宋体" w:cs="宋体" w:hint="eastAsia"/>
          <w:szCs w:val="21"/>
          <w:lang w:val="zh-CN"/>
        </w:rPr>
        <w:t xml:space="preserve"> 发票</w:t>
      </w:r>
      <w:bookmarkEnd w:id="464"/>
      <w:bookmarkEnd w:id="465"/>
      <w:bookmarkEnd w:id="466"/>
      <w:bookmarkEnd w:id="467"/>
      <w:bookmarkEnd w:id="468"/>
      <w:bookmarkEnd w:id="469"/>
      <w:bookmarkEnd w:id="470"/>
      <w:bookmarkEnd w:id="471"/>
      <w:bookmarkEnd w:id="472"/>
      <w:bookmarkEnd w:id="473"/>
    </w:p>
    <w:p w:rsidR="00913FCE" w:rsidRDefault="00377FBC">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40</w:t>
      </w:r>
      <w:r>
        <w:rPr>
          <w:rFonts w:ascii="宋体" w:eastAsia="宋体" w:hAnsi="宋体" w:cs="宋体" w:hint="eastAsia"/>
          <w:szCs w:val="21"/>
          <w:lang w:val="zh-CN"/>
        </w:rPr>
        <w:t>.1</w:t>
      </w:r>
      <w:bookmarkStart w:id="474" w:name="_Toc31106_WPSOffice_Level3"/>
      <w:bookmarkStart w:id="475" w:name="_Toc486167705"/>
      <w:r>
        <w:rPr>
          <w:rFonts w:ascii="宋体" w:eastAsia="宋体" w:hAnsi="宋体" w:cs="宋体" w:hint="eastAsia"/>
          <w:szCs w:val="21"/>
          <w:lang w:val="zh-CN"/>
        </w:rPr>
        <w:t xml:space="preserve"> </w:t>
      </w:r>
      <w:r>
        <w:rPr>
          <w:rFonts w:ascii="宋体" w:eastAsia="宋体" w:hAnsi="宋体" w:cs="Times New Roman" w:hint="eastAsia"/>
          <w:szCs w:val="21"/>
          <w:lang w:val="zh-CN"/>
        </w:rPr>
        <w:t>该项目获得中标的中标人在执行合同过程中，向招标人（或招标人全资公司或招标人控股公司或由招标人管</w:t>
      </w:r>
      <w:r>
        <w:rPr>
          <w:rFonts w:ascii="宋体" w:eastAsia="宋体" w:hAnsi="宋体" w:cs="Times New Roman" w:hint="eastAsia"/>
          <w:szCs w:val="21"/>
          <w:lang w:val="zh-CN"/>
        </w:rPr>
        <w:lastRenderedPageBreak/>
        <w:t>理的参股公司）出具的发票必须是由中标人开具，不得以其他单位或个人名义出具，本项目中标人向招标人（或招标人全资公司或招标人控股公司或由招标人管理的参股公司）出具的发票类型为增值税专用发票。</w:t>
      </w: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913FCE" w:rsidRDefault="00377FBC">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476" w:name="_Toc8619"/>
      <w:bookmarkStart w:id="477" w:name="_Toc5021"/>
      <w:bookmarkStart w:id="478" w:name="_Toc12802"/>
      <w:bookmarkStart w:id="479" w:name="_Toc142508356"/>
      <w:bookmarkStart w:id="480" w:name="_Toc195714262"/>
      <w:bookmarkStart w:id="481" w:name="_Toc24547"/>
      <w:bookmarkStart w:id="482" w:name="_Toc197703392"/>
      <w:r>
        <w:rPr>
          <w:rFonts w:ascii="宋体" w:eastAsia="宋体" w:hAnsi="宋体" w:cs="宋体" w:hint="eastAsia"/>
          <w:b/>
          <w:szCs w:val="21"/>
        </w:rPr>
        <w:t>41</w:t>
      </w:r>
      <w:r>
        <w:rPr>
          <w:rFonts w:ascii="宋体" w:eastAsia="宋体" w:hAnsi="宋体" w:cs="宋体"/>
          <w:b/>
          <w:szCs w:val="21"/>
        </w:rPr>
        <w:t xml:space="preserve"> 招标相关补充约定</w:t>
      </w:r>
      <w:bookmarkEnd w:id="476"/>
      <w:bookmarkEnd w:id="477"/>
      <w:bookmarkEnd w:id="478"/>
      <w:bookmarkEnd w:id="479"/>
      <w:bookmarkEnd w:id="480"/>
      <w:bookmarkEnd w:id="481"/>
      <w:bookmarkEnd w:id="482"/>
    </w:p>
    <w:p w:rsidR="00913FCE" w:rsidRDefault="00377FBC">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hint="eastAsia"/>
          <w:b/>
          <w:szCs w:val="21"/>
        </w:rPr>
        <w:t>41</w:t>
      </w:r>
      <w:r>
        <w:rPr>
          <w:rFonts w:ascii="宋体" w:eastAsia="宋体" w:hAnsi="宋体" w:cs="Times New Roman"/>
          <w:b/>
          <w:szCs w:val="21"/>
        </w:rPr>
        <w:t>.1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913FCE" w:rsidRDefault="00913FCE">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913FCE" w:rsidRDefault="00377FBC">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483" w:name="_Toc18453"/>
      <w:bookmarkStart w:id="484" w:name="_Toc29758"/>
      <w:bookmarkStart w:id="485" w:name="_Toc23912"/>
      <w:bookmarkStart w:id="486" w:name="_Toc197703393"/>
      <w:bookmarkStart w:id="487" w:name="_Toc26594"/>
      <w:bookmarkStart w:id="488" w:name="_Toc142508357"/>
      <w:bookmarkStart w:id="489" w:name="_Toc195714263"/>
      <w:r>
        <w:rPr>
          <w:rFonts w:ascii="宋体" w:eastAsia="宋体" w:hAnsi="宋体" w:cs="宋体" w:hint="eastAsia"/>
          <w:szCs w:val="21"/>
        </w:rPr>
        <w:t>42 本次招标活动的最终解释权归招标代理机构及招标人所有。</w:t>
      </w:r>
      <w:bookmarkEnd w:id="474"/>
      <w:bookmarkEnd w:id="475"/>
      <w:bookmarkEnd w:id="483"/>
      <w:bookmarkEnd w:id="484"/>
      <w:bookmarkEnd w:id="485"/>
      <w:bookmarkEnd w:id="486"/>
      <w:bookmarkEnd w:id="487"/>
      <w:bookmarkEnd w:id="488"/>
      <w:bookmarkEnd w:id="489"/>
    </w:p>
    <w:p w:rsidR="00913FCE" w:rsidRDefault="00377FBC">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490" w:name="_Toc13875"/>
      <w:bookmarkStart w:id="491" w:name="_Toc197703394"/>
      <w:bookmarkStart w:id="492" w:name="_Toc450662891"/>
      <w:bookmarkStart w:id="493" w:name="_Toc27939_WPSOffice_Level1"/>
      <w:bookmarkStart w:id="494" w:name="_Toc486167706"/>
      <w:bookmarkStart w:id="495" w:name="_Toc14879"/>
      <w:bookmarkStart w:id="496" w:name="_Toc195714264"/>
      <w:bookmarkStart w:id="497" w:name="_Toc3717"/>
      <w:bookmarkStart w:id="498" w:name="_Toc142508358"/>
      <w:bookmarkStart w:id="499" w:name="_Toc21446"/>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490"/>
      <w:bookmarkEnd w:id="491"/>
      <w:bookmarkEnd w:id="492"/>
      <w:bookmarkEnd w:id="493"/>
      <w:bookmarkEnd w:id="494"/>
      <w:bookmarkEnd w:id="495"/>
      <w:bookmarkEnd w:id="496"/>
      <w:bookmarkEnd w:id="497"/>
      <w:bookmarkEnd w:id="498"/>
      <w:bookmarkEnd w:id="499"/>
    </w:p>
    <w:p w:rsidR="00913FCE" w:rsidRDefault="00377FBC">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一、项目概况</w:t>
      </w:r>
    </w:p>
    <w:p w:rsidR="00913FCE" w:rsidRDefault="00377FBC">
      <w:pPr>
        <w:spacing w:line="360" w:lineRule="auto"/>
        <w:ind w:firstLineChars="200" w:firstLine="420"/>
        <w:contextualSpacing/>
        <w:rPr>
          <w:rFonts w:ascii="宋体" w:eastAsia="宋体" w:hAnsi="宋体"/>
          <w:szCs w:val="21"/>
        </w:rPr>
      </w:pPr>
      <w:r>
        <w:rPr>
          <w:rFonts w:ascii="宋体" w:eastAsia="宋体" w:hAnsi="宋体" w:hint="eastAsia"/>
          <w:szCs w:val="21"/>
        </w:rPr>
        <w:t>1、东莞市水</w:t>
      </w:r>
      <w:proofErr w:type="gramStart"/>
      <w:r>
        <w:rPr>
          <w:rFonts w:ascii="宋体" w:eastAsia="宋体" w:hAnsi="宋体" w:hint="eastAsia"/>
          <w:szCs w:val="21"/>
        </w:rPr>
        <w:t>务</w:t>
      </w:r>
      <w:proofErr w:type="gramEnd"/>
      <w:r>
        <w:rPr>
          <w:rFonts w:ascii="宋体" w:eastAsia="宋体" w:hAnsi="宋体" w:hint="eastAsia"/>
          <w:szCs w:val="21"/>
        </w:rPr>
        <w:t>环境投资控股集团有限公司旗下供水厂（自来水厂）相继开展排泥水处理项目，陆续建成并投产，后续委托招标人承接全市供水厂（自来水厂）排泥水余泥外运处置工作，预计各供水厂（自来水厂）所有排泥水处理项目启动后，预估产出量排泥水余泥量约64吨/天（其中，含水率约55%半干化余泥39吨/天和含水率约70%湿泥约25吨/天，特殊时期可达200吨/天，下文统称“余泥”）。</w:t>
      </w:r>
    </w:p>
    <w:p w:rsidR="00913FCE" w:rsidRDefault="00377FBC">
      <w:pPr>
        <w:spacing w:line="360" w:lineRule="auto"/>
        <w:ind w:firstLineChars="200" w:firstLine="420"/>
        <w:contextualSpacing/>
        <w:rPr>
          <w:rFonts w:ascii="宋体" w:eastAsia="宋体" w:hAnsi="宋体"/>
          <w:szCs w:val="21"/>
        </w:rPr>
      </w:pPr>
      <w:r>
        <w:rPr>
          <w:rFonts w:ascii="宋体" w:eastAsia="宋体" w:hAnsi="宋体" w:hint="eastAsia"/>
          <w:szCs w:val="21"/>
        </w:rPr>
        <w:t>2、招标人承接全市</w:t>
      </w:r>
      <w:proofErr w:type="gramStart"/>
      <w:r>
        <w:rPr>
          <w:rFonts w:ascii="宋体" w:eastAsia="宋体" w:hAnsi="宋体" w:hint="eastAsia"/>
          <w:szCs w:val="21"/>
        </w:rPr>
        <w:t>供水厂排泥水</w:t>
      </w:r>
      <w:proofErr w:type="gramEnd"/>
      <w:r>
        <w:rPr>
          <w:rFonts w:ascii="宋体" w:eastAsia="宋体" w:hAnsi="宋体" w:hint="eastAsia"/>
          <w:szCs w:val="21"/>
        </w:rPr>
        <w:t>项目基本情况信息表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313"/>
        <w:gridCol w:w="917"/>
        <w:gridCol w:w="1398"/>
        <w:gridCol w:w="1667"/>
        <w:gridCol w:w="991"/>
        <w:gridCol w:w="1134"/>
        <w:gridCol w:w="1276"/>
        <w:gridCol w:w="1190"/>
      </w:tblGrid>
      <w:tr w:rsidR="00913FCE">
        <w:trPr>
          <w:trHeight w:val="540"/>
          <w:jc w:val="center"/>
        </w:trPr>
        <w:tc>
          <w:tcPr>
            <w:tcW w:w="233" w:type="pct"/>
            <w:vMerge w:val="restar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序号</w:t>
            </w:r>
          </w:p>
        </w:tc>
        <w:tc>
          <w:tcPr>
            <w:tcW w:w="633" w:type="pct"/>
            <w:vMerge w:val="restar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供水厂名称</w:t>
            </w:r>
          </w:p>
        </w:tc>
        <w:tc>
          <w:tcPr>
            <w:tcW w:w="442" w:type="pct"/>
            <w:vMerge w:val="restar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脱水方式</w:t>
            </w:r>
          </w:p>
        </w:tc>
        <w:tc>
          <w:tcPr>
            <w:tcW w:w="6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proofErr w:type="gramStart"/>
            <w:r>
              <w:rPr>
                <w:rFonts w:ascii="宋体" w:eastAsia="宋体" w:hAnsi="宋体" w:cs="宋体" w:hint="eastAsia"/>
                <w:sz w:val="18"/>
                <w:szCs w:val="18"/>
              </w:rPr>
              <w:t>泥斗</w:t>
            </w:r>
            <w:proofErr w:type="gramEnd"/>
          </w:p>
        </w:tc>
        <w:tc>
          <w:tcPr>
            <w:tcW w:w="80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项目道路通行情况</w:t>
            </w:r>
          </w:p>
        </w:tc>
        <w:tc>
          <w:tcPr>
            <w:tcW w:w="478" w:type="pct"/>
            <w:vMerge w:val="restar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余泥含水率</w:t>
            </w:r>
          </w:p>
        </w:tc>
        <w:tc>
          <w:tcPr>
            <w:tcW w:w="547" w:type="pct"/>
            <w:vMerge w:val="restar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预估余泥量</w:t>
            </w:r>
          </w:p>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（吨/月）</w:t>
            </w:r>
          </w:p>
        </w:tc>
        <w:tc>
          <w:tcPr>
            <w:tcW w:w="615" w:type="pct"/>
            <w:vMerge w:val="restar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供水厂地址</w:t>
            </w:r>
          </w:p>
        </w:tc>
        <w:tc>
          <w:tcPr>
            <w:tcW w:w="574" w:type="pct"/>
            <w:vMerge w:val="restar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脱水系统投运/预计投运时间</w:t>
            </w:r>
          </w:p>
        </w:tc>
      </w:tr>
      <w:tr w:rsidR="00913FCE">
        <w:trPr>
          <w:jc w:val="center"/>
        </w:trPr>
        <w:tc>
          <w:tcPr>
            <w:tcW w:w="233" w:type="pct"/>
            <w:vMerge/>
            <w:shd w:val="clear" w:color="auto" w:fill="auto"/>
            <w:vAlign w:val="center"/>
          </w:tcPr>
          <w:p w:rsidR="00913FCE" w:rsidRDefault="00913FCE">
            <w:pPr>
              <w:spacing w:line="400" w:lineRule="exact"/>
              <w:contextualSpacing/>
              <w:jc w:val="center"/>
              <w:rPr>
                <w:rFonts w:ascii="宋体" w:eastAsia="宋体" w:hAnsi="宋体" w:cs="宋体"/>
                <w:sz w:val="18"/>
                <w:szCs w:val="18"/>
              </w:rPr>
            </w:pPr>
          </w:p>
        </w:tc>
        <w:tc>
          <w:tcPr>
            <w:tcW w:w="633" w:type="pct"/>
            <w:vMerge/>
            <w:shd w:val="clear" w:color="auto" w:fill="auto"/>
            <w:vAlign w:val="center"/>
          </w:tcPr>
          <w:p w:rsidR="00913FCE" w:rsidRDefault="00913FCE">
            <w:pPr>
              <w:spacing w:line="400" w:lineRule="exact"/>
              <w:contextualSpacing/>
              <w:jc w:val="center"/>
              <w:rPr>
                <w:rFonts w:ascii="宋体" w:eastAsia="宋体" w:hAnsi="宋体" w:cs="宋体"/>
                <w:sz w:val="18"/>
                <w:szCs w:val="18"/>
              </w:rPr>
            </w:pPr>
          </w:p>
        </w:tc>
        <w:tc>
          <w:tcPr>
            <w:tcW w:w="442" w:type="pct"/>
            <w:vMerge/>
            <w:shd w:val="clear" w:color="auto" w:fill="auto"/>
            <w:vAlign w:val="center"/>
          </w:tcPr>
          <w:p w:rsidR="00913FCE" w:rsidRDefault="00913FCE">
            <w:pPr>
              <w:spacing w:line="400" w:lineRule="exact"/>
              <w:contextualSpacing/>
              <w:jc w:val="center"/>
              <w:rPr>
                <w:rFonts w:ascii="宋体" w:eastAsia="宋体" w:hAnsi="宋体" w:cs="宋体"/>
                <w:sz w:val="18"/>
                <w:szCs w:val="18"/>
              </w:rPr>
            </w:pPr>
          </w:p>
        </w:tc>
        <w:tc>
          <w:tcPr>
            <w:tcW w:w="6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大小（m³）、容量（吨）</w:t>
            </w:r>
          </w:p>
        </w:tc>
        <w:tc>
          <w:tcPr>
            <w:tcW w:w="80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最大通行车辆尺寸</w:t>
            </w:r>
          </w:p>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长*宽*高（米）</w:t>
            </w:r>
          </w:p>
        </w:tc>
        <w:tc>
          <w:tcPr>
            <w:tcW w:w="478" w:type="pct"/>
            <w:vMerge/>
            <w:shd w:val="clear" w:color="auto" w:fill="auto"/>
            <w:vAlign w:val="center"/>
          </w:tcPr>
          <w:p w:rsidR="00913FCE" w:rsidRDefault="00913FCE">
            <w:pPr>
              <w:spacing w:line="400" w:lineRule="exact"/>
              <w:contextualSpacing/>
              <w:jc w:val="center"/>
              <w:rPr>
                <w:rFonts w:ascii="宋体" w:eastAsia="宋体" w:hAnsi="宋体" w:cs="宋体"/>
                <w:sz w:val="18"/>
                <w:szCs w:val="18"/>
              </w:rPr>
            </w:pPr>
          </w:p>
        </w:tc>
        <w:tc>
          <w:tcPr>
            <w:tcW w:w="547" w:type="pct"/>
            <w:vMerge/>
            <w:shd w:val="clear" w:color="auto" w:fill="auto"/>
            <w:vAlign w:val="center"/>
          </w:tcPr>
          <w:p w:rsidR="00913FCE" w:rsidRDefault="00913FCE">
            <w:pPr>
              <w:spacing w:line="400" w:lineRule="exact"/>
              <w:contextualSpacing/>
              <w:jc w:val="center"/>
              <w:rPr>
                <w:rFonts w:ascii="宋体" w:eastAsia="宋体" w:hAnsi="宋体" w:cs="宋体"/>
                <w:sz w:val="18"/>
                <w:szCs w:val="18"/>
              </w:rPr>
            </w:pPr>
          </w:p>
        </w:tc>
        <w:tc>
          <w:tcPr>
            <w:tcW w:w="615" w:type="pct"/>
            <w:vMerge/>
            <w:shd w:val="clear" w:color="auto" w:fill="auto"/>
            <w:vAlign w:val="center"/>
          </w:tcPr>
          <w:p w:rsidR="00913FCE" w:rsidRDefault="00913FCE">
            <w:pPr>
              <w:spacing w:line="400" w:lineRule="exact"/>
              <w:contextualSpacing/>
              <w:jc w:val="center"/>
              <w:rPr>
                <w:rFonts w:ascii="宋体" w:eastAsia="宋体" w:hAnsi="宋体" w:cs="宋体"/>
                <w:sz w:val="18"/>
                <w:szCs w:val="18"/>
              </w:rPr>
            </w:pPr>
          </w:p>
        </w:tc>
        <w:tc>
          <w:tcPr>
            <w:tcW w:w="574" w:type="pct"/>
            <w:vMerge/>
            <w:shd w:val="clear" w:color="auto" w:fill="auto"/>
            <w:vAlign w:val="center"/>
          </w:tcPr>
          <w:p w:rsidR="00913FCE" w:rsidRDefault="00913FCE">
            <w:pPr>
              <w:spacing w:line="400" w:lineRule="exact"/>
              <w:contextualSpacing/>
              <w:jc w:val="center"/>
              <w:rPr>
                <w:rFonts w:ascii="宋体" w:eastAsia="宋体" w:hAnsi="宋体" w:cs="宋体"/>
                <w:sz w:val="18"/>
                <w:szCs w:val="18"/>
              </w:rPr>
            </w:pP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市第五水厂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260m³，实际容量约230吨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510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企石镇杨屋新兴路33号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2024年8月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塘厦凤凰水厂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40m³，实际容量约33吨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150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塘厦镇凤凰</w:t>
            </w:r>
            <w:proofErr w:type="gramStart"/>
            <w:r>
              <w:rPr>
                <w:rFonts w:ascii="宋体" w:eastAsia="宋体" w:hAnsi="宋体" w:cs="宋体" w:hint="eastAsia"/>
                <w:color w:val="000000"/>
                <w:kern w:val="0"/>
                <w:sz w:val="18"/>
                <w:szCs w:val="18"/>
                <w:lang w:bidi="ar"/>
              </w:rPr>
              <w:t>岗凤清</w:t>
            </w:r>
            <w:proofErr w:type="gramEnd"/>
            <w:r>
              <w:rPr>
                <w:rFonts w:ascii="宋体" w:eastAsia="宋体" w:hAnsi="宋体" w:cs="宋体" w:hint="eastAsia"/>
                <w:color w:val="000000"/>
                <w:kern w:val="0"/>
                <w:sz w:val="18"/>
                <w:szCs w:val="18"/>
                <w:lang w:bidi="ar"/>
              </w:rPr>
              <w:t>路65号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2024年8月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3</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松山湖水厂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120m³，实际容量约36吨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45</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松山湖工业园中</w:t>
            </w:r>
            <w:proofErr w:type="gramStart"/>
            <w:r>
              <w:rPr>
                <w:rFonts w:ascii="宋体" w:eastAsia="宋体" w:hAnsi="宋体" w:cs="宋体" w:hint="eastAsia"/>
                <w:color w:val="000000"/>
                <w:kern w:val="0"/>
                <w:sz w:val="18"/>
                <w:szCs w:val="18"/>
                <w:lang w:bidi="ar"/>
              </w:rPr>
              <w:t>集智谷产业</w:t>
            </w:r>
            <w:proofErr w:type="gramEnd"/>
            <w:r>
              <w:rPr>
                <w:rFonts w:ascii="宋体" w:eastAsia="宋体" w:hAnsi="宋体" w:cs="宋体" w:hint="eastAsia"/>
                <w:color w:val="000000"/>
                <w:kern w:val="0"/>
                <w:sz w:val="18"/>
                <w:szCs w:val="18"/>
                <w:lang w:bidi="ar"/>
              </w:rPr>
              <w:t>园西侧</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2024年11月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4</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25m³，实际容量约10吨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东城街道</w:t>
            </w:r>
            <w:proofErr w:type="gramStart"/>
            <w:r>
              <w:rPr>
                <w:rFonts w:ascii="宋体" w:eastAsia="宋体" w:hAnsi="宋体" w:cs="宋体" w:hint="eastAsia"/>
                <w:color w:val="000000"/>
                <w:kern w:val="0"/>
                <w:sz w:val="18"/>
                <w:szCs w:val="18"/>
                <w:lang w:bidi="ar"/>
              </w:rPr>
              <w:t>下桥银岭街</w:t>
            </w:r>
            <w:proofErr w:type="gramEnd"/>
            <w:r>
              <w:rPr>
                <w:rFonts w:ascii="宋体" w:eastAsia="宋体" w:hAnsi="宋体" w:cs="宋体" w:hint="eastAsia"/>
                <w:color w:val="000000"/>
                <w:kern w:val="0"/>
                <w:sz w:val="18"/>
                <w:szCs w:val="18"/>
                <w:lang w:bidi="ar"/>
              </w:rPr>
              <w:t>9号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2025年4月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5</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芦花坑水厂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40m³，预估容量约16吨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26</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虎门镇芦花坑水库北侧</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2025年5月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6</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谢岗第二水厂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无泥斗，直排地面，预估10m³，实际容量约9吨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15</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谢岗镇南面村石鼓水库路22号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2025年5月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7</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万江水厂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25</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万江街道万龙路191号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8</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10m³，预估容量约4吨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27</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镇沿江南路48号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9</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企石水厂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6m³，预估容量约2.5吨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 xml:space="preserve">40 </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企石镇黄</w:t>
            </w:r>
            <w:proofErr w:type="gramStart"/>
            <w:r>
              <w:rPr>
                <w:rFonts w:ascii="宋体" w:eastAsia="宋体" w:hAnsi="宋体" w:cs="宋体" w:hint="eastAsia"/>
                <w:color w:val="000000"/>
                <w:kern w:val="0"/>
                <w:sz w:val="18"/>
                <w:szCs w:val="18"/>
                <w:lang w:bidi="ar"/>
              </w:rPr>
              <w:t>大仙路</w:t>
            </w:r>
            <w:proofErr w:type="gramEnd"/>
            <w:r>
              <w:rPr>
                <w:rFonts w:ascii="宋体" w:eastAsia="宋体" w:hAnsi="宋体" w:cs="宋体" w:hint="eastAsia"/>
                <w:color w:val="000000"/>
                <w:kern w:val="0"/>
                <w:sz w:val="18"/>
                <w:szCs w:val="18"/>
                <w:lang w:bidi="ar"/>
              </w:rPr>
              <w:t>56号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2025年7月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lastRenderedPageBreak/>
              <w:t>10</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市第四水厂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80m³（在用，泥仓）                  55m³（拆除后重建，泥斗）预估容量约22吨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镇高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沿江南路150号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2025年8月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11</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桥头第三水厂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6m³，预估容量约2.5吨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桥头镇东江村木棉路</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2025年12月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12</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樟木头簕竹排水厂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无泥斗，直排地面，预估10m³，实际容量约9吨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樟木头滨河路45号</w:t>
            </w:r>
          </w:p>
        </w:tc>
        <w:tc>
          <w:tcPr>
            <w:tcW w:w="574"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2025年12月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13</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市第三水厂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容积60m³，预估容量约24吨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东城街道</w:t>
            </w:r>
            <w:proofErr w:type="gramStart"/>
            <w:r>
              <w:rPr>
                <w:rFonts w:ascii="宋体" w:eastAsia="宋体" w:hAnsi="宋体" w:cs="宋体" w:hint="eastAsia"/>
                <w:color w:val="000000"/>
                <w:kern w:val="0"/>
                <w:sz w:val="18"/>
                <w:szCs w:val="18"/>
                <w:lang w:bidi="ar"/>
              </w:rPr>
              <w:t>樟村育</w:t>
            </w:r>
            <w:proofErr w:type="gramEnd"/>
            <w:r>
              <w:rPr>
                <w:rFonts w:ascii="宋体" w:eastAsia="宋体" w:hAnsi="宋体" w:cs="宋体" w:hint="eastAsia"/>
                <w:color w:val="000000"/>
                <w:kern w:val="0"/>
                <w:sz w:val="18"/>
                <w:szCs w:val="18"/>
                <w:lang w:bidi="ar"/>
              </w:rPr>
              <w:t>华路1号</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14</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市第六水厂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35m³，预估容量约14吨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东城街道</w:t>
            </w:r>
            <w:proofErr w:type="gramStart"/>
            <w:r>
              <w:rPr>
                <w:rFonts w:ascii="宋体" w:eastAsia="宋体" w:hAnsi="宋体" w:cs="宋体" w:hint="eastAsia"/>
                <w:color w:val="000000"/>
                <w:kern w:val="0"/>
                <w:sz w:val="18"/>
                <w:szCs w:val="18"/>
                <w:lang w:bidi="ar"/>
              </w:rPr>
              <w:t>莞</w:t>
            </w:r>
            <w:proofErr w:type="gramEnd"/>
            <w:r>
              <w:rPr>
                <w:rFonts w:ascii="宋体" w:eastAsia="宋体" w:hAnsi="宋体" w:cs="宋体" w:hint="eastAsia"/>
                <w:color w:val="000000"/>
                <w:kern w:val="0"/>
                <w:sz w:val="18"/>
                <w:szCs w:val="18"/>
                <w:lang w:bidi="ar"/>
              </w:rPr>
              <w:t>龙路东城段21号</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15</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石碣水厂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 xml:space="preserve">25 </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石碣镇同德路东78、80号</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16</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横沥水厂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 xml:space="preserve">40 </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横</w:t>
            </w:r>
            <w:proofErr w:type="gramStart"/>
            <w:r>
              <w:rPr>
                <w:rFonts w:ascii="宋体" w:eastAsia="宋体" w:hAnsi="宋体" w:cs="宋体" w:hint="eastAsia"/>
                <w:color w:val="000000"/>
                <w:kern w:val="0"/>
                <w:sz w:val="18"/>
                <w:szCs w:val="18"/>
                <w:lang w:bidi="ar"/>
              </w:rPr>
              <w:t>沥</w:t>
            </w:r>
            <w:proofErr w:type="gramEnd"/>
            <w:r>
              <w:rPr>
                <w:rFonts w:ascii="宋体" w:eastAsia="宋体" w:hAnsi="宋体" w:cs="宋体" w:hint="eastAsia"/>
                <w:color w:val="000000"/>
                <w:kern w:val="0"/>
                <w:sz w:val="18"/>
                <w:szCs w:val="18"/>
                <w:lang w:bidi="ar"/>
              </w:rPr>
              <w:t>镇东环路260号</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17</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谢岗第三水厂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10m³，预估容量约4吨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23</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谢岗镇</w:t>
            </w:r>
            <w:proofErr w:type="gramStart"/>
            <w:r>
              <w:rPr>
                <w:rFonts w:ascii="宋体" w:eastAsia="宋体" w:hAnsi="宋体" w:cs="宋体" w:hint="eastAsia"/>
                <w:color w:val="000000"/>
                <w:kern w:val="0"/>
                <w:sz w:val="18"/>
                <w:szCs w:val="18"/>
                <w:lang w:bidi="ar"/>
              </w:rPr>
              <w:t>曹乐工业</w:t>
            </w:r>
            <w:proofErr w:type="gramEnd"/>
            <w:r>
              <w:rPr>
                <w:rFonts w:ascii="宋体" w:eastAsia="宋体" w:hAnsi="宋体" w:cs="宋体" w:hint="eastAsia"/>
                <w:color w:val="000000"/>
                <w:kern w:val="0"/>
                <w:sz w:val="18"/>
                <w:szCs w:val="18"/>
                <w:lang w:bidi="ar"/>
              </w:rPr>
              <w:t>一路15号</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18</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黄江水厂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10m³，预估容量约4吨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47</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黄江镇黄牛</w:t>
            </w:r>
            <w:proofErr w:type="gramStart"/>
            <w:r>
              <w:rPr>
                <w:rFonts w:ascii="宋体" w:eastAsia="宋体" w:hAnsi="宋体" w:cs="宋体" w:hint="eastAsia"/>
                <w:color w:val="000000"/>
                <w:kern w:val="0"/>
                <w:sz w:val="18"/>
                <w:szCs w:val="18"/>
                <w:lang w:bidi="ar"/>
              </w:rPr>
              <w:t>埔</w:t>
            </w:r>
            <w:proofErr w:type="gramEnd"/>
            <w:r>
              <w:rPr>
                <w:rFonts w:ascii="宋体" w:eastAsia="宋体" w:hAnsi="宋体" w:cs="宋体" w:hint="eastAsia"/>
                <w:color w:val="000000"/>
                <w:kern w:val="0"/>
                <w:sz w:val="18"/>
                <w:szCs w:val="18"/>
                <w:lang w:bidi="ar"/>
              </w:rPr>
              <w:t>村强健路</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19</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桥头第二水厂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桥头镇中兴路X242</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凤岗第二水厂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12m³，预估容量约4.8吨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凤岗镇沙岭抽水站路8号</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913FCE">
        <w:trPr>
          <w:jc w:val="center"/>
        </w:trPr>
        <w:tc>
          <w:tcPr>
            <w:tcW w:w="233"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21</w:t>
            </w:r>
          </w:p>
        </w:tc>
        <w:tc>
          <w:tcPr>
            <w:tcW w:w="633"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proofErr w:type="gramStart"/>
            <w:r>
              <w:rPr>
                <w:rFonts w:ascii="宋体" w:eastAsia="宋体" w:hAnsi="宋体" w:cs="宋体" w:hint="eastAsia"/>
                <w:color w:val="000000"/>
                <w:kern w:val="0"/>
                <w:sz w:val="18"/>
                <w:szCs w:val="18"/>
                <w:lang w:bidi="ar"/>
              </w:rPr>
              <w:t>塘厦虾公</w:t>
            </w:r>
            <w:proofErr w:type="gramEnd"/>
            <w:r>
              <w:rPr>
                <w:rFonts w:ascii="宋体" w:eastAsia="宋体" w:hAnsi="宋体" w:cs="宋体" w:hint="eastAsia"/>
                <w:color w:val="000000"/>
                <w:kern w:val="0"/>
                <w:sz w:val="18"/>
                <w:szCs w:val="18"/>
                <w:lang w:bidi="ar"/>
              </w:rPr>
              <w:t>岩水厂</w:t>
            </w:r>
          </w:p>
        </w:tc>
        <w:tc>
          <w:tcPr>
            <w:tcW w:w="442"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6m³，预估容量约2.4吨</w:t>
            </w:r>
          </w:p>
        </w:tc>
        <w:tc>
          <w:tcPr>
            <w:tcW w:w="804" w:type="pct"/>
            <w:shd w:val="clear" w:color="auto" w:fill="auto"/>
            <w:vAlign w:val="center"/>
          </w:tcPr>
          <w:p w:rsidR="00913FCE" w:rsidRDefault="00377FBC">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w:t>
            </w:r>
          </w:p>
        </w:tc>
        <w:tc>
          <w:tcPr>
            <w:tcW w:w="615" w:type="pct"/>
            <w:shd w:val="clear" w:color="auto" w:fill="auto"/>
            <w:vAlign w:val="center"/>
          </w:tcPr>
          <w:p w:rsidR="00913FCE" w:rsidRDefault="00377FBC">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塘厦镇四黎南路174号</w:t>
            </w:r>
          </w:p>
        </w:tc>
        <w:tc>
          <w:tcPr>
            <w:tcW w:w="574" w:type="pct"/>
            <w:shd w:val="clear" w:color="auto" w:fill="auto"/>
            <w:vAlign w:val="center"/>
          </w:tcPr>
          <w:p w:rsidR="00913FCE" w:rsidRDefault="00377FBC">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bl>
    <w:p w:rsidR="00913FCE" w:rsidRDefault="00377FBC">
      <w:pPr>
        <w:pStyle w:val="aff6"/>
        <w:spacing w:line="360" w:lineRule="auto"/>
        <w:rPr>
          <w:rFonts w:ascii="宋体" w:eastAsia="宋体" w:hAnsi="宋体"/>
          <w:szCs w:val="21"/>
        </w:rPr>
      </w:pPr>
      <w:r>
        <w:rPr>
          <w:rFonts w:ascii="宋体" w:eastAsia="宋体" w:hAnsi="宋体" w:hint="eastAsia"/>
          <w:szCs w:val="21"/>
        </w:rPr>
        <w:t>3、招标</w:t>
      </w:r>
      <w:r>
        <w:rPr>
          <w:rFonts w:ascii="宋体" w:eastAsia="宋体" w:hAnsi="宋体" w:hint="eastAsia"/>
          <w:color w:val="000000" w:themeColor="text1"/>
          <w:szCs w:val="21"/>
        </w:rPr>
        <w:t>人将供水厂（自来水厂）排泥水余泥处置服务权</w:t>
      </w:r>
      <w:r>
        <w:rPr>
          <w:rFonts w:ascii="宋体" w:eastAsia="宋体" w:hAnsi="宋体" w:hint="eastAsia"/>
          <w:szCs w:val="21"/>
        </w:rPr>
        <w:t>，通过公开招标确定1家服务商。</w:t>
      </w:r>
    </w:p>
    <w:p w:rsidR="00913FCE" w:rsidRDefault="00377FBC">
      <w:pPr>
        <w:pStyle w:val="aff6"/>
        <w:spacing w:line="360" w:lineRule="auto"/>
        <w:rPr>
          <w:rFonts w:ascii="宋体" w:eastAsia="宋体" w:hAnsi="宋体"/>
          <w:szCs w:val="21"/>
        </w:rPr>
      </w:pPr>
      <w:r>
        <w:rPr>
          <w:rFonts w:ascii="宋体" w:eastAsia="宋体" w:hAnsi="宋体" w:hint="eastAsia"/>
          <w:szCs w:val="21"/>
        </w:rPr>
        <w:lastRenderedPageBreak/>
        <w:t>4、本概况介绍的供水厂（自来水厂）排泥水项目余泥产生量为暂定量，仅为便于投标人了解项目情况使用，不作为招标人最终委托处置量的保证。最终按实际处置量结算，投标人不得因处理量的减少或增加而要求提供任何形式的补偿或赔偿，或要求招标人按本用户需求书介绍的暂定量提供相应的处置服务。</w:t>
      </w:r>
    </w:p>
    <w:p w:rsidR="00913FCE" w:rsidRDefault="00377FBC">
      <w:pPr>
        <w:pStyle w:val="aff6"/>
        <w:spacing w:line="360" w:lineRule="auto"/>
        <w:rPr>
          <w:rFonts w:ascii="宋体" w:eastAsia="宋体" w:hAnsi="宋体"/>
          <w:szCs w:val="21"/>
        </w:rPr>
      </w:pPr>
      <w:r>
        <w:rPr>
          <w:rFonts w:ascii="宋体" w:eastAsia="宋体" w:hAnsi="宋体" w:hint="eastAsia"/>
          <w:szCs w:val="21"/>
        </w:rPr>
        <w:t>5、余泥运输由中标人负责，中标人将余泥从招标人指定的贮存点运输至中标人处置场所依法进行资源化处置。具体的余泥贮存地和外运装车点以招标人在委托处置时的通知为准。</w:t>
      </w:r>
    </w:p>
    <w:p w:rsidR="00913FCE" w:rsidRDefault="00377FBC">
      <w:pPr>
        <w:pStyle w:val="aff6"/>
        <w:spacing w:line="360" w:lineRule="auto"/>
        <w:rPr>
          <w:rFonts w:ascii="宋体" w:eastAsia="宋体" w:hAnsi="宋体" w:cs="宋体"/>
          <w:szCs w:val="21"/>
        </w:rPr>
      </w:pPr>
      <w:r>
        <w:rPr>
          <w:rFonts w:ascii="宋体" w:eastAsia="宋体" w:hAnsi="宋体" w:hint="eastAsia"/>
          <w:szCs w:val="21"/>
        </w:rPr>
        <w:t>6、</w:t>
      </w:r>
      <w:r>
        <w:rPr>
          <w:rFonts w:ascii="宋体" w:eastAsia="宋体" w:hAnsi="宋体" w:cs="宋体" w:hint="eastAsia"/>
          <w:szCs w:val="21"/>
          <w:lang w:val="zh-CN"/>
        </w:rPr>
        <w:t>东莞市众源环境投资有限公司供水厂排泥水余泥处置服务采购项目服务范围包括：将招标人指定供水厂（</w:t>
      </w:r>
      <w:r>
        <w:rPr>
          <w:rFonts w:ascii="宋体" w:eastAsia="宋体" w:hAnsi="宋体" w:cs="宋体" w:hint="eastAsia"/>
          <w:szCs w:val="21"/>
        </w:rPr>
        <w:t>自来水厂</w:t>
      </w:r>
      <w:r>
        <w:rPr>
          <w:rFonts w:ascii="宋体" w:eastAsia="宋体" w:hAnsi="宋体" w:cs="宋体" w:hint="eastAsia"/>
          <w:szCs w:val="21"/>
          <w:lang w:val="zh-CN"/>
        </w:rPr>
        <w:t>）的排泥水余泥运输至</w:t>
      </w:r>
      <w:r>
        <w:rPr>
          <w:rFonts w:ascii="宋体" w:eastAsia="宋体" w:hAnsi="宋体" w:cs="宋体" w:hint="eastAsia"/>
          <w:szCs w:val="21"/>
        </w:rPr>
        <w:t>中标人</w:t>
      </w:r>
      <w:r>
        <w:rPr>
          <w:rFonts w:ascii="宋体" w:eastAsia="宋体" w:hAnsi="宋体" w:cs="宋体" w:hint="eastAsia"/>
          <w:szCs w:val="21"/>
          <w:lang w:val="zh-CN"/>
        </w:rPr>
        <w:t>的处置场所依法进行资源化处置</w:t>
      </w:r>
      <w:r>
        <w:rPr>
          <w:rFonts w:ascii="宋体" w:eastAsia="宋体" w:hAnsi="宋体" w:cs="宋体" w:hint="eastAsia"/>
          <w:szCs w:val="21"/>
        </w:rPr>
        <w:t>。</w:t>
      </w:r>
    </w:p>
    <w:p w:rsidR="00913FCE" w:rsidRDefault="00377FBC">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二、服务范围及处置服务费</w:t>
      </w:r>
    </w:p>
    <w:p w:rsidR="00913FCE" w:rsidRDefault="00377FBC">
      <w:pPr>
        <w:pStyle w:val="aff6"/>
        <w:spacing w:line="360" w:lineRule="auto"/>
        <w:rPr>
          <w:rFonts w:ascii="宋体" w:eastAsia="宋体" w:hAnsi="宋体" w:cs="宋体"/>
          <w:color w:val="000000"/>
          <w:szCs w:val="21"/>
        </w:rPr>
      </w:pPr>
      <w:r>
        <w:rPr>
          <w:rFonts w:ascii="宋体" w:eastAsia="宋体" w:hAnsi="宋体" w:cs="宋体" w:hint="eastAsia"/>
          <w:szCs w:val="21"/>
        </w:rPr>
        <w:t>1、将招标人</w:t>
      </w:r>
      <w:r>
        <w:rPr>
          <w:rFonts w:ascii="宋体" w:eastAsia="宋体" w:hAnsi="宋体" w:cs="宋体" w:hint="eastAsia"/>
          <w:color w:val="000000"/>
          <w:szCs w:val="21"/>
        </w:rPr>
        <w:t>的余泥运输至中标人处置场所依法进行资源化处置，本次中标人的余泥处置服务期为自合同签订之日起至2027年8月19日。若招标人因政策原因需变更合同主体，则届时由招标人、变更后的合同主体及中标人签订合同补充协议，中标人应无条件予以配合。服务期内，招标人根据供水厂（自来水厂）排泥水余泥处置路线技术研究情况，存在要求中标人无条件提前终止服务的可能性，在此种情形发生时，招标人将提前30天通知中标人，招标人对此明确知悉并同意接受与承担因此导致的全部风险，并不得以此为由要求招标人支付任何补偿或赔偿。</w:t>
      </w:r>
    </w:p>
    <w:p w:rsidR="00913FCE" w:rsidRDefault="00377FBC">
      <w:pPr>
        <w:pStyle w:val="aff6"/>
        <w:spacing w:line="360" w:lineRule="auto"/>
        <w:ind w:firstLineChars="0" w:firstLine="200"/>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处置服务费包括处置费</w:t>
      </w:r>
      <w:r>
        <w:rPr>
          <w:rFonts w:ascii="宋体" w:eastAsia="宋体" w:hAnsi="宋体" w:cs="宋体" w:hint="eastAsia"/>
          <w:szCs w:val="21"/>
        </w:rPr>
        <w:t>及</w:t>
      </w:r>
      <w:r>
        <w:rPr>
          <w:rFonts w:ascii="宋体" w:eastAsia="宋体" w:hAnsi="宋体" w:cs="宋体" w:hint="eastAsia"/>
          <w:szCs w:val="21"/>
          <w:lang w:val="zh-CN"/>
        </w:rPr>
        <w:t>运输费，为包干价，包括但不限于中标人履行本项目合同所发生的人工费（</w:t>
      </w:r>
      <w:r>
        <w:rPr>
          <w:rFonts w:ascii="宋体" w:eastAsia="宋体" w:hAnsi="宋体" w:cs="宋体" w:hint="eastAsia"/>
          <w:szCs w:val="21"/>
        </w:rPr>
        <w:t>含加班、节假日补贴</w:t>
      </w:r>
      <w:r>
        <w:rPr>
          <w:rFonts w:ascii="宋体" w:eastAsia="宋体" w:hAnsi="宋体" w:cs="宋体" w:hint="eastAsia"/>
          <w:szCs w:val="21"/>
          <w:lang w:val="zh-CN"/>
        </w:rPr>
        <w:t>）、设备费，</w:t>
      </w:r>
      <w:r>
        <w:rPr>
          <w:rFonts w:ascii="宋体" w:eastAsia="宋体" w:hAnsi="宋体" w:cs="宋体" w:hint="eastAsia"/>
          <w:szCs w:val="21"/>
        </w:rPr>
        <w:t>余泥</w:t>
      </w:r>
      <w:r>
        <w:rPr>
          <w:rFonts w:ascii="宋体" w:eastAsia="宋体" w:hAnsi="宋体" w:cs="宋体" w:hint="eastAsia"/>
          <w:szCs w:val="21"/>
          <w:lang w:val="zh-CN"/>
        </w:rPr>
        <w:t>处置费，</w:t>
      </w:r>
      <w:r>
        <w:rPr>
          <w:rFonts w:ascii="宋体" w:eastAsia="宋体" w:hAnsi="宋体" w:cs="宋体" w:hint="eastAsia"/>
          <w:szCs w:val="21"/>
        </w:rPr>
        <w:t>余泥</w:t>
      </w:r>
      <w:r>
        <w:rPr>
          <w:rFonts w:ascii="宋体" w:eastAsia="宋体" w:hAnsi="宋体" w:cs="宋体" w:hint="eastAsia"/>
          <w:szCs w:val="21"/>
          <w:lang w:val="zh-CN"/>
        </w:rPr>
        <w:t>运输费（含因部分</w:t>
      </w:r>
      <w:r>
        <w:rPr>
          <w:rFonts w:ascii="宋体" w:eastAsia="宋体" w:hAnsi="宋体" w:cs="宋体" w:hint="eastAsia"/>
          <w:szCs w:val="21"/>
        </w:rPr>
        <w:t>供水厂</w:t>
      </w:r>
      <w:r>
        <w:rPr>
          <w:rFonts w:ascii="宋体" w:eastAsia="宋体" w:hAnsi="宋体" w:cs="宋体" w:hint="eastAsia"/>
          <w:szCs w:val="21"/>
          <w:lang w:val="zh-CN"/>
        </w:rPr>
        <w:t>现场条件限制只能用小型车辆运输增加的运输成本）、</w:t>
      </w:r>
      <w:r>
        <w:rPr>
          <w:rFonts w:ascii="宋体" w:eastAsia="宋体" w:hAnsi="宋体" w:cs="宋体" w:hint="eastAsia"/>
          <w:szCs w:val="21"/>
        </w:rPr>
        <w:t>卸车费、卸车现场除尘及清洗场地费、</w:t>
      </w:r>
      <w:r>
        <w:rPr>
          <w:rFonts w:ascii="宋体" w:eastAsia="宋体" w:hAnsi="宋体" w:cs="宋体" w:hint="eastAsia"/>
          <w:szCs w:val="21"/>
          <w:lang w:val="zh-CN"/>
        </w:rPr>
        <w:t>保险费（包括运输车辆</w:t>
      </w:r>
      <w:proofErr w:type="gramStart"/>
      <w:r>
        <w:rPr>
          <w:rFonts w:ascii="宋体" w:eastAsia="宋体" w:hAnsi="宋体" w:cs="宋体" w:hint="eastAsia"/>
          <w:szCs w:val="21"/>
          <w:lang w:val="zh-CN"/>
        </w:rPr>
        <w:t>交强险</w:t>
      </w:r>
      <w:proofErr w:type="gramEnd"/>
      <w:r>
        <w:rPr>
          <w:rFonts w:ascii="宋体" w:eastAsia="宋体" w:hAnsi="宋体" w:cs="宋体" w:hint="eastAsia"/>
          <w:szCs w:val="21"/>
          <w:lang w:val="zh-CN"/>
        </w:rPr>
        <w:t>、第三者责任险等商业保险，中标人及其雇员社会保障资金、保险、第三者责任险，环境污染责任险等），中标人复核</w:t>
      </w:r>
      <w:r>
        <w:rPr>
          <w:rFonts w:ascii="宋体" w:eastAsia="宋体" w:hAnsi="宋体" w:cs="宋体" w:hint="eastAsia"/>
          <w:szCs w:val="21"/>
        </w:rPr>
        <w:t>余泥</w:t>
      </w:r>
      <w:r>
        <w:rPr>
          <w:rFonts w:ascii="宋体" w:eastAsia="宋体" w:hAnsi="宋体" w:cs="宋体" w:hint="eastAsia"/>
          <w:szCs w:val="21"/>
          <w:lang w:val="zh-CN"/>
        </w:rPr>
        <w:t>重量的称重费、</w:t>
      </w:r>
      <w:r>
        <w:rPr>
          <w:rFonts w:ascii="宋体" w:eastAsia="宋体" w:hAnsi="宋体" w:cs="宋体" w:hint="eastAsia"/>
          <w:szCs w:val="21"/>
        </w:rPr>
        <w:t>余泥</w:t>
      </w:r>
      <w:r>
        <w:rPr>
          <w:rFonts w:ascii="宋体" w:eastAsia="宋体" w:hAnsi="宋体" w:cs="宋体" w:hint="eastAsia"/>
          <w:szCs w:val="21"/>
          <w:lang w:val="zh-CN"/>
        </w:rPr>
        <w:t>处置后的副产品检测费、中标人销项税额以外的税费等全部费用。</w:t>
      </w:r>
      <w:r>
        <w:rPr>
          <w:rFonts w:ascii="宋体" w:eastAsia="宋体" w:hAnsi="宋体" w:cs="宋体" w:hint="eastAsia"/>
          <w:szCs w:val="21"/>
        </w:rPr>
        <w:t>依法计得并根据项目合同约定确定的销项税额由招标人承担。</w:t>
      </w:r>
      <w:r>
        <w:rPr>
          <w:rFonts w:ascii="宋体" w:eastAsia="宋体" w:hAnsi="宋体" w:cs="宋体" w:hint="eastAsia"/>
          <w:szCs w:val="21"/>
          <w:lang w:val="zh-CN"/>
        </w:rPr>
        <w:t xml:space="preserve">未经招标人书面同意，中标人（包括但不限于中标人指定的第三方）不得要求招标人另行支付其他任何费用。  </w:t>
      </w:r>
    </w:p>
    <w:p w:rsidR="00913FCE" w:rsidRDefault="00377FBC">
      <w:pPr>
        <w:pStyle w:val="aff6"/>
        <w:tabs>
          <w:tab w:val="left" w:pos="142"/>
        </w:tabs>
        <w:spacing w:line="360" w:lineRule="auto"/>
        <w:ind w:firstLineChars="202" w:firstLine="424"/>
        <w:rPr>
          <w:rFonts w:ascii="宋体" w:eastAsia="宋体" w:hAnsi="宋体" w:cs="宋体"/>
          <w:kern w:val="0"/>
          <w:szCs w:val="21"/>
        </w:rPr>
      </w:pPr>
      <w:r>
        <w:rPr>
          <w:rFonts w:ascii="宋体" w:eastAsia="宋体" w:hAnsi="宋体" w:cs="宋体" w:hint="eastAsia"/>
          <w:szCs w:val="21"/>
        </w:rPr>
        <w:t>3、在本项目履行过程中，处置服务费单价（即销售额，不含中标人销项税额）不随法律法规政策、物价人工、油价、路桥费等调整而进行调整（合同明确约定可调整的除外），未经招标人书面确认，中标人（包括但不限于中标人指定的第三方）无权增加任何费用。</w:t>
      </w:r>
    </w:p>
    <w:p w:rsidR="00913FCE" w:rsidRDefault="00377FBC">
      <w:pPr>
        <w:pStyle w:val="aff6"/>
        <w:spacing w:line="360" w:lineRule="auto"/>
        <w:rPr>
          <w:rFonts w:ascii="宋体" w:eastAsia="宋体" w:hAnsi="宋体" w:cs="宋体"/>
          <w:szCs w:val="21"/>
        </w:rPr>
      </w:pPr>
      <w:r>
        <w:rPr>
          <w:rFonts w:ascii="宋体" w:eastAsia="宋体" w:hAnsi="宋体" w:cs="宋体" w:hint="eastAsia"/>
          <w:szCs w:val="21"/>
        </w:rPr>
        <w:t>4、本项目中标人转移余泥量和最终处置量以装车时在招标人指定的第三方过磅数量并经招标人审核确认后的数量为准，称重过磅费用由招标人承担。中标人对过磅重量有异议的，由双方共同指定的第三方过磅复核重量，费用由中标人承担。</w:t>
      </w:r>
    </w:p>
    <w:p w:rsidR="00913FCE" w:rsidRDefault="00377FBC">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三、服务要求</w:t>
      </w:r>
    </w:p>
    <w:p w:rsidR="00913FCE" w:rsidRDefault="00377FBC">
      <w:pPr>
        <w:widowControl/>
        <w:spacing w:line="360" w:lineRule="auto"/>
        <w:ind w:firstLineChars="200" w:firstLine="420"/>
        <w:rPr>
          <w:rFonts w:ascii="宋体" w:eastAsia="宋体" w:hAnsi="宋体"/>
          <w:b/>
          <w:bCs/>
          <w:szCs w:val="21"/>
        </w:rPr>
      </w:pPr>
      <w:bookmarkStart w:id="500" w:name="_Hlk33965115"/>
      <w:r>
        <w:rPr>
          <w:rFonts w:ascii="宋体" w:eastAsia="宋体" w:hAnsi="宋体" w:hint="eastAsia"/>
          <w:szCs w:val="21"/>
        </w:rPr>
        <w:t>★1、</w:t>
      </w:r>
      <w:r>
        <w:rPr>
          <w:rFonts w:ascii="宋体" w:eastAsia="宋体" w:hAnsi="宋体" w:hint="eastAsia"/>
          <w:b/>
          <w:bCs/>
          <w:szCs w:val="21"/>
          <w:u w:val="single"/>
        </w:rPr>
        <w:t>在服务期内，中标人应每天不间断外运余泥。</w:t>
      </w:r>
      <w:r>
        <w:rPr>
          <w:rFonts w:ascii="宋体" w:eastAsia="宋体" w:hAnsi="宋体" w:cs="Times New Roman" w:hint="eastAsia"/>
          <w:b/>
          <w:bCs/>
          <w:szCs w:val="21"/>
          <w:u w:val="single"/>
        </w:rPr>
        <w:t>如因中标人未能满足招标人的余泥外运需求，招标人有权自行委托第三方开展余泥应急处置服务工作，因此导致招标人的损失</w:t>
      </w:r>
      <w:r>
        <w:rPr>
          <w:rFonts w:ascii="宋体" w:eastAsia="宋体" w:hAnsi="宋体" w:cs="宋体" w:hint="eastAsia"/>
          <w:b/>
          <w:bCs/>
          <w:szCs w:val="21"/>
          <w:u w:val="single"/>
        </w:rPr>
        <w:t>（包括但不限于委托第三方运输、处置的差价）</w:t>
      </w:r>
      <w:r>
        <w:rPr>
          <w:rFonts w:ascii="宋体" w:eastAsia="宋体" w:hAnsi="宋体" w:cs="Times New Roman" w:hint="eastAsia"/>
          <w:b/>
          <w:bCs/>
          <w:szCs w:val="21"/>
          <w:u w:val="single"/>
        </w:rPr>
        <w:t>由中标人承担。</w:t>
      </w:r>
      <w:r>
        <w:rPr>
          <w:rStyle w:val="afa"/>
          <w:rFonts w:ascii="宋体" w:eastAsia="宋体" w:hAnsi="宋体" w:hint="eastAsia"/>
          <w:b/>
          <w:bCs/>
          <w:u w:val="single"/>
        </w:rPr>
        <w:t>服务期内，</w:t>
      </w:r>
      <w:r>
        <w:rPr>
          <w:rFonts w:ascii="宋体" w:eastAsia="宋体" w:hAnsi="宋体" w:cs="Times New Roman" w:hint="eastAsia"/>
          <w:b/>
          <w:bCs/>
          <w:szCs w:val="21"/>
          <w:u w:val="single"/>
        </w:rPr>
        <w:t>中标人累计减产或停产天数达到15天的，视为处置能力不稳定，招标人有权要求中标人从第16天起支付每天1万元违约金。中标人通知招标人</w:t>
      </w:r>
      <w:r>
        <w:rPr>
          <w:rFonts w:ascii="宋体" w:eastAsia="宋体" w:hAnsi="宋体" w:cs="Times New Roman" w:hint="eastAsia"/>
          <w:b/>
          <w:bCs/>
          <w:kern w:val="0"/>
          <w:szCs w:val="21"/>
          <w:u w:val="single"/>
        </w:rPr>
        <w:t>减产或停产，持续时间少于等于5天的，统一按5天计算中标人累计减产或停产天数，大于5天的，按实际减产或停产天数计算中标人累计减产或停产</w:t>
      </w:r>
      <w:r>
        <w:rPr>
          <w:rFonts w:ascii="宋体" w:eastAsia="宋体" w:hAnsi="宋体" w:cs="Times New Roman" w:hint="eastAsia"/>
          <w:b/>
          <w:bCs/>
          <w:kern w:val="0"/>
          <w:szCs w:val="21"/>
          <w:u w:val="single"/>
        </w:rPr>
        <w:lastRenderedPageBreak/>
        <w:t>天数。同时为确保余泥处置工作顺利开展，</w:t>
      </w:r>
      <w:r>
        <w:rPr>
          <w:rFonts w:ascii="宋体" w:eastAsia="宋体" w:hAnsi="宋体" w:cs="Times New Roman" w:hint="eastAsia"/>
          <w:b/>
          <w:bCs/>
          <w:szCs w:val="21"/>
          <w:u w:val="single"/>
        </w:rPr>
        <w:t>招标人</w:t>
      </w:r>
      <w:r>
        <w:rPr>
          <w:rFonts w:ascii="宋体" w:eastAsia="宋体" w:hAnsi="宋体" w:cs="Times New Roman" w:hint="eastAsia"/>
          <w:b/>
          <w:bCs/>
          <w:kern w:val="0"/>
          <w:szCs w:val="21"/>
          <w:u w:val="single"/>
        </w:rPr>
        <w:t>将安排应急处置单位承接余泥处置服务工作直至中标人恢复提供余泥运输、处置服务，</w:t>
      </w:r>
      <w:r>
        <w:rPr>
          <w:rFonts w:ascii="宋体" w:eastAsia="宋体" w:hAnsi="宋体" w:cs="Times New Roman" w:hint="eastAsia"/>
          <w:b/>
          <w:bCs/>
          <w:szCs w:val="21"/>
          <w:u w:val="single"/>
        </w:rPr>
        <w:t>因此导致招标人的损失</w:t>
      </w:r>
      <w:r>
        <w:rPr>
          <w:rFonts w:ascii="宋体" w:eastAsia="宋体" w:hAnsi="宋体" w:cs="宋体" w:hint="eastAsia"/>
          <w:b/>
          <w:bCs/>
          <w:szCs w:val="21"/>
          <w:u w:val="single"/>
        </w:rPr>
        <w:t>（包括但不限于委托第三方运输、处置的差价）</w:t>
      </w:r>
      <w:r>
        <w:rPr>
          <w:rFonts w:ascii="宋体" w:eastAsia="宋体" w:hAnsi="宋体" w:cs="Times New Roman" w:hint="eastAsia"/>
          <w:b/>
          <w:bCs/>
          <w:szCs w:val="21"/>
          <w:u w:val="single"/>
        </w:rPr>
        <w:t>由中标人承担</w:t>
      </w:r>
      <w:r>
        <w:rPr>
          <w:rFonts w:ascii="宋体" w:eastAsia="宋体" w:hAnsi="宋体" w:cs="Times New Roman" w:hint="eastAsia"/>
          <w:b/>
          <w:bCs/>
          <w:kern w:val="0"/>
          <w:szCs w:val="21"/>
          <w:u w:val="single"/>
        </w:rPr>
        <w:t>。</w:t>
      </w:r>
    </w:p>
    <w:p w:rsidR="00913FCE" w:rsidRDefault="00377FBC">
      <w:pPr>
        <w:spacing w:line="360" w:lineRule="auto"/>
        <w:ind w:firstLineChars="202" w:firstLine="424"/>
        <w:contextualSpacing/>
        <w:rPr>
          <w:rFonts w:ascii="宋体" w:eastAsia="宋体" w:hAnsi="宋体"/>
          <w:szCs w:val="21"/>
        </w:rPr>
      </w:pPr>
      <w:r>
        <w:rPr>
          <w:rFonts w:ascii="宋体" w:eastAsia="宋体" w:hAnsi="宋体" w:hint="eastAsia"/>
          <w:szCs w:val="21"/>
        </w:rPr>
        <w:t>★2、</w:t>
      </w:r>
      <w:r>
        <w:rPr>
          <w:rFonts w:ascii="宋体" w:eastAsia="宋体" w:hAnsi="宋体" w:hint="eastAsia"/>
          <w:b/>
          <w:bCs/>
          <w:szCs w:val="21"/>
          <w:u w:val="single"/>
        </w:rPr>
        <w:t>中标人接收招标人交付的余泥必须自行或运送到由招标人事先书面确认并同意启用的备用单位依法处置完毕，不得将招标人交付的余泥（或中标人处理后的半成品）交由其它未经招标人同意的单位处置，否则，由此导致的一切责任和风险全部由中标人承担，并赔偿由此给招标人造成的损失</w:t>
      </w:r>
      <w:r>
        <w:rPr>
          <w:rFonts w:ascii="宋体" w:eastAsia="宋体" w:hAnsi="宋体" w:hint="eastAsia"/>
          <w:szCs w:val="21"/>
        </w:rPr>
        <w:t>。</w:t>
      </w:r>
    </w:p>
    <w:p w:rsidR="00913FCE" w:rsidRDefault="00377FBC">
      <w:pPr>
        <w:spacing w:line="360" w:lineRule="auto"/>
        <w:ind w:firstLineChars="202" w:firstLine="424"/>
        <w:contextualSpacing/>
        <w:rPr>
          <w:rFonts w:ascii="宋体" w:eastAsia="宋体" w:hAnsi="宋体"/>
          <w:szCs w:val="21"/>
        </w:rPr>
      </w:pPr>
      <w:r>
        <w:rPr>
          <w:rFonts w:ascii="宋体" w:eastAsia="宋体" w:hAnsi="宋体" w:hint="eastAsia"/>
          <w:szCs w:val="21"/>
        </w:rPr>
        <w:t>3、经招标人同意，中标人可以将不具备对应资质的本项目非主体、非关键性工作（余泥运输、余泥处置后副产品的检测）分包给具备对应资质的单位实施，签订分包合同，并在分包工作实施前向招标人书面说明分包事宜，分包合同签订后向招标人提供分包合同、分包单位营业执照、分包单位资质</w:t>
      </w:r>
      <w:r>
        <w:rPr>
          <w:rFonts w:ascii="宋体" w:eastAsia="宋体" w:hAnsi="宋体" w:cs="宋体" w:hint="eastAsia"/>
          <w:szCs w:val="21"/>
        </w:rPr>
        <w:t>（道路运输经营许可证或检验检测机构资质认定证书）、运输车辆及司机资料等备案材料</w:t>
      </w:r>
      <w:r>
        <w:rPr>
          <w:rFonts w:ascii="宋体" w:eastAsia="宋体" w:hAnsi="宋体" w:hint="eastAsia"/>
          <w:szCs w:val="21"/>
        </w:rPr>
        <w:t>，且分包单位违约视为中标人违约，由中标人向招标人承担赔偿责任。</w:t>
      </w:r>
    </w:p>
    <w:p w:rsidR="00913FCE" w:rsidRDefault="00377FBC">
      <w:pPr>
        <w:spacing w:line="360" w:lineRule="auto"/>
        <w:ind w:firstLineChars="202" w:firstLine="424"/>
        <w:contextualSpacing/>
        <w:rPr>
          <w:rFonts w:ascii="宋体" w:eastAsia="宋体" w:hAnsi="宋体"/>
          <w:szCs w:val="21"/>
        </w:rPr>
      </w:pPr>
      <w:r>
        <w:rPr>
          <w:rFonts w:ascii="宋体" w:eastAsia="宋体" w:hAnsi="宋体" w:hint="eastAsia"/>
          <w:szCs w:val="21"/>
        </w:rPr>
        <w:t>4、中标人在合同的履行期间，应当保持相应资质的有效性，具备主管部门对排泥水余泥处置单位的要求条件和企业生产经营许可的相关资质要求。服务期内，</w:t>
      </w:r>
      <w:proofErr w:type="gramStart"/>
      <w:r>
        <w:rPr>
          <w:rFonts w:ascii="宋体" w:eastAsia="宋体" w:hAnsi="宋体" w:hint="eastAsia"/>
          <w:szCs w:val="21"/>
        </w:rPr>
        <w:t>若行</w:t>
      </w:r>
      <w:proofErr w:type="gramEnd"/>
      <w:r>
        <w:rPr>
          <w:rFonts w:ascii="宋体" w:eastAsia="宋体" w:hAnsi="宋体" w:hint="eastAsia"/>
          <w:szCs w:val="21"/>
        </w:rPr>
        <w:t>政主管部门颁发新的政策、管理规定，中标人必须在规定期限内达到行政主管部门的要求，否则招标人有权终止合同，中标人须无条件配合。</w:t>
      </w:r>
    </w:p>
    <w:p w:rsidR="00913FCE" w:rsidRDefault="00377FBC">
      <w:pPr>
        <w:tabs>
          <w:tab w:val="left" w:pos="9030"/>
        </w:tabs>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b/>
          <w:bCs/>
          <w:szCs w:val="21"/>
          <w:u w:val="single"/>
        </w:rPr>
        <w:t>中标人应在接到招标人外运转移余泥通知之日起，2日内按招标人要求实施余泥转移和处置。中标人如因计划检修、设备保养等，不能接收招标人余泥的，应当提前三天告知招标人，不可抗力除外。经招标人书面同意启用的中标人备用单位且在中标人备用单位处置期间将</w:t>
      </w:r>
      <w:proofErr w:type="gramStart"/>
      <w:r>
        <w:rPr>
          <w:rFonts w:ascii="宋体" w:eastAsia="宋体" w:hAnsi="宋体" w:cs="宋体" w:hint="eastAsia"/>
          <w:b/>
          <w:bCs/>
          <w:szCs w:val="21"/>
          <w:u w:val="single"/>
        </w:rPr>
        <w:t>不</w:t>
      </w:r>
      <w:proofErr w:type="gramEnd"/>
      <w:r>
        <w:rPr>
          <w:rFonts w:ascii="宋体" w:eastAsia="宋体" w:hAnsi="宋体" w:cs="宋体" w:hint="eastAsia"/>
          <w:b/>
          <w:bCs/>
          <w:szCs w:val="21"/>
          <w:u w:val="single"/>
        </w:rPr>
        <w:t>视为中标人不能接收招标人余泥的情况。招标人通知后拒不向招标人提供余泥运输、处置服务的，每延误一天，招标人有权要求中标人根据合同约定支付违约金。如延误超过3天，或累计达3次（含本数）出现前述违约行为的，招标人有权单方解除合同，并有权要求中标人根据合同约定支付违约金，同时招标人有权另行委托</w:t>
      </w:r>
      <w:proofErr w:type="gramStart"/>
      <w:r>
        <w:rPr>
          <w:rFonts w:ascii="宋体" w:eastAsia="宋体" w:hAnsi="宋体" w:cs="宋体" w:hint="eastAsia"/>
          <w:b/>
          <w:bCs/>
          <w:szCs w:val="21"/>
          <w:u w:val="single"/>
        </w:rPr>
        <w:t>其他第三</w:t>
      </w:r>
      <w:proofErr w:type="gramEnd"/>
      <w:r>
        <w:rPr>
          <w:rFonts w:ascii="宋体" w:eastAsia="宋体" w:hAnsi="宋体" w:cs="宋体" w:hint="eastAsia"/>
          <w:b/>
          <w:bCs/>
          <w:szCs w:val="21"/>
          <w:u w:val="single"/>
        </w:rPr>
        <w:t>方进行外运、处置。</w:t>
      </w:r>
    </w:p>
    <w:p w:rsidR="00913FCE" w:rsidRDefault="00377FBC">
      <w:pPr>
        <w:spacing w:line="360" w:lineRule="auto"/>
        <w:ind w:firstLineChars="202" w:firstLine="424"/>
        <w:contextualSpacing/>
        <w:rPr>
          <w:rFonts w:ascii="宋体" w:eastAsia="宋体" w:hAnsi="宋体"/>
          <w:szCs w:val="21"/>
        </w:rPr>
      </w:pPr>
      <w:r>
        <w:rPr>
          <w:rFonts w:ascii="宋体" w:eastAsia="宋体" w:hAnsi="宋体" w:hint="eastAsia"/>
          <w:szCs w:val="21"/>
        </w:rPr>
        <w:t>★6、</w:t>
      </w:r>
      <w:r>
        <w:rPr>
          <w:rFonts w:ascii="宋体" w:eastAsia="宋体" w:hAnsi="宋体" w:hint="eastAsia"/>
          <w:b/>
          <w:bCs/>
          <w:szCs w:val="21"/>
          <w:u w:val="single"/>
        </w:rPr>
        <w:t>中标人余泥的处置方式必须合法合</w:t>
      </w:r>
      <w:proofErr w:type="gramStart"/>
      <w:r>
        <w:rPr>
          <w:rFonts w:ascii="宋体" w:eastAsia="宋体" w:hAnsi="宋体" w:hint="eastAsia"/>
          <w:b/>
          <w:bCs/>
          <w:szCs w:val="21"/>
          <w:u w:val="single"/>
        </w:rPr>
        <w:t>规</w:t>
      </w:r>
      <w:proofErr w:type="gramEnd"/>
      <w:r>
        <w:rPr>
          <w:rFonts w:ascii="宋体" w:eastAsia="宋体" w:hAnsi="宋体" w:hint="eastAsia"/>
          <w:b/>
          <w:bCs/>
          <w:szCs w:val="21"/>
          <w:u w:val="single"/>
        </w:rPr>
        <w:t>，确保未采用国家禁止、淘汰的工艺技术或方法，并体现“减量化、稳定化、无害化、资源化”的原则，在坚持“安全、环保”的原则下，实现余泥的综合利用，回收和利用余泥的能源和物质，不接受采取填埋和土地利用（肥料生产制造）类的处置方式。</w:t>
      </w:r>
    </w:p>
    <w:bookmarkEnd w:id="500"/>
    <w:p w:rsidR="00913FCE" w:rsidRDefault="00377FBC">
      <w:pPr>
        <w:pStyle w:val="p0"/>
        <w:spacing w:line="360" w:lineRule="auto"/>
        <w:ind w:firstLine="420"/>
        <w:rPr>
          <w:rFonts w:ascii="宋体" w:hAnsi="宋体"/>
          <w:szCs w:val="21"/>
        </w:rPr>
      </w:pPr>
      <w:r>
        <w:rPr>
          <w:rFonts w:ascii="宋体" w:hAnsi="宋体" w:hint="eastAsia"/>
          <w:szCs w:val="21"/>
        </w:rPr>
        <w:t>7、中标人应当采取有效的职业卫生防护措施，为从事余泥运输、处置的工作人员和管理人员，配备必要的防护用品。</w:t>
      </w:r>
    </w:p>
    <w:p w:rsidR="00913FCE" w:rsidRDefault="00377FBC">
      <w:pPr>
        <w:pStyle w:val="p0"/>
        <w:spacing w:line="360" w:lineRule="auto"/>
        <w:ind w:firstLine="420"/>
        <w:rPr>
          <w:rFonts w:ascii="宋体" w:hAnsi="宋体"/>
          <w:szCs w:val="21"/>
        </w:rPr>
      </w:pPr>
      <w:r>
        <w:rPr>
          <w:rFonts w:ascii="宋体" w:hAnsi="宋体" w:hint="eastAsia"/>
          <w:szCs w:val="21"/>
        </w:rPr>
        <w:t xml:space="preserve">8、中标人必须制定与供水厂（自来水厂）的余泥处置有关的规章制度和发生意外事故时的应急预案，并向招标人报备。 </w:t>
      </w:r>
    </w:p>
    <w:p w:rsidR="00913FCE" w:rsidRDefault="00377FBC">
      <w:pPr>
        <w:pStyle w:val="p0"/>
        <w:spacing w:line="360" w:lineRule="auto"/>
        <w:ind w:firstLine="420"/>
        <w:rPr>
          <w:rFonts w:ascii="宋体" w:hAnsi="宋体"/>
          <w:szCs w:val="21"/>
        </w:rPr>
      </w:pPr>
      <w:r>
        <w:rPr>
          <w:rFonts w:ascii="宋体" w:hAnsi="宋体" w:hint="eastAsia"/>
          <w:szCs w:val="21"/>
        </w:rPr>
        <w:t>9、如因中标人安全生产设备、措施、操作规程、环保设备设施、劳动保护条件等不符合规范要求或标准，导致安全生产事故/造成人身损害或财产损失的，由中标人自行承担全部责任和后果，如因此给招标人造成损失由中标人承担。</w:t>
      </w:r>
    </w:p>
    <w:p w:rsidR="00913FCE" w:rsidRDefault="00377FBC">
      <w:pPr>
        <w:pStyle w:val="p0"/>
        <w:spacing w:line="360" w:lineRule="auto"/>
        <w:ind w:firstLine="420"/>
        <w:rPr>
          <w:rFonts w:ascii="宋体" w:hAnsi="宋体"/>
          <w:szCs w:val="21"/>
        </w:rPr>
      </w:pPr>
      <w:r>
        <w:rPr>
          <w:rFonts w:ascii="宋体" w:hAnsi="宋体" w:hint="eastAsia"/>
          <w:szCs w:val="21"/>
        </w:rPr>
        <w:t>10、中标人必须确保在运输、处置招标人的余泥时，中标人实际处置的余泥量没有超出实际可处理能力范围。</w:t>
      </w:r>
    </w:p>
    <w:p w:rsidR="00913FCE" w:rsidRDefault="00377FBC">
      <w:pPr>
        <w:pStyle w:val="p0"/>
        <w:spacing w:line="360" w:lineRule="auto"/>
        <w:ind w:firstLine="420"/>
        <w:rPr>
          <w:rFonts w:ascii="宋体" w:hAnsi="宋体"/>
          <w:szCs w:val="21"/>
        </w:rPr>
      </w:pPr>
      <w:r>
        <w:rPr>
          <w:rFonts w:ascii="宋体" w:hAnsi="宋体" w:hint="eastAsia"/>
          <w:szCs w:val="21"/>
        </w:rPr>
        <w:lastRenderedPageBreak/>
        <w:t>11、中标人必须对余泥运输和处置情况进行登记建立台账信息，同时按照招标人要求在处置场所进出口、余泥接收储存仓、余泥处置投料口处安装监控视频，并定期通过移交监控储存移动硬盘等方式，将监控视频资料移交给招标人。运输和处置等</w:t>
      </w:r>
      <w:proofErr w:type="gramStart"/>
      <w:r>
        <w:rPr>
          <w:rFonts w:ascii="宋体" w:hAnsi="宋体" w:hint="eastAsia"/>
          <w:szCs w:val="21"/>
        </w:rPr>
        <w:t>相关台账信息</w:t>
      </w:r>
      <w:proofErr w:type="gramEnd"/>
      <w:r>
        <w:rPr>
          <w:rFonts w:ascii="宋体" w:hAnsi="宋体" w:hint="eastAsia"/>
          <w:szCs w:val="21"/>
        </w:rPr>
        <w:t>资料保存时间为至少5年，监控视频资料保存时间至少1年。</w:t>
      </w:r>
    </w:p>
    <w:p w:rsidR="00913FCE" w:rsidRDefault="00377FBC">
      <w:pPr>
        <w:pStyle w:val="p0"/>
        <w:spacing w:line="360" w:lineRule="auto"/>
        <w:ind w:firstLine="420"/>
        <w:rPr>
          <w:rFonts w:ascii="宋体" w:hAnsi="宋体"/>
          <w:szCs w:val="21"/>
        </w:rPr>
      </w:pPr>
      <w:r>
        <w:rPr>
          <w:rFonts w:ascii="宋体" w:hAnsi="宋体" w:hint="eastAsia"/>
          <w:szCs w:val="21"/>
        </w:rPr>
        <w:t>12、中标人在提供合同服务过程中，如存在运输、处置等违法行为的，由此造成的后果由中标人全部承担。如造成招标人受到行政处罚的，由此导致的经济损失由中标人承担赔偿责任。</w:t>
      </w:r>
    </w:p>
    <w:p w:rsidR="00913FCE" w:rsidRDefault="00377FBC">
      <w:pPr>
        <w:pStyle w:val="p0"/>
        <w:spacing w:line="360" w:lineRule="auto"/>
        <w:ind w:firstLine="420"/>
        <w:rPr>
          <w:rFonts w:ascii="宋体" w:hAnsi="宋体"/>
          <w:szCs w:val="21"/>
        </w:rPr>
      </w:pPr>
      <w:r>
        <w:rPr>
          <w:rFonts w:ascii="宋体" w:hAnsi="宋体" w:hint="eastAsia"/>
          <w:b/>
          <w:bCs/>
          <w:szCs w:val="21"/>
        </w:rPr>
        <w:t>★</w:t>
      </w:r>
      <w:r>
        <w:rPr>
          <w:rFonts w:ascii="宋体" w:hAnsi="宋体" w:hint="eastAsia"/>
          <w:szCs w:val="21"/>
        </w:rPr>
        <w:t>13、</w:t>
      </w:r>
      <w:r>
        <w:rPr>
          <w:rFonts w:ascii="宋体" w:hAnsi="宋体" w:hint="eastAsia"/>
          <w:b/>
          <w:bCs/>
          <w:szCs w:val="21"/>
          <w:u w:val="single"/>
        </w:rPr>
        <w:t>中标人按7天/次的频次，根据初次核对确认的余泥外运数量和资料填报要求，向招标人提交经中标人【对运输进行分包的，含分包的运输单位】盖章确认的《排泥水余泥转移联单》、磅单、《月度排泥水余泥外运签证表》（含电子文档）等资料。招标人对接收的资料复核后，发现资料有误的，中标人必须在3日内按要求重新提交。招标人将复核后的资料送余泥产生单位盖章确认，经中标人、余泥产生单位、招标人共同签字/盖章确认后，确定该批次余泥实际转移数量</w:t>
      </w:r>
      <w:r>
        <w:rPr>
          <w:rFonts w:ascii="宋体" w:hAnsi="宋体" w:hint="eastAsia"/>
          <w:szCs w:val="21"/>
        </w:rPr>
        <w:t>。</w:t>
      </w:r>
    </w:p>
    <w:p w:rsidR="00913FCE" w:rsidRDefault="00377FBC">
      <w:pPr>
        <w:pStyle w:val="p0"/>
        <w:spacing w:line="360" w:lineRule="auto"/>
        <w:ind w:firstLine="420"/>
        <w:rPr>
          <w:rFonts w:ascii="宋体" w:hAnsi="宋体"/>
          <w:szCs w:val="21"/>
        </w:rPr>
      </w:pPr>
      <w:r>
        <w:rPr>
          <w:rFonts w:ascii="宋体" w:hAnsi="宋体" w:hint="eastAsia"/>
          <w:szCs w:val="21"/>
        </w:rPr>
        <w:t>14、本合同不具排他性，招标人对合同范围内的具体服务分配享有自主选择的权利。根据项目的实际需要，招标人具有将合同项下的余泥委托其他有资质的第三方处置的权利。</w:t>
      </w:r>
    </w:p>
    <w:p w:rsidR="00913FCE" w:rsidRDefault="00377FBC">
      <w:pPr>
        <w:pStyle w:val="p0"/>
        <w:spacing w:line="360" w:lineRule="auto"/>
        <w:ind w:firstLine="420"/>
        <w:rPr>
          <w:rFonts w:ascii="宋体" w:hAnsi="宋体"/>
          <w:szCs w:val="21"/>
        </w:rPr>
      </w:pPr>
      <w:r>
        <w:rPr>
          <w:rFonts w:ascii="宋体" w:hAnsi="宋体" w:hint="eastAsia"/>
          <w:szCs w:val="21"/>
        </w:rPr>
        <w:t>15、中标人承诺，将严格遵守招标人（或招标人上级单位）提出或调整的日常管理制度或相关管理要求。中标人服务期间，出现不服从招标人（或招标人上级单位）提出或调整的日常管理制度或相关管理要求，招标人有权取消其服务资格。</w:t>
      </w:r>
    </w:p>
    <w:p w:rsidR="00913FCE" w:rsidRDefault="00377FBC">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四、专项要求</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b/>
          <w:bCs/>
          <w:szCs w:val="21"/>
          <w:u w:val="single"/>
        </w:rPr>
        <w:t>中标人转移处置余泥时，应编制具体的余泥转移方案等资料，并将企业资质，环评批复等相关文件抄送一份给招标人审核备案</w:t>
      </w:r>
      <w:r>
        <w:rPr>
          <w:rFonts w:ascii="宋体" w:eastAsia="宋体" w:hAnsi="宋体" w:cs="宋体" w:hint="eastAsia"/>
          <w:szCs w:val="21"/>
        </w:rPr>
        <w:t>。</w:t>
      </w:r>
    </w:p>
    <w:p w:rsidR="00913FCE" w:rsidRDefault="00377FBC">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2、中标人配备履行</w:t>
      </w:r>
      <w:proofErr w:type="gramStart"/>
      <w:r>
        <w:rPr>
          <w:rFonts w:ascii="宋体" w:eastAsia="宋体" w:hAnsi="宋体" w:cs="宋体" w:hint="eastAsia"/>
          <w:szCs w:val="21"/>
        </w:rPr>
        <w:t>本服务</w:t>
      </w:r>
      <w:proofErr w:type="gramEnd"/>
      <w:r>
        <w:rPr>
          <w:rFonts w:ascii="宋体" w:eastAsia="宋体" w:hAnsi="宋体" w:cs="宋体" w:hint="eastAsia"/>
          <w:szCs w:val="21"/>
        </w:rPr>
        <w:t>合同必需的运输设备和工具，中标人或其指定的第三方具有道路运输经营许可证并符合一般工业固</w:t>
      </w:r>
      <w:proofErr w:type="gramStart"/>
      <w:r>
        <w:rPr>
          <w:rFonts w:ascii="宋体" w:eastAsia="宋体" w:hAnsi="宋体" w:cs="宋体" w:hint="eastAsia"/>
          <w:szCs w:val="21"/>
        </w:rPr>
        <w:t>废运输</w:t>
      </w:r>
      <w:proofErr w:type="gramEnd"/>
      <w:r>
        <w:rPr>
          <w:rFonts w:ascii="宋体" w:eastAsia="宋体" w:hAnsi="宋体" w:cs="宋体" w:hint="eastAsia"/>
          <w:szCs w:val="21"/>
        </w:rPr>
        <w:t>的要求，运输司机及运输车辆须有正规保险凭证，运输司机及</w:t>
      </w:r>
      <w:proofErr w:type="gramStart"/>
      <w:r>
        <w:rPr>
          <w:rFonts w:ascii="宋体" w:eastAsia="宋体" w:hAnsi="宋体" w:cs="宋体" w:hint="eastAsia"/>
          <w:szCs w:val="21"/>
        </w:rPr>
        <w:t>车辆车辆</w:t>
      </w:r>
      <w:proofErr w:type="gramEnd"/>
      <w:r>
        <w:rPr>
          <w:rFonts w:ascii="宋体" w:eastAsia="宋体" w:hAnsi="宋体" w:cs="宋体" w:hint="eastAsia"/>
          <w:szCs w:val="21"/>
        </w:rPr>
        <w:t>必须持有合法、正规牌照、并且按照合同双方确定的余泥运输常用（备用）路线运输余泥。余泥运输车辆应当全部安装GPS定位系统，并能直接与招标人在线监管平台对接，实时显示余泥运输轨迹等信息；中标人自有的车载GPS定位系统不能直接与招标人在线监管平台对接的，招标人提供定位系统设备供中标人使用。在运输过程中，中标人应保证GPS定位系统能正常接收信号，运输全程纳入定位管理，</w:t>
      </w:r>
      <w:proofErr w:type="gramStart"/>
      <w:r>
        <w:rPr>
          <w:rFonts w:ascii="宋体" w:eastAsia="宋体" w:hAnsi="宋体" w:cs="宋体" w:hint="eastAsia"/>
          <w:szCs w:val="21"/>
        </w:rPr>
        <w:t>若运输</w:t>
      </w:r>
      <w:proofErr w:type="gramEnd"/>
      <w:r>
        <w:rPr>
          <w:rFonts w:ascii="宋体" w:eastAsia="宋体" w:hAnsi="宋体" w:cs="宋体" w:hint="eastAsia"/>
          <w:szCs w:val="21"/>
        </w:rPr>
        <w:t>过程中出现信号无法正常连接或中断的，期间发生交通运输事故或运输过程中导致环境污染的，中标人须负主要责任，并承担由此产生的一切行政和经济法律责任。若中标人中止或终止为招标人提供余泥处置服务，应在5个工作日内向招标人归还完好的定位系统设备，定位系统设备每延期归还一天，中标人向招标人支付500元/台的违约金，招标人有权直接在处置服务费、履约担保金中直接抵扣。</w:t>
      </w:r>
    </w:p>
    <w:p w:rsidR="00913FCE" w:rsidRDefault="00377FBC">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3、中标人所采用的余泥运输车辆应密封、不渗漏，四周槽帮牢固可靠、无破损、挡板严密，</w:t>
      </w:r>
      <w:r>
        <w:rPr>
          <w:rFonts w:ascii="宋体" w:eastAsia="宋体" w:hAnsi="宋体" w:cs="宋体" w:hint="eastAsia"/>
          <w:color w:val="000000"/>
          <w:szCs w:val="21"/>
        </w:rPr>
        <w:t>车厢装配电动帆布，</w:t>
      </w:r>
      <w:r>
        <w:rPr>
          <w:rFonts w:ascii="宋体" w:eastAsia="宋体" w:hAnsi="宋体" w:cs="宋体" w:hint="eastAsia"/>
          <w:szCs w:val="21"/>
        </w:rPr>
        <w:t>在驶出装载现场前，应将车辆槽帮和车轮冲洗干净，不得车轮带泥行驶、不得沿途泄漏，运输时发现自身有泄漏的，应及时采取有效措施清扫干净。</w:t>
      </w:r>
    </w:p>
    <w:p w:rsidR="00913FCE" w:rsidRDefault="00377FBC">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4、中标人应严格按照交通运输及相关法律、法规操作，安全、合法地运输。中标人在任何情况下都不得进行任何形式的超载运输，否则造成的一切后果由中标人承担。</w:t>
      </w:r>
    </w:p>
    <w:p w:rsidR="00913FCE" w:rsidRDefault="00377FBC">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lastRenderedPageBreak/>
        <w:t>★5、</w:t>
      </w:r>
      <w:r>
        <w:rPr>
          <w:rFonts w:ascii="宋体" w:eastAsia="宋体" w:hAnsi="宋体" w:cs="宋体" w:hint="eastAsia"/>
          <w:b/>
          <w:bCs/>
          <w:szCs w:val="21"/>
          <w:u w:val="single"/>
        </w:rPr>
        <w:t>中标人在余泥运输过程中严禁将余泥在处置场所以外进行中转存放或堆放，严禁将未经资源化处置的余泥违规偷倒、丢弃、</w:t>
      </w:r>
      <w:r>
        <w:rPr>
          <w:rFonts w:ascii="宋体" w:eastAsia="宋体" w:hAnsi="宋体" w:cs="宋体" w:hint="eastAsia"/>
          <w:b/>
          <w:bCs/>
          <w:color w:val="000000"/>
          <w:szCs w:val="21"/>
          <w:u w:val="single"/>
        </w:rPr>
        <w:t>填埋</w:t>
      </w:r>
      <w:r>
        <w:rPr>
          <w:rFonts w:ascii="宋体" w:eastAsia="宋体" w:hAnsi="宋体" w:cs="宋体" w:hint="eastAsia"/>
          <w:b/>
          <w:bCs/>
          <w:szCs w:val="21"/>
          <w:u w:val="single"/>
        </w:rPr>
        <w:t>。余泥运输过程中不得进行中间装卸操作</w:t>
      </w:r>
      <w:r>
        <w:rPr>
          <w:rFonts w:ascii="宋体" w:eastAsia="宋体" w:hAnsi="宋体" w:cs="宋体" w:hint="eastAsia"/>
          <w:szCs w:val="21"/>
        </w:rPr>
        <w:t xml:space="preserve">。 </w:t>
      </w:r>
    </w:p>
    <w:p w:rsidR="00913FCE" w:rsidRDefault="00377FBC">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 xml:space="preserve">6、中标人在余泥运输过程中，应当防止造成二次污染，运输过程中发生余泥泄漏、随意丢弃或倾倒等导致环境污染的，由中标人承担相应的行政责任及经济责任，中标人对运输及装卸过程的环境、安全负全责。 </w:t>
      </w:r>
    </w:p>
    <w:p w:rsidR="00913FCE" w:rsidRDefault="00377FBC">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7、余泥转移前，中标人应提供运输司机资料、制定余泥运输车辆的行驶路线，并向招标人报备，行驶路线一经确定，未经招标人同意，中标人不得擅自调整已报备的余泥运输行驶路线的。</w:t>
      </w:r>
    </w:p>
    <w:p w:rsidR="00913FCE" w:rsidRDefault="00377FBC">
      <w:pPr>
        <w:pStyle w:val="afff"/>
        <w:ind w:firstLineChars="200" w:firstLine="420"/>
        <w:rPr>
          <w:rFonts w:eastAsia="宋体" w:hAnsi="宋体" w:cs="宋体"/>
          <w:szCs w:val="21"/>
        </w:rPr>
      </w:pPr>
      <w:r>
        <w:rPr>
          <w:rFonts w:eastAsia="宋体" w:hAnsi="宋体" w:cs="宋体" w:hint="eastAsia"/>
          <w:szCs w:val="21"/>
        </w:rPr>
        <w:t>8、中标人必须在余泥到达其卸货点的次日10:00前，向招标人提供该车余泥装卸货过程中的相关资料。</w:t>
      </w:r>
    </w:p>
    <w:p w:rsidR="00913FCE" w:rsidRDefault="00377FBC">
      <w:pPr>
        <w:pStyle w:val="afff"/>
        <w:ind w:firstLineChars="200" w:firstLine="420"/>
        <w:rPr>
          <w:rFonts w:eastAsia="宋体" w:hAnsi="宋体" w:cs="宋体"/>
          <w:szCs w:val="21"/>
        </w:rPr>
      </w:pPr>
      <w:r>
        <w:rPr>
          <w:rFonts w:eastAsia="宋体" w:hAnsi="宋体" w:cs="宋体" w:hint="eastAsia"/>
          <w:szCs w:val="21"/>
        </w:rPr>
        <w:t>资料制作要求：（1）运输车辆到达余泥装车地点，拍摄装车过程照片，装车照片应清晰显示车牌号码及车辆正在进行余泥装车；（2）装车完成后上锁封条，拍摄封条照片，封条照片应清晰显示封条编号及封条未拆卸；（3）填写一式两份派车单并由运输司机及现场负责人签名，提交给余泥产生单位；（4）运输车辆到指定</w:t>
      </w:r>
      <w:proofErr w:type="gramStart"/>
      <w:r>
        <w:rPr>
          <w:rFonts w:eastAsia="宋体" w:hAnsi="宋体" w:cs="宋体" w:hint="eastAsia"/>
          <w:szCs w:val="21"/>
        </w:rPr>
        <w:t>称重点</w:t>
      </w:r>
      <w:proofErr w:type="gramEnd"/>
      <w:r>
        <w:rPr>
          <w:rFonts w:eastAsia="宋体" w:hAnsi="宋体" w:cs="宋体" w:hint="eastAsia"/>
          <w:szCs w:val="21"/>
        </w:rPr>
        <w:t>过磅，并拍摄过磅照片，照片应显示车辆正在地磅上称重，并清晰显示车辆车牌号码；（5）规范填写磅单，由车辆驾驶员签名，填写出厂日期，并拍摄照片，</w:t>
      </w:r>
      <w:proofErr w:type="gramStart"/>
      <w:r>
        <w:rPr>
          <w:rFonts w:eastAsia="宋体" w:hAnsi="宋体" w:cs="宋体" w:hint="eastAsia"/>
          <w:szCs w:val="21"/>
        </w:rPr>
        <w:t>磅单照片</w:t>
      </w:r>
      <w:proofErr w:type="gramEnd"/>
      <w:r>
        <w:rPr>
          <w:rFonts w:eastAsia="宋体" w:hAnsi="宋体" w:cs="宋体" w:hint="eastAsia"/>
          <w:szCs w:val="21"/>
        </w:rPr>
        <w:t>应清晰显示完整信息（包括过磅时间、车牌号码、过磅重量等）；（6）运输车辆到达处置单位后拍摄卸货前封条照片，照片应清晰显示封条编号及封条未拆封；（7）卸货过程</w:t>
      </w:r>
      <w:proofErr w:type="gramStart"/>
      <w:r>
        <w:rPr>
          <w:rFonts w:eastAsia="宋体" w:hAnsi="宋体" w:cs="宋体" w:hint="eastAsia"/>
          <w:szCs w:val="21"/>
        </w:rPr>
        <w:t>应拍摄</w:t>
      </w:r>
      <w:proofErr w:type="gramEnd"/>
      <w:r>
        <w:rPr>
          <w:rFonts w:eastAsia="宋体" w:hAnsi="宋体" w:cs="宋体" w:hint="eastAsia"/>
          <w:szCs w:val="21"/>
        </w:rPr>
        <w:t>照片及视频，照片应清晰显示车牌号码、</w:t>
      </w:r>
      <w:proofErr w:type="gramStart"/>
      <w:r>
        <w:rPr>
          <w:rFonts w:eastAsia="宋体" w:hAnsi="宋体" w:cs="宋体" w:hint="eastAsia"/>
          <w:szCs w:val="21"/>
        </w:rPr>
        <w:t>正在起斗的</w:t>
      </w:r>
      <w:proofErr w:type="gramEnd"/>
      <w:r>
        <w:rPr>
          <w:rFonts w:eastAsia="宋体" w:hAnsi="宋体" w:cs="宋体" w:hint="eastAsia"/>
          <w:szCs w:val="21"/>
        </w:rPr>
        <w:t>过程，以及车后的泥仓；视频应按招标人提供的视频模板拍摄，视频时长约15秒，从车头车牌开始录制，缓慢移步至车辆一侧录制卸泥过程，要求显示</w:t>
      </w:r>
      <w:proofErr w:type="gramStart"/>
      <w:r>
        <w:rPr>
          <w:rFonts w:eastAsia="宋体" w:hAnsi="宋体" w:cs="宋体" w:hint="eastAsia"/>
          <w:szCs w:val="21"/>
        </w:rPr>
        <w:t>起斗过程</w:t>
      </w:r>
      <w:proofErr w:type="gramEnd"/>
      <w:r>
        <w:rPr>
          <w:rFonts w:eastAsia="宋体" w:hAnsi="宋体" w:cs="宋体" w:hint="eastAsia"/>
          <w:szCs w:val="21"/>
        </w:rPr>
        <w:t>及泥仓；（8）卸货完成后，</w:t>
      </w:r>
      <w:proofErr w:type="gramStart"/>
      <w:r>
        <w:rPr>
          <w:rFonts w:eastAsia="宋体" w:hAnsi="宋体" w:cs="宋体" w:hint="eastAsia"/>
          <w:szCs w:val="21"/>
        </w:rPr>
        <w:t>磅单与</w:t>
      </w:r>
      <w:proofErr w:type="gramEnd"/>
      <w:r>
        <w:rPr>
          <w:rFonts w:eastAsia="宋体" w:hAnsi="宋体" w:cs="宋体" w:hint="eastAsia"/>
          <w:szCs w:val="21"/>
        </w:rPr>
        <w:t>联单合拍照片，照片应清晰显示各项信息，包括出厂日期、过磅时间、重量、联单编号、处置方式及各处签名等；（9）上述照片、视频务必使用“今日水印相机”软件拍摄、录制，定位信息能清晰显示地点及日期。</w:t>
      </w:r>
    </w:p>
    <w:p w:rsidR="00913FCE" w:rsidRDefault="00377FBC">
      <w:pPr>
        <w:pStyle w:val="afff"/>
        <w:ind w:firstLineChars="200" w:firstLine="420"/>
        <w:rPr>
          <w:rFonts w:eastAsia="宋体" w:hAnsi="宋体" w:cs="宋体"/>
          <w:szCs w:val="21"/>
        </w:rPr>
      </w:pPr>
      <w:r>
        <w:rPr>
          <w:rFonts w:eastAsia="宋体" w:hAnsi="宋体" w:cs="宋体" w:hint="eastAsia"/>
          <w:szCs w:val="21"/>
        </w:rPr>
        <w:t>资料提交要求：中标人按照本条款的要求进行拍摄、整理每日运输影像资料后，在次日上午10:00前，在招标人“污泥处理处置过程数据管理系统”完成资料上传和数据填报，系统网址：https://www.zywnxt.cn/（网址如有变化以招标人通知为准）。</w:t>
      </w:r>
    </w:p>
    <w:p w:rsidR="00913FCE" w:rsidRDefault="00377FBC">
      <w:pPr>
        <w:pStyle w:val="afff"/>
        <w:ind w:firstLineChars="200" w:firstLine="420"/>
        <w:contextualSpacing/>
        <w:rPr>
          <w:rFonts w:eastAsia="宋体" w:hAnsi="宋体" w:cs="宋体"/>
          <w:szCs w:val="21"/>
        </w:rPr>
      </w:pPr>
      <w:r>
        <w:rPr>
          <w:rFonts w:eastAsia="宋体" w:hAnsi="宋体" w:cs="宋体" w:hint="eastAsia"/>
          <w:szCs w:val="21"/>
        </w:rPr>
        <w:t>9、中标人或其指定的第三</w:t>
      </w:r>
      <w:proofErr w:type="gramStart"/>
      <w:r>
        <w:rPr>
          <w:rFonts w:eastAsia="宋体" w:hAnsi="宋体" w:cs="宋体" w:hint="eastAsia"/>
          <w:szCs w:val="21"/>
        </w:rPr>
        <w:t>方运输</w:t>
      </w:r>
      <w:proofErr w:type="gramEnd"/>
      <w:r>
        <w:rPr>
          <w:rFonts w:eastAsia="宋体" w:hAnsi="宋体" w:cs="宋体" w:hint="eastAsia"/>
          <w:szCs w:val="21"/>
        </w:rPr>
        <w:t>人员应当配合招标人现场人员调度，遵守装车现场安全作业行为规范。</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10、中标人车辆及运输人员到达招标人余泥贮存点后，一切活动均须服从相关管理要求，包括不限于服从招标人（或招标人委托的减量化服务单位、余泥产生单位）现场管理人员的调度、指挥，遵守现场安全作业行为规范和现场秩序，按要求穿戴个人防护用品，未经招标人（或招标人委托的减量化服务单位、余泥产生单位）同意，不能进入与余泥装运无关的区域，不得影响招标人（或招标人委托的减量化服务单位、余泥产生单位）的办公、生产、生活等。对不服从管理或存在三</w:t>
      </w:r>
      <w:proofErr w:type="gramStart"/>
      <w:r>
        <w:rPr>
          <w:rFonts w:ascii="宋体" w:eastAsia="宋体" w:hAnsi="宋体" w:cs="宋体" w:hint="eastAsia"/>
          <w:szCs w:val="21"/>
        </w:rPr>
        <w:t>违行为</w:t>
      </w:r>
      <w:proofErr w:type="gramEnd"/>
      <w:r>
        <w:rPr>
          <w:rFonts w:ascii="宋体" w:eastAsia="宋体" w:hAnsi="宋体" w:cs="宋体" w:hint="eastAsia"/>
          <w:szCs w:val="21"/>
        </w:rPr>
        <w:t>的中标人车辆及运输人员，招标人（或招标人委托的减量化服务单位、余泥产生单位）有权拒绝其进入。中标人给招标人（或招标人委托的减量化服务单位、余泥产生单位）造成的损失，全部由中标人承担相应责任及赔偿。</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b/>
          <w:bCs/>
          <w:szCs w:val="21"/>
          <w:u w:val="single"/>
        </w:rPr>
        <w:t>11、中标人（含中标人的备用单位）出现无法满足招标人余泥处置需求时，招标人可根据实际情况，自行委托第三方进行应急调配，因此导致招标人的损失（包括但不限于委托第三方运输、处置的差价）由中标人承担。</w:t>
      </w:r>
    </w:p>
    <w:p w:rsidR="00913FCE" w:rsidRDefault="00377FBC">
      <w:pPr>
        <w:spacing w:line="360" w:lineRule="auto"/>
        <w:ind w:firstLineChars="200" w:firstLine="420"/>
        <w:rPr>
          <w:rFonts w:ascii="宋体" w:eastAsia="宋体" w:hAnsi="宋体" w:cs="宋体"/>
          <w:b/>
          <w:bCs/>
          <w:szCs w:val="21"/>
          <w:u w:val="single"/>
        </w:rPr>
      </w:pPr>
      <w:r>
        <w:rPr>
          <w:rFonts w:ascii="宋体" w:eastAsia="宋体" w:hAnsi="宋体" w:cs="宋体" w:hint="eastAsia"/>
          <w:szCs w:val="21"/>
        </w:rPr>
        <w:t>★</w:t>
      </w:r>
      <w:r>
        <w:rPr>
          <w:rFonts w:ascii="宋体" w:eastAsia="宋体" w:hAnsi="宋体" w:cs="宋体" w:hint="eastAsia"/>
          <w:b/>
          <w:bCs/>
          <w:szCs w:val="21"/>
          <w:u w:val="single"/>
        </w:rPr>
        <w:t>12、中标人应制定应急方案（应涉及接收、暂存、备用单位等方面），必要时经招标人同意后，按照应急</w:t>
      </w:r>
      <w:r>
        <w:rPr>
          <w:rFonts w:ascii="宋体" w:eastAsia="宋体" w:hAnsi="宋体" w:cs="宋体" w:hint="eastAsia"/>
          <w:b/>
          <w:bCs/>
          <w:szCs w:val="21"/>
          <w:u w:val="single"/>
        </w:rPr>
        <w:lastRenderedPageBreak/>
        <w:t>方案开展相关工作，确保能够不间断接收招标人余泥。</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13、中标人余泥处置场所应具备一定应急调蓄储存能力，在紧急情况下，可储存192吨的余泥。</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14、在服务期内，中标人应设置余泥处置备用单位，当招标人紧急情况下需增大余泥外运量或中标人余泥处置场所出现故障停产、减产时，可将余泥运至备用单位进行处置。备用单位须具备排泥水余泥处置单位的要求条件和企业生产经营许可的相关资质要求，且处置方式不得采取填埋和土地利用（肥料生产制造）类的处置方式。中标人选定的备用单位，应至少提前1个月向招标人申请，并经招标人书面确认后可作为备用单位；中标人启用备用单位前，应及时书面通知招标人，并经招标人确认后可启用备用单位，因备用单位出现的任何问题，视为中标人违约，招标人有权根据合同约定要求中标人承担违约责任。</w:t>
      </w:r>
    </w:p>
    <w:p w:rsidR="00913FCE" w:rsidRDefault="00377FBC">
      <w:pPr>
        <w:spacing w:line="360" w:lineRule="auto"/>
        <w:ind w:firstLineChars="200" w:firstLine="420"/>
        <w:rPr>
          <w:rFonts w:ascii="宋体" w:eastAsia="宋体" w:hAnsi="宋体" w:cs="宋体"/>
          <w:b/>
          <w:bCs/>
          <w:szCs w:val="21"/>
          <w:u w:val="single"/>
        </w:rPr>
      </w:pPr>
      <w:r>
        <w:rPr>
          <w:rFonts w:ascii="宋体" w:eastAsia="宋体" w:hAnsi="宋体" w:cs="宋体" w:hint="eastAsia"/>
          <w:szCs w:val="21"/>
        </w:rPr>
        <w:t>★</w:t>
      </w:r>
      <w:r>
        <w:rPr>
          <w:rFonts w:ascii="宋体" w:eastAsia="宋体" w:hAnsi="宋体" w:cs="宋体" w:hint="eastAsia"/>
          <w:b/>
          <w:bCs/>
          <w:szCs w:val="21"/>
          <w:u w:val="single"/>
        </w:rPr>
        <w:t>15、启用备用单位期间，由备用单位进行处置所产生的处置服务费用按合同单价</w:t>
      </w:r>
      <w:proofErr w:type="gramStart"/>
      <w:r>
        <w:rPr>
          <w:rFonts w:ascii="宋体" w:eastAsia="宋体" w:hAnsi="宋体" w:cs="宋体" w:hint="eastAsia"/>
          <w:b/>
          <w:bCs/>
          <w:szCs w:val="21"/>
          <w:u w:val="single"/>
        </w:rPr>
        <w:t>价</w:t>
      </w:r>
      <w:proofErr w:type="gramEnd"/>
      <w:r>
        <w:rPr>
          <w:rFonts w:ascii="宋体" w:eastAsia="宋体" w:hAnsi="宋体" w:cs="宋体" w:hint="eastAsia"/>
          <w:b/>
          <w:bCs/>
          <w:szCs w:val="21"/>
          <w:u w:val="single"/>
        </w:rPr>
        <w:t>税合计乘以备用单位实际处置排泥水余泥数量的90%进行结算，即备用单位处置服务费=（备用单位实际处置泥量×合同单价</w:t>
      </w:r>
      <w:proofErr w:type="gramStart"/>
      <w:r>
        <w:rPr>
          <w:rFonts w:ascii="宋体" w:eastAsia="宋体" w:hAnsi="宋体" w:cs="宋体" w:hint="eastAsia"/>
          <w:b/>
          <w:bCs/>
          <w:szCs w:val="21"/>
          <w:u w:val="single"/>
        </w:rPr>
        <w:t>价</w:t>
      </w:r>
      <w:proofErr w:type="gramEnd"/>
      <w:r>
        <w:rPr>
          <w:rFonts w:ascii="宋体" w:eastAsia="宋体" w:hAnsi="宋体" w:cs="宋体" w:hint="eastAsia"/>
          <w:b/>
          <w:bCs/>
          <w:szCs w:val="21"/>
          <w:u w:val="single"/>
        </w:rPr>
        <w:t>税合计）×90%，由招标人与中标人进行结算。</w:t>
      </w:r>
    </w:p>
    <w:p w:rsidR="00913FCE" w:rsidRDefault="00913FCE">
      <w:pPr>
        <w:widowControl/>
        <w:spacing w:line="360" w:lineRule="auto"/>
        <w:rPr>
          <w:rFonts w:ascii="宋体" w:eastAsia="宋体" w:hAnsi="宋体" w:cs="Times New Roman"/>
          <w:b/>
          <w:kern w:val="0"/>
          <w:sz w:val="36"/>
          <w:szCs w:val="36"/>
        </w:rPr>
      </w:pPr>
    </w:p>
    <w:p w:rsidR="00913FCE" w:rsidRDefault="00377FBC">
      <w:pPr>
        <w:jc w:val="left"/>
        <w:rPr>
          <w:rFonts w:ascii="宋体" w:eastAsia="宋体" w:hAnsi="宋体" w:cs="宋体"/>
          <w:b/>
          <w:bCs/>
          <w:kern w:val="44"/>
          <w:sz w:val="32"/>
          <w:szCs w:val="32"/>
          <w:lang w:val="zh-CN"/>
        </w:rPr>
      </w:pPr>
      <w:bookmarkStart w:id="501" w:name="_Toc11281_WPSOffice_Level1"/>
      <w:bookmarkStart w:id="502" w:name="_Toc486167707"/>
      <w:bookmarkStart w:id="503" w:name="_Toc19547"/>
      <w:bookmarkStart w:id="504" w:name="_Toc450662892"/>
      <w:bookmarkStart w:id="505" w:name="_Toc25251"/>
      <w:bookmarkStart w:id="506" w:name="_Toc20401"/>
      <w:bookmarkStart w:id="507" w:name="_Toc195714338"/>
      <w:bookmarkStart w:id="508" w:name="_Toc142508359"/>
      <w:bookmarkStart w:id="509" w:name="_Toc134469727"/>
      <w:r>
        <w:rPr>
          <w:rFonts w:ascii="宋体" w:eastAsia="宋体" w:hAnsi="宋体" w:cs="宋体" w:hint="eastAsia"/>
          <w:b/>
          <w:bCs/>
          <w:kern w:val="44"/>
          <w:sz w:val="32"/>
          <w:szCs w:val="32"/>
          <w:lang w:val="zh-CN"/>
        </w:rPr>
        <w:br w:type="page"/>
      </w:r>
    </w:p>
    <w:p w:rsidR="00913FCE" w:rsidRDefault="00377FBC">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510" w:name="_Toc197703395"/>
      <w:bookmarkStart w:id="511" w:name="_Toc14368"/>
      <w:r>
        <w:rPr>
          <w:rFonts w:ascii="宋体" w:eastAsia="宋体" w:hAnsi="宋体" w:cs="宋体" w:hint="eastAsia"/>
          <w:b/>
          <w:bCs/>
          <w:kern w:val="44"/>
          <w:sz w:val="32"/>
          <w:szCs w:val="32"/>
          <w:lang w:val="zh-CN"/>
        </w:rPr>
        <w:lastRenderedPageBreak/>
        <w:t>第四篇 合同条款格式</w:t>
      </w:r>
      <w:bookmarkEnd w:id="501"/>
      <w:bookmarkEnd w:id="502"/>
      <w:bookmarkEnd w:id="503"/>
      <w:bookmarkEnd w:id="504"/>
      <w:bookmarkEnd w:id="505"/>
      <w:bookmarkEnd w:id="506"/>
      <w:bookmarkEnd w:id="507"/>
      <w:bookmarkEnd w:id="508"/>
      <w:bookmarkEnd w:id="510"/>
      <w:bookmarkEnd w:id="511"/>
    </w:p>
    <w:bookmarkEnd w:id="509"/>
    <w:p w:rsidR="00913FCE" w:rsidRDefault="00913FCE">
      <w:pPr>
        <w:spacing w:line="360" w:lineRule="auto"/>
        <w:jc w:val="center"/>
        <w:rPr>
          <w:rFonts w:ascii="宋体" w:eastAsia="宋体" w:hAnsi="宋体" w:cs="宋体"/>
          <w:b/>
          <w:bCs/>
          <w:sz w:val="56"/>
          <w:szCs w:val="56"/>
        </w:rPr>
      </w:pPr>
    </w:p>
    <w:p w:rsidR="00913FCE" w:rsidRDefault="00377FBC">
      <w:pPr>
        <w:spacing w:line="360" w:lineRule="auto"/>
        <w:jc w:val="center"/>
        <w:rPr>
          <w:rFonts w:ascii="宋体" w:eastAsia="宋体" w:hAnsi="宋体"/>
        </w:rPr>
      </w:pPr>
      <w:r>
        <w:rPr>
          <w:rFonts w:ascii="宋体" w:eastAsia="宋体" w:hAnsi="宋体" w:cs="宋体" w:hint="eastAsia"/>
          <w:b/>
          <w:bCs/>
          <w:sz w:val="56"/>
          <w:szCs w:val="56"/>
        </w:rPr>
        <w:t>东莞市众源环境投资有限公司供水厂排泥水余泥处置服务采购项目合同</w:t>
      </w:r>
    </w:p>
    <w:p w:rsidR="00913FCE" w:rsidRDefault="00913FCE">
      <w:pPr>
        <w:pStyle w:val="a0"/>
        <w:spacing w:before="120"/>
        <w:ind w:firstLine="420"/>
        <w:rPr>
          <w:rFonts w:hAnsi="宋体"/>
          <w:sz w:val="21"/>
          <w:szCs w:val="21"/>
        </w:rPr>
      </w:pPr>
    </w:p>
    <w:p w:rsidR="00913FCE" w:rsidRDefault="00913FCE">
      <w:pPr>
        <w:rPr>
          <w:rFonts w:ascii="宋体" w:eastAsia="宋体" w:hAnsi="宋体" w:cs="宋体"/>
          <w:szCs w:val="21"/>
        </w:rPr>
      </w:pPr>
    </w:p>
    <w:p w:rsidR="00913FCE" w:rsidRDefault="00913FCE">
      <w:pPr>
        <w:rPr>
          <w:rFonts w:ascii="宋体" w:eastAsia="宋体" w:hAnsi="宋体" w:cs="宋体"/>
          <w:szCs w:val="21"/>
        </w:rPr>
      </w:pPr>
    </w:p>
    <w:p w:rsidR="00913FCE" w:rsidRDefault="00913FCE">
      <w:pPr>
        <w:pStyle w:val="af4"/>
        <w:ind w:firstLine="210"/>
        <w:rPr>
          <w:rFonts w:ascii="宋体" w:eastAsia="宋体" w:hAnsi="宋体" w:cs="宋体"/>
          <w:szCs w:val="21"/>
        </w:rPr>
      </w:pPr>
    </w:p>
    <w:p w:rsidR="00913FCE" w:rsidRDefault="00913FCE">
      <w:pPr>
        <w:pStyle w:val="af4"/>
        <w:ind w:firstLineChars="0" w:firstLine="0"/>
        <w:rPr>
          <w:rFonts w:ascii="宋体" w:eastAsia="宋体" w:hAnsi="宋体" w:cs="宋体"/>
          <w:szCs w:val="21"/>
        </w:rPr>
      </w:pPr>
    </w:p>
    <w:p w:rsidR="00913FCE" w:rsidRDefault="00913FCE">
      <w:pPr>
        <w:pStyle w:val="af4"/>
        <w:ind w:firstLine="210"/>
        <w:rPr>
          <w:rFonts w:ascii="宋体" w:eastAsia="宋体" w:hAnsi="宋体" w:cs="宋体"/>
          <w:szCs w:val="21"/>
        </w:rPr>
      </w:pPr>
    </w:p>
    <w:p w:rsidR="00913FCE" w:rsidRDefault="00913FCE">
      <w:pPr>
        <w:pStyle w:val="af4"/>
        <w:ind w:firstLine="210"/>
        <w:rPr>
          <w:rFonts w:ascii="宋体" w:eastAsia="宋体" w:hAnsi="宋体" w:cs="宋体"/>
          <w:szCs w:val="21"/>
        </w:rPr>
      </w:pPr>
    </w:p>
    <w:p w:rsidR="00913FCE" w:rsidRDefault="00913FCE">
      <w:pPr>
        <w:pStyle w:val="af4"/>
        <w:ind w:firstLine="210"/>
        <w:rPr>
          <w:rFonts w:ascii="宋体" w:eastAsia="宋体" w:hAnsi="宋体" w:cs="宋体"/>
          <w:szCs w:val="21"/>
        </w:rPr>
      </w:pPr>
    </w:p>
    <w:p w:rsidR="00913FCE" w:rsidRDefault="00913FCE">
      <w:pPr>
        <w:pStyle w:val="af4"/>
        <w:ind w:firstLineChars="0" w:firstLine="0"/>
        <w:rPr>
          <w:rFonts w:ascii="宋体" w:eastAsia="宋体" w:hAnsi="宋体" w:cs="宋体"/>
          <w:szCs w:val="21"/>
        </w:rPr>
      </w:pPr>
    </w:p>
    <w:p w:rsidR="00913FCE" w:rsidRDefault="00913FCE">
      <w:pPr>
        <w:pStyle w:val="af4"/>
        <w:ind w:firstLine="210"/>
        <w:rPr>
          <w:rFonts w:ascii="宋体" w:eastAsia="宋体" w:hAnsi="宋体" w:cs="宋体"/>
          <w:szCs w:val="21"/>
        </w:rPr>
      </w:pPr>
    </w:p>
    <w:p w:rsidR="00913FCE" w:rsidRDefault="00913FCE">
      <w:pPr>
        <w:pStyle w:val="a0"/>
        <w:spacing w:before="120"/>
        <w:ind w:firstLine="420"/>
        <w:rPr>
          <w:rFonts w:hAnsi="宋体" w:cs="宋体"/>
          <w:sz w:val="21"/>
          <w:szCs w:val="21"/>
        </w:rPr>
      </w:pPr>
    </w:p>
    <w:p w:rsidR="00913FCE" w:rsidRDefault="00913FCE">
      <w:pPr>
        <w:pStyle w:val="af4"/>
        <w:ind w:firstLine="210"/>
        <w:rPr>
          <w:rFonts w:ascii="宋体" w:eastAsia="宋体" w:hAnsi="宋体"/>
          <w:szCs w:val="21"/>
        </w:rPr>
      </w:pPr>
    </w:p>
    <w:p w:rsidR="00913FCE" w:rsidRDefault="00913FCE">
      <w:pPr>
        <w:pStyle w:val="af4"/>
        <w:ind w:firstLine="210"/>
        <w:rPr>
          <w:rFonts w:ascii="宋体" w:eastAsia="宋体" w:hAnsi="宋体"/>
          <w:szCs w:val="21"/>
        </w:rPr>
      </w:pPr>
    </w:p>
    <w:p w:rsidR="00913FCE" w:rsidRDefault="00913FCE">
      <w:pPr>
        <w:rPr>
          <w:rFonts w:ascii="宋体" w:eastAsia="宋体" w:hAnsi="宋体" w:cs="宋体"/>
        </w:rPr>
      </w:pPr>
    </w:p>
    <w:p w:rsidR="00913FCE" w:rsidRDefault="00913FCE">
      <w:pPr>
        <w:spacing w:line="360" w:lineRule="auto"/>
        <w:rPr>
          <w:rFonts w:ascii="宋体" w:eastAsia="宋体" w:hAnsi="宋体" w:cs="宋体"/>
        </w:rPr>
      </w:pPr>
    </w:p>
    <w:p w:rsidR="00913FCE" w:rsidRDefault="00377FBC">
      <w:pPr>
        <w:spacing w:line="360" w:lineRule="auto"/>
        <w:ind w:firstLineChars="600" w:firstLine="1680"/>
        <w:rPr>
          <w:rFonts w:ascii="宋体" w:eastAsia="宋体" w:hAnsi="宋体" w:cs="宋体"/>
          <w:sz w:val="28"/>
          <w:szCs w:val="28"/>
          <w:u w:val="single"/>
        </w:rPr>
      </w:pPr>
      <w:r>
        <w:rPr>
          <w:rFonts w:ascii="宋体" w:eastAsia="宋体" w:hAnsi="宋体" w:cs="宋体" w:hint="eastAsia"/>
          <w:sz w:val="28"/>
          <w:szCs w:val="28"/>
        </w:rPr>
        <w:t>合同编号：</w:t>
      </w:r>
      <w:r>
        <w:rPr>
          <w:rFonts w:ascii="宋体" w:eastAsia="宋体" w:hAnsi="宋体" w:cs="宋体" w:hint="eastAsia"/>
          <w:sz w:val="28"/>
          <w:szCs w:val="28"/>
          <w:u w:val="single"/>
        </w:rPr>
        <w:t xml:space="preserve">                              </w:t>
      </w:r>
    </w:p>
    <w:p w:rsidR="00913FCE" w:rsidRDefault="00377FBC">
      <w:pPr>
        <w:spacing w:line="360" w:lineRule="auto"/>
        <w:ind w:firstLineChars="600" w:firstLine="1680"/>
        <w:rPr>
          <w:rFonts w:ascii="宋体" w:eastAsia="宋体" w:hAnsi="宋体" w:cs="宋体"/>
          <w:sz w:val="28"/>
          <w:szCs w:val="28"/>
        </w:rPr>
      </w:pPr>
      <w:r>
        <w:rPr>
          <w:rFonts w:ascii="宋体" w:eastAsia="宋体" w:hAnsi="宋体" w:cs="宋体" w:hint="eastAsia"/>
          <w:sz w:val="28"/>
          <w:szCs w:val="28"/>
        </w:rPr>
        <w:t>委托方（甲方）：</w:t>
      </w:r>
      <w:r>
        <w:rPr>
          <w:rFonts w:ascii="宋体" w:eastAsia="宋体" w:hAnsi="宋体" w:cs="宋体" w:hint="eastAsia"/>
          <w:sz w:val="28"/>
          <w:szCs w:val="28"/>
          <w:u w:val="single"/>
        </w:rPr>
        <w:t>东莞市众源环境投资有限公司</w:t>
      </w:r>
    </w:p>
    <w:p w:rsidR="00913FCE" w:rsidRDefault="00377FBC">
      <w:pPr>
        <w:spacing w:line="360" w:lineRule="auto"/>
        <w:ind w:firstLineChars="600" w:firstLine="1680"/>
        <w:rPr>
          <w:rFonts w:ascii="宋体" w:eastAsia="宋体" w:hAnsi="宋体" w:cs="宋体"/>
          <w:sz w:val="28"/>
          <w:szCs w:val="28"/>
          <w:u w:val="single"/>
        </w:rPr>
      </w:pPr>
      <w:r>
        <w:rPr>
          <w:rFonts w:ascii="宋体" w:eastAsia="宋体" w:hAnsi="宋体" w:cs="宋体" w:hint="eastAsia"/>
          <w:sz w:val="28"/>
          <w:szCs w:val="28"/>
        </w:rPr>
        <w:t>服务方（乙方）：</w:t>
      </w:r>
      <w:r>
        <w:rPr>
          <w:rFonts w:ascii="宋体" w:eastAsia="宋体" w:hAnsi="宋体" w:cs="宋体" w:hint="eastAsia"/>
          <w:sz w:val="28"/>
          <w:szCs w:val="28"/>
          <w:u w:val="single"/>
        </w:rPr>
        <w:t xml:space="preserve">                          </w:t>
      </w:r>
    </w:p>
    <w:p w:rsidR="00913FCE" w:rsidRDefault="00913FCE">
      <w:pPr>
        <w:spacing w:line="360" w:lineRule="auto"/>
        <w:ind w:firstLineChars="200" w:firstLine="560"/>
        <w:rPr>
          <w:rFonts w:ascii="宋体" w:eastAsia="宋体" w:hAnsi="宋体" w:cs="宋体"/>
          <w:sz w:val="28"/>
          <w:szCs w:val="28"/>
        </w:rPr>
      </w:pPr>
    </w:p>
    <w:p w:rsidR="00913FCE" w:rsidRDefault="00377FBC">
      <w:pPr>
        <w:spacing w:line="360" w:lineRule="auto"/>
        <w:jc w:val="center"/>
        <w:rPr>
          <w:rFonts w:ascii="宋体" w:eastAsia="宋体" w:hAnsi="宋体" w:cs="宋体"/>
          <w:sz w:val="28"/>
          <w:szCs w:val="28"/>
        </w:rPr>
      </w:pPr>
      <w:r>
        <w:rPr>
          <w:rFonts w:ascii="宋体" w:eastAsia="宋体" w:hAnsi="宋体" w:cs="宋体" w:hint="eastAsia"/>
          <w:sz w:val="28"/>
          <w:szCs w:val="28"/>
        </w:rPr>
        <w:t>签订日期：     年  月   日</w:t>
      </w:r>
    </w:p>
    <w:p w:rsidR="00913FCE" w:rsidRDefault="00377FBC">
      <w:pPr>
        <w:rPr>
          <w:rFonts w:ascii="宋体" w:eastAsia="宋体" w:hAnsi="宋体" w:cs="宋体"/>
          <w:b/>
          <w:bCs/>
          <w:szCs w:val="21"/>
        </w:rPr>
      </w:pPr>
      <w:r>
        <w:rPr>
          <w:rFonts w:ascii="宋体" w:eastAsia="宋体" w:hAnsi="宋体" w:cs="宋体" w:hint="eastAsia"/>
          <w:b/>
          <w:bCs/>
          <w:szCs w:val="21"/>
        </w:rPr>
        <w:br w:type="page"/>
      </w:r>
    </w:p>
    <w:p w:rsidR="00913FCE" w:rsidRDefault="00377FBC">
      <w:pPr>
        <w:widowControl/>
        <w:spacing w:line="360" w:lineRule="auto"/>
        <w:rPr>
          <w:rFonts w:ascii="宋体" w:eastAsia="宋体" w:hAnsi="宋体" w:cs="宋体"/>
          <w:szCs w:val="21"/>
        </w:rPr>
      </w:pPr>
      <w:r>
        <w:rPr>
          <w:rFonts w:ascii="宋体" w:eastAsia="宋体" w:hAnsi="宋体" w:cs="宋体" w:hint="eastAsia"/>
          <w:b/>
          <w:bCs/>
          <w:szCs w:val="21"/>
        </w:rPr>
        <w:lastRenderedPageBreak/>
        <w:t xml:space="preserve">委托方（甲方）： 东莞市众源环境投资有限公司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统一社会信用代码：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住所：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法定代表人： </w:t>
      </w:r>
    </w:p>
    <w:p w:rsidR="00913FCE" w:rsidRDefault="00913FCE">
      <w:pPr>
        <w:widowControl/>
        <w:spacing w:line="360" w:lineRule="auto"/>
        <w:rPr>
          <w:rFonts w:ascii="宋体" w:eastAsia="宋体" w:hAnsi="宋体" w:cs="宋体"/>
          <w:b/>
          <w:bCs/>
          <w:szCs w:val="21"/>
        </w:rPr>
      </w:pPr>
    </w:p>
    <w:p w:rsidR="00913FCE" w:rsidRDefault="00377FBC">
      <w:pPr>
        <w:widowControl/>
        <w:spacing w:line="360" w:lineRule="auto"/>
        <w:rPr>
          <w:rFonts w:ascii="宋体" w:eastAsia="宋体" w:hAnsi="宋体" w:cs="宋体"/>
          <w:szCs w:val="21"/>
        </w:rPr>
      </w:pPr>
      <w:r>
        <w:rPr>
          <w:rFonts w:ascii="宋体" w:eastAsia="宋体" w:hAnsi="宋体" w:cs="宋体" w:hint="eastAsia"/>
          <w:b/>
          <w:bCs/>
          <w:szCs w:val="21"/>
        </w:rPr>
        <w:t xml:space="preserve">受托方（乙方）：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统一社会信用代码：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住所：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法定代表人： </w:t>
      </w:r>
    </w:p>
    <w:p w:rsidR="00913FCE" w:rsidRDefault="00913FCE">
      <w:pPr>
        <w:widowControl/>
        <w:spacing w:line="360" w:lineRule="auto"/>
        <w:ind w:firstLineChars="200" w:firstLine="420"/>
        <w:rPr>
          <w:rFonts w:ascii="宋体" w:eastAsia="宋体" w:hAnsi="宋体" w:cs="宋体"/>
          <w:szCs w:val="21"/>
        </w:rPr>
      </w:pPr>
    </w:p>
    <w:p w:rsidR="00913FCE" w:rsidRDefault="00377FBC">
      <w:pPr>
        <w:tabs>
          <w:tab w:val="left" w:pos="0"/>
        </w:tabs>
        <w:spacing w:line="360" w:lineRule="auto"/>
        <w:ind w:right="-34" w:firstLineChars="200" w:firstLine="420"/>
        <w:rPr>
          <w:rFonts w:ascii="宋体" w:eastAsia="宋体" w:hAnsi="宋体" w:cs="宋体"/>
          <w:szCs w:val="21"/>
          <w:lang w:val="zh-CN"/>
        </w:rPr>
      </w:pPr>
      <w:r>
        <w:rPr>
          <w:rFonts w:ascii="宋体" w:eastAsia="宋体" w:hAnsi="宋体" w:cs="宋体" w:hint="eastAsia"/>
          <w:szCs w:val="21"/>
        </w:rPr>
        <w:t xml:space="preserve">基于甲方通过公开招标方式确定乙方为东莞市众源环境投资有限公司供水厂排泥水余泥处置服务采购项目（以下简称“项目”）的中标人，就项目服务事宜，甲乙双方本着诚实守信、平等互利的原则，根据《中华人民共和国民法典》及其他有关法律、行政法规，经平等协商，订立本合同。 </w:t>
      </w:r>
    </w:p>
    <w:p w:rsidR="00913FCE" w:rsidRDefault="00913FCE">
      <w:pPr>
        <w:widowControl/>
        <w:spacing w:line="360" w:lineRule="auto"/>
        <w:rPr>
          <w:rFonts w:ascii="宋体" w:eastAsia="宋体" w:hAnsi="宋体" w:cs="宋体"/>
          <w:b/>
          <w:bCs/>
          <w:szCs w:val="21"/>
        </w:rPr>
      </w:pPr>
    </w:p>
    <w:p w:rsidR="00913FCE" w:rsidRDefault="00377FBC">
      <w:pPr>
        <w:spacing w:line="360" w:lineRule="auto"/>
        <w:rPr>
          <w:rFonts w:ascii="宋体" w:eastAsia="宋体" w:hAnsi="宋体" w:cs="宋体"/>
          <w:b/>
          <w:szCs w:val="21"/>
        </w:rPr>
      </w:pPr>
      <w:bookmarkStart w:id="512" w:name="_Toc56076610"/>
      <w:r>
        <w:rPr>
          <w:rFonts w:ascii="宋体" w:eastAsia="宋体" w:hAnsi="宋体" w:cs="宋体" w:hint="eastAsia"/>
          <w:b/>
          <w:szCs w:val="21"/>
        </w:rPr>
        <w:t>第一条 服务内容</w:t>
      </w:r>
      <w:bookmarkEnd w:id="512"/>
      <w:r>
        <w:rPr>
          <w:rFonts w:ascii="宋体" w:eastAsia="宋体" w:hAnsi="宋体" w:cs="宋体" w:hint="eastAsia"/>
          <w:b/>
          <w:szCs w:val="21"/>
        </w:rPr>
        <w:t xml:space="preserve"> </w:t>
      </w:r>
    </w:p>
    <w:p w:rsidR="00913FCE" w:rsidRDefault="00377FBC">
      <w:pPr>
        <w:spacing w:line="360" w:lineRule="auto"/>
        <w:ind w:firstLineChars="200" w:firstLine="420"/>
        <w:rPr>
          <w:rFonts w:ascii="宋体" w:eastAsia="宋体" w:hAnsi="宋体" w:cs="宋体"/>
          <w:szCs w:val="21"/>
        </w:rPr>
      </w:pPr>
      <w:bookmarkStart w:id="513" w:name="_Toc56076611"/>
      <w:r>
        <w:rPr>
          <w:rFonts w:ascii="宋体" w:eastAsia="宋体" w:hAnsi="宋体" w:cs="宋体" w:hint="eastAsia"/>
          <w:szCs w:val="21"/>
        </w:rPr>
        <w:t>1.1 合同范围：乙方从甲方指定供水厂（自来水厂）将排泥水余泥运输至乙方处置场所依法进行资源化处置，甲方将供水厂（自来水厂）的排泥水余泥交由乙方依法处置，并对排泥水余泥运输和交付总量的去向进行监督。甲方委托乙方外运资源化处置的排泥水余泥的具体贮存点以及余泥量，由甲方根据本合同约定确定。</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1.2 乙方负责安排运输车辆将排泥水余泥自甲方指定供水厂（自来水厂）的排泥水余泥贮存点运输至乙方指定的位于</w:t>
      </w:r>
      <w:r>
        <w:rPr>
          <w:rFonts w:ascii="宋体" w:eastAsia="宋体" w:hAnsi="宋体" w:cs="宋体" w:hint="eastAsia"/>
          <w:szCs w:val="21"/>
          <w:u w:val="single"/>
        </w:rPr>
        <w:t xml:space="preserve">        </w:t>
      </w:r>
      <w:r>
        <w:rPr>
          <w:rFonts w:ascii="宋体" w:eastAsia="宋体" w:hAnsi="宋体" w:cs="宋体" w:hint="eastAsia"/>
          <w:szCs w:val="21"/>
        </w:rPr>
        <w:t>的乙方自有（或乙方租赁场地并由乙方购置设备设施和自行经营管理的）余泥处置场所，由乙方负责依法进行处置。具体的余泥贮存点和外运装车点以甲方在委托处置时的通知为准。</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1.3 乙方具备排泥水余泥处置条件和能力，依法从事排泥水余泥处置活动的单位，根据甲方运量安排转移、处置排泥水余泥。乙方通过</w:t>
      </w:r>
      <w:r>
        <w:rPr>
          <w:rFonts w:ascii="宋体" w:eastAsia="宋体" w:hAnsi="宋体" w:cs="宋体" w:hint="eastAsia"/>
          <w:szCs w:val="21"/>
          <w:u w:val="single"/>
        </w:rPr>
        <w:t xml:space="preserve">  （处置方式）   </w:t>
      </w:r>
      <w:r>
        <w:rPr>
          <w:rFonts w:ascii="宋体" w:eastAsia="宋体" w:hAnsi="宋体" w:cs="宋体" w:hint="eastAsia"/>
          <w:szCs w:val="21"/>
        </w:rPr>
        <w:t>等合法方式，乙方处置能力为</w:t>
      </w:r>
      <w:r>
        <w:rPr>
          <w:rFonts w:ascii="宋体" w:eastAsia="宋体" w:hAnsi="宋体" w:cs="宋体" w:hint="eastAsia"/>
          <w:szCs w:val="21"/>
          <w:u w:val="single"/>
        </w:rPr>
        <w:t xml:space="preserve">     </w:t>
      </w:r>
      <w:r>
        <w:rPr>
          <w:rFonts w:ascii="宋体" w:eastAsia="宋体" w:hAnsi="宋体" w:cs="宋体" w:hint="eastAsia"/>
          <w:szCs w:val="21"/>
        </w:rPr>
        <w:t>吨/天，为甲方有偿提供排泥水余泥处置服务。</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1.4 在服务期内，乙方应实现每天不间断外运余泥，并保证在服务期内乙方资质的持续有效性，具备主管部门对排泥水余泥处置单位的要求条件和企业生产经营许可的相关资质要求。如因乙方未能满足甲方的余泥外运需求，甲方有权自行委托第三方开展余泥应急处置服务，因此导致甲方的损失（包括但不限于委托第三方运输、处置的差价）由乙方承担。</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1.5 排泥水余泥的处置方式必须合法合</w:t>
      </w:r>
      <w:proofErr w:type="gramStart"/>
      <w:r>
        <w:rPr>
          <w:rFonts w:ascii="宋体" w:eastAsia="宋体" w:hAnsi="宋体" w:cs="宋体" w:hint="eastAsia"/>
          <w:szCs w:val="21"/>
        </w:rPr>
        <w:t>规</w:t>
      </w:r>
      <w:proofErr w:type="gramEnd"/>
      <w:r>
        <w:rPr>
          <w:rFonts w:ascii="宋体" w:eastAsia="宋体" w:hAnsi="宋体" w:cs="宋体" w:hint="eastAsia"/>
          <w:szCs w:val="21"/>
        </w:rPr>
        <w:t>，确保未采用国家禁止、淘汰的工艺技术或方法，并体现“减量化、稳定化、无害化、资源化”的原则，在坚持“安全、环保”的原则下，实现余泥的综合利用，回收和利用余泥的能源和物质，本项目不接受采取填埋和土地利用（肥料生产制造）类的处置方式。</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1.6 乙方余泥处置场所应具备一定应急调蓄储存能力，在紧急情况下，可储存192吨的余泥。</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1.7 在服务期内，乙方应设置余泥处置备用单位，当甲方紧急情况下需增大余泥外运量或乙方余泥处置场</w:t>
      </w:r>
      <w:r>
        <w:rPr>
          <w:rFonts w:ascii="宋体" w:eastAsia="宋体" w:hAnsi="宋体" w:cs="宋体" w:hint="eastAsia"/>
          <w:szCs w:val="21"/>
        </w:rPr>
        <w:lastRenderedPageBreak/>
        <w:t>所出现故障停产、减产时，可将余泥运至备用单位进行处置。备用单位须满足第1.4款的处置条件，且处置方式不得采取填埋和土地利用（肥料生产制造）类的处置方式。</w:t>
      </w:r>
      <w:r>
        <w:rPr>
          <w:rFonts w:ascii="宋体" w:eastAsia="宋体" w:hAnsi="宋体" w:cs="宋体" w:hint="eastAsia"/>
          <w:b/>
          <w:bCs/>
          <w:szCs w:val="21"/>
        </w:rPr>
        <w:t>乙方选定的备用单位，应至少提前1个月向甲方申请，并经甲方书面确认后可作为备用单位；乙方启用备用单位前，应及时书面通知甲方，并经甲方书面同意后可启用备用单位</w:t>
      </w:r>
      <w:r>
        <w:rPr>
          <w:rFonts w:ascii="宋体" w:eastAsia="宋体" w:hAnsi="宋体" w:cs="宋体" w:hint="eastAsia"/>
          <w:szCs w:val="21"/>
        </w:rPr>
        <w:t>，未经甲方书面同意，乙方不得擅自启用备用单位，因备用单位出现的任何问题，视为乙方违约，甲方有权根据本合同约定要求乙方承担违约责任（</w:t>
      </w:r>
      <w:r>
        <w:rPr>
          <w:rFonts w:ascii="宋体" w:eastAsia="宋体" w:hAnsi="宋体" w:cs="宋体" w:hint="eastAsia"/>
          <w:b/>
          <w:bCs/>
          <w:szCs w:val="21"/>
        </w:rPr>
        <w:t>由备用单位进行处置所产生的处置服务费</w:t>
      </w:r>
      <w:proofErr w:type="gramStart"/>
      <w:r>
        <w:rPr>
          <w:rFonts w:ascii="宋体" w:eastAsia="宋体" w:hAnsi="宋体" w:cs="宋体" w:hint="eastAsia"/>
          <w:b/>
          <w:bCs/>
          <w:szCs w:val="21"/>
        </w:rPr>
        <w:t>用按照</w:t>
      </w:r>
      <w:proofErr w:type="gramEnd"/>
      <w:r>
        <w:rPr>
          <w:rFonts w:ascii="宋体" w:eastAsia="宋体" w:hAnsi="宋体" w:cs="宋体" w:hint="eastAsia"/>
          <w:b/>
          <w:bCs/>
          <w:szCs w:val="21"/>
        </w:rPr>
        <w:t>第二条第2.2.7款进行计算</w:t>
      </w:r>
      <w:r>
        <w:rPr>
          <w:rFonts w:ascii="宋体" w:eastAsia="宋体" w:hAnsi="宋体" w:cs="宋体" w:hint="eastAsia"/>
          <w:szCs w:val="21"/>
        </w:rPr>
        <w:t>）。</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1.8 在第1.7款约定的情形下，乙方接收甲方交付的余泥后必须自行或运送到由甲方事先书面确认并同意启用的备用单位依法处置完毕，不得将甲方交付的余泥（或乙方处理后的半成品）交由其它未经甲方事先书面确认的单位处置，否则，由此导致的一切责任和风险全部由乙方承担，并赔偿由此给甲方造成的损失。</w:t>
      </w:r>
    </w:p>
    <w:p w:rsidR="00913FCE" w:rsidRDefault="00377FBC">
      <w:pPr>
        <w:spacing w:line="360" w:lineRule="auto"/>
        <w:rPr>
          <w:rFonts w:ascii="宋体" w:eastAsia="宋体" w:hAnsi="宋体" w:cs="宋体"/>
          <w:b/>
          <w:szCs w:val="21"/>
        </w:rPr>
      </w:pPr>
      <w:r>
        <w:rPr>
          <w:rFonts w:ascii="宋体" w:eastAsia="宋体" w:hAnsi="宋体" w:cs="宋体" w:hint="eastAsia"/>
          <w:b/>
          <w:szCs w:val="21"/>
        </w:rPr>
        <w:t xml:space="preserve">第二条 </w:t>
      </w:r>
      <w:bookmarkEnd w:id="513"/>
      <w:r>
        <w:rPr>
          <w:rFonts w:ascii="宋体" w:eastAsia="宋体" w:hAnsi="宋体" w:cs="宋体" w:hint="eastAsia"/>
          <w:b/>
          <w:szCs w:val="21"/>
        </w:rPr>
        <w:t>服务期限、处置量、处置服务费用</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2.1 服务期限：暂定自合同签订之日起至2027年8月19日。</w:t>
      </w:r>
      <w:r>
        <w:rPr>
          <w:rFonts w:ascii="宋体" w:eastAsia="宋体" w:hAnsi="宋体" w:cs="宋体" w:hint="eastAsia"/>
          <w:b/>
          <w:bCs/>
          <w:szCs w:val="21"/>
        </w:rPr>
        <w:t>若甲方因政策原因需变更合同主体，则届时由甲方、变更后的合同主体及乙方签订合同补充协议，乙方应无条件予以配合。服务期内，甲方根据供水厂（自来水厂）排泥水余泥处置路线技术研究情况，存在要求乙方无条件提前终止服务的可能性，在此种情形发生时，甲方将提前30天通知乙方，乙方对此明确知悉并同意接受与承担因此导致的全部风险，并不得以此为由要求甲方支付任何补偿或赔偿。</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2.2 处置服务费用：</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.1 本合同</w:t>
      </w:r>
      <w:proofErr w:type="gramStart"/>
      <w:r>
        <w:rPr>
          <w:rFonts w:ascii="宋体" w:eastAsia="宋体" w:hAnsi="宋体" w:cs="宋体" w:hint="eastAsia"/>
          <w:szCs w:val="21"/>
        </w:rPr>
        <w:t>含运输</w:t>
      </w:r>
      <w:proofErr w:type="gramEnd"/>
      <w:r>
        <w:rPr>
          <w:rFonts w:ascii="宋体" w:eastAsia="宋体" w:hAnsi="宋体" w:cs="宋体" w:hint="eastAsia"/>
          <w:szCs w:val="21"/>
        </w:rPr>
        <w:t>的排泥水余泥处置服务费单价（合同单价，即销售额，不含乙方销项税额）为：</w:t>
      </w:r>
      <w:r>
        <w:rPr>
          <w:rFonts w:ascii="宋体" w:eastAsia="宋体" w:hAnsi="宋体" w:cs="宋体" w:hint="eastAsia"/>
          <w:szCs w:val="21"/>
          <w:u w:val="single"/>
        </w:rPr>
        <w:t xml:space="preserve">         </w:t>
      </w:r>
      <w:r>
        <w:rPr>
          <w:rFonts w:ascii="宋体" w:eastAsia="宋体" w:hAnsi="宋体" w:cs="宋体" w:hint="eastAsia"/>
          <w:szCs w:val="21"/>
        </w:rPr>
        <w:t>元/吨。在本合同项目履行过程中，合同单价（即销售额，不含乙方销项税额）不随法律法规政策、物价人工、油价、路桥费等调整而进行调整，未经甲方书面确认，乙方（包括但不限于乙方指定的第三方）无权增加任何费用。</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.2 依法计得并根据本合同约定确定的销项税额由甲方承担。根据《中华人民共和国增值税暂行条例》（国务院令第691号修订版）及当前税务部门的相关规定，本合同项的增值税税率暂定为</w:t>
      </w:r>
      <w:r>
        <w:rPr>
          <w:rFonts w:ascii="宋体" w:eastAsia="宋体" w:hAnsi="宋体" w:cs="宋体" w:hint="eastAsia"/>
          <w:szCs w:val="21"/>
          <w:u w:val="single"/>
        </w:rPr>
        <w:t xml:space="preserve">     %</w:t>
      </w:r>
      <w:r>
        <w:rPr>
          <w:rFonts w:ascii="宋体" w:eastAsia="宋体" w:hAnsi="宋体" w:cs="宋体" w:hint="eastAsia"/>
          <w:szCs w:val="21"/>
        </w:rPr>
        <w:t>，乙方的增值税销项税额根据本合同约定按实结算。但因乙方未按合同约定提供服务、未根据合同要求提供合法、完整、准确的请款资料等乙方原因导致增值税销项税额增加的，相应损失均由乙方承担。</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.3</w:t>
      </w:r>
      <w:r>
        <w:rPr>
          <w:rFonts w:ascii="宋体" w:eastAsia="宋体" w:hAnsi="宋体" w:cs="宋体" w:hint="eastAsia"/>
          <w:color w:val="000000"/>
          <w:szCs w:val="21"/>
        </w:rPr>
        <w:t xml:space="preserve"> 合同</w:t>
      </w:r>
      <w:r>
        <w:rPr>
          <w:rFonts w:ascii="宋体" w:eastAsia="宋体" w:hAnsi="宋体" w:cs="宋体" w:hint="eastAsia"/>
          <w:szCs w:val="21"/>
        </w:rPr>
        <w:t>单价</w:t>
      </w:r>
      <w:proofErr w:type="gramStart"/>
      <w:r>
        <w:rPr>
          <w:rFonts w:ascii="宋体" w:eastAsia="宋体" w:hAnsi="宋体" w:cs="宋体" w:hint="eastAsia"/>
          <w:szCs w:val="21"/>
        </w:rPr>
        <w:t>价</w:t>
      </w:r>
      <w:proofErr w:type="gramEnd"/>
      <w:r>
        <w:rPr>
          <w:rFonts w:ascii="宋体" w:eastAsia="宋体" w:hAnsi="宋体" w:cs="宋体" w:hint="eastAsia"/>
          <w:szCs w:val="21"/>
        </w:rPr>
        <w:t>税合计暂定为</w:t>
      </w:r>
      <w:r>
        <w:rPr>
          <w:rFonts w:ascii="宋体" w:eastAsia="宋体" w:hAnsi="宋体" w:cs="宋体" w:hint="eastAsia"/>
          <w:szCs w:val="21"/>
          <w:u w:val="single"/>
        </w:rPr>
        <w:t xml:space="preserve">        </w:t>
      </w:r>
      <w:r>
        <w:rPr>
          <w:rFonts w:ascii="宋体" w:eastAsia="宋体" w:hAnsi="宋体" w:cs="宋体" w:hint="eastAsia"/>
          <w:szCs w:val="21"/>
        </w:rPr>
        <w:t>元/吨，合同履行期间根据本条第2.</w:t>
      </w:r>
      <w:r>
        <w:rPr>
          <w:rFonts w:ascii="宋体" w:eastAsia="宋体" w:hAnsi="宋体" w:cs="宋体"/>
          <w:szCs w:val="21"/>
        </w:rPr>
        <w:t>2</w:t>
      </w:r>
      <w:r>
        <w:rPr>
          <w:rFonts w:ascii="宋体" w:eastAsia="宋体" w:hAnsi="宋体" w:cs="宋体" w:hint="eastAsia"/>
          <w:szCs w:val="21"/>
        </w:rPr>
        <w:t>.2项规定调整销项税额的，结算合同单价</w:t>
      </w:r>
      <w:proofErr w:type="gramStart"/>
      <w:r>
        <w:rPr>
          <w:rFonts w:ascii="宋体" w:eastAsia="宋体" w:hAnsi="宋体" w:cs="宋体" w:hint="eastAsia"/>
          <w:szCs w:val="21"/>
        </w:rPr>
        <w:t>价</w:t>
      </w:r>
      <w:proofErr w:type="gramEnd"/>
      <w:r>
        <w:rPr>
          <w:rFonts w:ascii="宋体" w:eastAsia="宋体" w:hAnsi="宋体" w:cs="宋体" w:hint="eastAsia"/>
          <w:szCs w:val="21"/>
        </w:rPr>
        <w:t>税合计对应调整。</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.4 本项目处置服务费包括了乙方为完成合同约定的全部工作所需支付的一切费用，处置服务费包括处置费及运输费，为包干价，包括但不限于乙方履行本合同所发生的人工费（含加班、节假日补贴）、设备费，余泥处置费，余泥运输费（含因部分供水厂现场条件限制只能用小型车辆运输增加的运输成本）、卸车费、卸车现场除尘及清洗场地费、保险费（包括运输车辆</w:t>
      </w:r>
      <w:proofErr w:type="gramStart"/>
      <w:r>
        <w:rPr>
          <w:rFonts w:ascii="宋体" w:eastAsia="宋体" w:hAnsi="宋体" w:cs="宋体" w:hint="eastAsia"/>
          <w:szCs w:val="21"/>
        </w:rPr>
        <w:t>交强险</w:t>
      </w:r>
      <w:proofErr w:type="gramEnd"/>
      <w:r>
        <w:rPr>
          <w:rFonts w:ascii="宋体" w:eastAsia="宋体" w:hAnsi="宋体" w:cs="宋体" w:hint="eastAsia"/>
          <w:szCs w:val="21"/>
        </w:rPr>
        <w:t>、第三者责任险等商业保险，乙方及其雇员社会保障资金、保险、第三者责任险，环境污染责任险等），乙方复核余泥重量的称重费、余泥处置后的副产品检测费、乙方销</w:t>
      </w:r>
      <w:r>
        <w:rPr>
          <w:rFonts w:ascii="宋体" w:eastAsia="宋体" w:hAnsi="宋体" w:cs="宋体" w:hint="eastAsia"/>
          <w:szCs w:val="21"/>
        </w:rPr>
        <w:lastRenderedPageBreak/>
        <w:t>项税额以外的税费等全部费用。依法计得并根据项目合同约定确定的销项税额由甲方承担。未经甲方书面同意，乙方（包括但不限于乙方指定的第三方）不得要求甲方另行支付其他任何费用。乙方应负责排泥水余泥运输事宜，承担排泥水余泥运输费用、风险与责任。</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.5 本合同项目乙方转移余泥量和最终处置量以装车时在甲方指定的第三方过磅数量并经甲方审核确认后的数量为准，称重过磅费用由甲方承担。乙方对过磅重量有异议的，由双方共同指定的第三方过磅复核重量，费用由乙方承担。</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.6 处置服务费按合同单价</w:t>
      </w:r>
      <w:proofErr w:type="gramStart"/>
      <w:r>
        <w:rPr>
          <w:rFonts w:ascii="宋体" w:eastAsia="宋体" w:hAnsi="宋体" w:cs="宋体" w:hint="eastAsia"/>
          <w:szCs w:val="21"/>
        </w:rPr>
        <w:t>价</w:t>
      </w:r>
      <w:proofErr w:type="gramEnd"/>
      <w:r>
        <w:rPr>
          <w:rFonts w:ascii="宋体" w:eastAsia="宋体" w:hAnsi="宋体" w:cs="宋体" w:hint="eastAsia"/>
          <w:szCs w:val="21"/>
        </w:rPr>
        <w:t>税合计乘以经甲方确认的最终处置排泥水余泥数量进行结算。</w:t>
      </w:r>
    </w:p>
    <w:p w:rsidR="00913FCE" w:rsidRDefault="00377FBC">
      <w:pPr>
        <w:spacing w:line="360" w:lineRule="auto"/>
        <w:ind w:firstLineChars="201" w:firstLine="422"/>
        <w:rPr>
          <w:rFonts w:ascii="宋体" w:eastAsia="宋体" w:hAnsi="宋体" w:cs="宋体"/>
          <w:szCs w:val="21"/>
        </w:rPr>
      </w:pPr>
      <w:r>
        <w:rPr>
          <w:rFonts w:ascii="宋体" w:eastAsia="宋体" w:hAnsi="宋体" w:cs="宋体" w:hint="eastAsia"/>
          <w:szCs w:val="21"/>
        </w:rPr>
        <w:t xml:space="preserve">2.2.7 </w:t>
      </w:r>
      <w:r>
        <w:rPr>
          <w:rFonts w:ascii="宋体" w:eastAsia="宋体" w:hAnsi="宋体" w:cs="宋体" w:hint="eastAsia"/>
          <w:b/>
          <w:bCs/>
          <w:szCs w:val="21"/>
        </w:rPr>
        <w:t>启用备用单位期间，由备用单位进行处置所产生的处置服务费</w:t>
      </w:r>
      <w:proofErr w:type="gramStart"/>
      <w:r>
        <w:rPr>
          <w:rFonts w:ascii="宋体" w:eastAsia="宋体" w:hAnsi="宋体" w:cs="宋体" w:hint="eastAsia"/>
          <w:b/>
          <w:bCs/>
          <w:szCs w:val="21"/>
        </w:rPr>
        <w:t>用按照</w:t>
      </w:r>
      <w:proofErr w:type="gramEnd"/>
      <w:r>
        <w:rPr>
          <w:rFonts w:ascii="宋体" w:eastAsia="宋体" w:hAnsi="宋体" w:cs="宋体" w:hint="eastAsia"/>
          <w:b/>
          <w:bCs/>
          <w:szCs w:val="21"/>
        </w:rPr>
        <w:t>本条第2.2.6款的90%进行结算，即备用单位处置服务费=（备用单位实际处置泥量×本合同单价</w:t>
      </w:r>
      <w:proofErr w:type="gramStart"/>
      <w:r>
        <w:rPr>
          <w:rFonts w:ascii="宋体" w:eastAsia="宋体" w:hAnsi="宋体" w:cs="宋体" w:hint="eastAsia"/>
          <w:b/>
          <w:bCs/>
          <w:szCs w:val="21"/>
        </w:rPr>
        <w:t>价</w:t>
      </w:r>
      <w:proofErr w:type="gramEnd"/>
      <w:r>
        <w:rPr>
          <w:rFonts w:ascii="宋体" w:eastAsia="宋体" w:hAnsi="宋体" w:cs="宋体" w:hint="eastAsia"/>
          <w:b/>
          <w:bCs/>
          <w:szCs w:val="21"/>
        </w:rPr>
        <w:t>税合计）×90%，由甲方与乙方进行结算，乙方提交请款月份处置服务费用（含备用单位处置服务费）100%的足额、合法、有效的增值税专用发票。</w:t>
      </w:r>
    </w:p>
    <w:p w:rsidR="00913FCE" w:rsidRDefault="00377FBC">
      <w:pPr>
        <w:spacing w:line="360" w:lineRule="auto"/>
        <w:rPr>
          <w:rFonts w:ascii="宋体" w:eastAsia="宋体" w:hAnsi="宋体" w:cs="宋体"/>
          <w:b/>
          <w:szCs w:val="21"/>
        </w:rPr>
      </w:pPr>
      <w:bookmarkStart w:id="514" w:name="_Toc56076612"/>
      <w:r>
        <w:rPr>
          <w:rFonts w:ascii="宋体" w:eastAsia="宋体" w:hAnsi="宋体" w:cs="宋体" w:hint="eastAsia"/>
          <w:b/>
          <w:szCs w:val="21"/>
        </w:rPr>
        <w:t xml:space="preserve">第三条 </w:t>
      </w:r>
      <w:bookmarkEnd w:id="514"/>
      <w:r>
        <w:rPr>
          <w:rFonts w:ascii="宋体" w:eastAsia="宋体" w:hAnsi="宋体" w:cs="宋体" w:hint="eastAsia"/>
          <w:b/>
          <w:szCs w:val="21"/>
        </w:rPr>
        <w:t xml:space="preserve">余泥转移数量、最终处置数量确认及资料要求 </w:t>
      </w:r>
    </w:p>
    <w:p w:rsidR="00913FCE" w:rsidRDefault="00377FBC">
      <w:pPr>
        <w:spacing w:line="360" w:lineRule="auto"/>
        <w:ind w:firstLineChars="200" w:firstLine="420"/>
        <w:rPr>
          <w:rFonts w:ascii="宋体" w:eastAsia="宋体" w:hAnsi="宋体" w:cs="宋体"/>
          <w:szCs w:val="21"/>
        </w:rPr>
      </w:pPr>
      <w:bookmarkStart w:id="515" w:name="_Toc56076613"/>
      <w:r>
        <w:rPr>
          <w:rFonts w:ascii="宋体" w:eastAsia="宋体" w:hAnsi="宋体" w:cs="宋体" w:hint="eastAsia"/>
          <w:szCs w:val="21"/>
        </w:rPr>
        <w:t>3.1 甲方委托处置的余泥自甲方指定供水厂（自来水厂）排泥水余泥贮存点装运、过磅，装运时甲、乙双方共同填写《排泥水余泥转移联单》一式【五】联，并将余泥数量（吨）记载于《排泥水余泥转移联单》，到达乙方指定地点，双方确认数量后签收，乙方可自行安排二次过磅。</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甲乙双方同意：单车次余泥重量以甲方指定的第三方过磅数量为准，允许合理磅差为【±5‰】，超过合理磅差的，乙方应立即通知甲方，由甲乙双方共同指定的第三方过磅，费用由乙方承担。</w:t>
      </w:r>
    </w:p>
    <w:p w:rsidR="00913FCE" w:rsidRDefault="00377FBC">
      <w:pPr>
        <w:pStyle w:val="afff"/>
        <w:ind w:firstLineChars="200" w:firstLine="420"/>
        <w:rPr>
          <w:rFonts w:eastAsia="宋体" w:hAnsi="宋体" w:cs="宋体"/>
          <w:szCs w:val="21"/>
        </w:rPr>
      </w:pPr>
      <w:r>
        <w:rPr>
          <w:rFonts w:eastAsia="宋体" w:hAnsi="宋体" w:cs="宋体" w:hint="eastAsia"/>
          <w:szCs w:val="21"/>
        </w:rPr>
        <w:t>3.2 乙方必须在余泥到达其卸货点的次日10:00前，向甲方提供该车余泥装卸货过程中的相关资料。</w:t>
      </w:r>
    </w:p>
    <w:p w:rsidR="00913FCE" w:rsidRDefault="00377FBC">
      <w:pPr>
        <w:pStyle w:val="afff"/>
        <w:ind w:firstLineChars="200" w:firstLine="420"/>
        <w:rPr>
          <w:rFonts w:eastAsia="宋体" w:hAnsi="宋体" w:cs="宋体"/>
          <w:szCs w:val="21"/>
        </w:rPr>
      </w:pPr>
      <w:r>
        <w:rPr>
          <w:rFonts w:eastAsia="宋体" w:hAnsi="宋体" w:cs="宋体" w:hint="eastAsia"/>
          <w:szCs w:val="21"/>
        </w:rPr>
        <w:t>资料制作要求：（1）运输车辆到达余泥装车地点，拍摄装车过程照片，装车照片应清晰显示车牌号码及车辆正在进行余泥装车；（2）装车完成后上锁封条，拍摄封条照片，封条照片应清晰显示封条编号及封条未拆卸；（3）填写一式两份《余泥运送登记卡》并由运输司机及现场负责人签名，提交给余泥产生单位；（4）运输车辆到指定</w:t>
      </w:r>
      <w:proofErr w:type="gramStart"/>
      <w:r>
        <w:rPr>
          <w:rFonts w:eastAsia="宋体" w:hAnsi="宋体" w:cs="宋体" w:hint="eastAsia"/>
          <w:szCs w:val="21"/>
        </w:rPr>
        <w:t>称重点</w:t>
      </w:r>
      <w:proofErr w:type="gramEnd"/>
      <w:r>
        <w:rPr>
          <w:rFonts w:eastAsia="宋体" w:hAnsi="宋体" w:cs="宋体" w:hint="eastAsia"/>
          <w:szCs w:val="21"/>
        </w:rPr>
        <w:t>过磅，并拍摄过磅照片，照片应显示车辆正在地磅上称重，并清晰显示车辆车牌号码；（5）规范填写磅单，由车辆驾驶员签名，填写出厂日期，并拍摄照片，</w:t>
      </w:r>
      <w:proofErr w:type="gramStart"/>
      <w:r>
        <w:rPr>
          <w:rFonts w:eastAsia="宋体" w:hAnsi="宋体" w:cs="宋体" w:hint="eastAsia"/>
          <w:szCs w:val="21"/>
        </w:rPr>
        <w:t>磅单照片</w:t>
      </w:r>
      <w:proofErr w:type="gramEnd"/>
      <w:r>
        <w:rPr>
          <w:rFonts w:eastAsia="宋体" w:hAnsi="宋体" w:cs="宋体" w:hint="eastAsia"/>
          <w:szCs w:val="21"/>
        </w:rPr>
        <w:t>应清晰显示完整信息（包括过磅时间、车牌号码、过磅重量等）；（6）运输车辆到达处置单位后拍摄卸货前封条照片，照片应清晰显示封条编号及封条未拆封；（7）卸货过程</w:t>
      </w:r>
      <w:proofErr w:type="gramStart"/>
      <w:r>
        <w:rPr>
          <w:rFonts w:eastAsia="宋体" w:hAnsi="宋体" w:cs="宋体" w:hint="eastAsia"/>
          <w:szCs w:val="21"/>
        </w:rPr>
        <w:t>应拍摄</w:t>
      </w:r>
      <w:proofErr w:type="gramEnd"/>
      <w:r>
        <w:rPr>
          <w:rFonts w:eastAsia="宋体" w:hAnsi="宋体" w:cs="宋体" w:hint="eastAsia"/>
          <w:szCs w:val="21"/>
        </w:rPr>
        <w:t>照片及视频，照片应清晰显示车牌号码、</w:t>
      </w:r>
      <w:proofErr w:type="gramStart"/>
      <w:r>
        <w:rPr>
          <w:rFonts w:eastAsia="宋体" w:hAnsi="宋体" w:cs="宋体" w:hint="eastAsia"/>
          <w:szCs w:val="21"/>
        </w:rPr>
        <w:t>正在起斗的</w:t>
      </w:r>
      <w:proofErr w:type="gramEnd"/>
      <w:r>
        <w:rPr>
          <w:rFonts w:eastAsia="宋体" w:hAnsi="宋体" w:cs="宋体" w:hint="eastAsia"/>
          <w:szCs w:val="21"/>
        </w:rPr>
        <w:t>过程，以及车后的泥仓；视频应按甲方提供的视频模板拍摄，视频时长约15秒，从车头车牌开始录制，缓慢移步至车辆一侧录制卸泥过程，要求显示</w:t>
      </w:r>
      <w:proofErr w:type="gramStart"/>
      <w:r>
        <w:rPr>
          <w:rFonts w:eastAsia="宋体" w:hAnsi="宋体" w:cs="宋体" w:hint="eastAsia"/>
          <w:szCs w:val="21"/>
        </w:rPr>
        <w:t>起斗过程</w:t>
      </w:r>
      <w:proofErr w:type="gramEnd"/>
      <w:r>
        <w:rPr>
          <w:rFonts w:eastAsia="宋体" w:hAnsi="宋体" w:cs="宋体" w:hint="eastAsia"/>
          <w:szCs w:val="21"/>
        </w:rPr>
        <w:t>及泥仓；（8）卸货完成后，</w:t>
      </w:r>
      <w:proofErr w:type="gramStart"/>
      <w:r>
        <w:rPr>
          <w:rFonts w:eastAsia="宋体" w:hAnsi="宋体" w:cs="宋体" w:hint="eastAsia"/>
          <w:szCs w:val="21"/>
        </w:rPr>
        <w:t>磅单与</w:t>
      </w:r>
      <w:proofErr w:type="gramEnd"/>
      <w:r>
        <w:rPr>
          <w:rFonts w:eastAsia="宋体" w:hAnsi="宋体" w:cs="宋体" w:hint="eastAsia"/>
          <w:szCs w:val="21"/>
        </w:rPr>
        <w:t>联单合拍照片，照片应清晰显示各项信息，包括出厂日期、过磅时间、重量、联单编号、处置方式及各处签名等；（9）上述照片、视频务必使用“今日水印相机”软件拍摄、录制，定位信息能清晰显示地点及日期。</w:t>
      </w:r>
    </w:p>
    <w:p w:rsidR="00913FCE" w:rsidRDefault="00377FBC">
      <w:pPr>
        <w:pStyle w:val="afff"/>
        <w:ind w:firstLineChars="200" w:firstLine="420"/>
        <w:rPr>
          <w:rFonts w:eastAsia="宋体" w:hAnsi="宋体" w:cs="宋体"/>
          <w:szCs w:val="21"/>
        </w:rPr>
      </w:pPr>
      <w:r>
        <w:rPr>
          <w:rFonts w:eastAsia="宋体" w:hAnsi="宋体" w:cs="宋体" w:hint="eastAsia"/>
          <w:szCs w:val="21"/>
        </w:rPr>
        <w:t>资料提交要求：（1）乙方按照本条款的要求进行拍摄、整理每日运输影像资料后，在次日上午</w:t>
      </w:r>
      <w:r>
        <w:rPr>
          <w:rFonts w:eastAsia="宋体" w:hAnsi="宋体" w:cs="宋体"/>
          <w:szCs w:val="21"/>
        </w:rPr>
        <w:t>10:00前，在甲方“污泥处理处置过程数据管理系统”完成资料上传和数据填报，系统网址：https://www.zywnxt.cn/（网址如有变化以甲方通知为准）</w:t>
      </w:r>
      <w:r>
        <w:rPr>
          <w:rFonts w:eastAsia="宋体" w:hAnsi="宋体" w:cs="宋体" w:hint="eastAsia"/>
          <w:szCs w:val="21"/>
        </w:rPr>
        <w:t>。</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3.3 余泥外运次日，乙方应与甲方对磅单、《排泥水余泥转移联单》、（乙方）《月度排泥水余泥外运签证表》、《余泥接收台账》数据进行初次核对确认余泥转移数量。</w:t>
      </w:r>
    </w:p>
    <w:p w:rsidR="00913FCE" w:rsidRDefault="00377FBC">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lastRenderedPageBreak/>
        <w:t>3.4 乙方按7天/次的频次，根据初次核对确认的余泥外运数量和资料填报要求，向甲方提交经乙方（对运输进行分包的，含分包的运输单位）盖章确认的《排泥水余泥转移联单》、磅单、（乙方）《月度排泥水余泥外运签证表》（含电子文档）、《余泥接收台账》（含电子文档）等资料。甲方对接收的资料复核后，发现资料有误的，乙方必须在3日内按要求重新提交。甲方将复核后的资料送余泥产生单位盖章确认，经乙方、余泥产生单位、甲方共同签字/盖章确认后，确定该批次余泥实际转移数量。</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3.5 余泥转移至乙方后，乙方应尽快依法无害化、资源化处置，乙方应编制《余泥最终处置台账》。余泥最终处置后的副产品应符合国家相关标准，乙方（乙方不具备对应资质时，需委托具备资质的第三方检测机构）应对余泥最终处置后的副产品（如：砖、陶粒等）进行检测、评价，检测频率不低于一个季度一次。检测结果不合格的，乙方应重新对该产品进行处置，直至实现无害化处置完毕。因乙方采取掺烧发电等工艺处置余泥，无法实现对直接的副产品进行检测的，无需检测。</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3.6 乙方每月10日前，向甲方提交盖章的（上月）《月度排泥水余泥外运签证表》《余泥接收台账》。乙方完成余泥无害化、资源化处置后，应在10日内向甲方提交盖章的《余泥最终处置台账》。根据本合同第3.5款的约定需对余泥最终处置后的副产品进行检测的，乙方还需每季度至少提交一次副产品的检测报告，及检测机构的资质证书复印件（加盖乙方公章）。经甲方对《余泥最终处置台账》及附件进行复核，复核无误后，确认最终处置的余泥数量。</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3.7 乙方逾期提交或提交资料不全的，甲方有权仅根据乙方已提交材料核算并结算处置服务费用，因此导致乙方损失的由乙方自行承担。</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3.8 本合同签订前乙方已根据甲方要求开展的余泥外运处置量，纳入本合同约定的处置量并按本合同约定计算处置服务费。</w:t>
      </w:r>
    </w:p>
    <w:p w:rsidR="00913FCE" w:rsidRDefault="00377FBC">
      <w:pPr>
        <w:spacing w:line="360" w:lineRule="auto"/>
        <w:rPr>
          <w:rFonts w:ascii="宋体" w:eastAsia="宋体" w:hAnsi="宋体" w:cs="宋体"/>
          <w:b/>
          <w:szCs w:val="21"/>
        </w:rPr>
      </w:pPr>
      <w:r>
        <w:rPr>
          <w:rFonts w:ascii="宋体" w:eastAsia="宋体" w:hAnsi="宋体" w:cs="宋体" w:hint="eastAsia"/>
          <w:b/>
          <w:szCs w:val="21"/>
        </w:rPr>
        <w:t>第四条 费用核算与支付</w:t>
      </w:r>
      <w:bookmarkEnd w:id="515"/>
      <w:r>
        <w:rPr>
          <w:rFonts w:ascii="宋体" w:eastAsia="宋体" w:hAnsi="宋体" w:cs="宋体" w:hint="eastAsia"/>
          <w:b/>
          <w:szCs w:val="21"/>
        </w:rPr>
        <w:t xml:space="preserve"> </w:t>
      </w:r>
    </w:p>
    <w:p w:rsidR="00913FCE" w:rsidRDefault="00377FBC">
      <w:pPr>
        <w:spacing w:line="360" w:lineRule="auto"/>
        <w:ind w:firstLineChars="200" w:firstLine="420"/>
        <w:rPr>
          <w:rFonts w:ascii="宋体" w:eastAsia="宋体" w:hAnsi="宋体" w:cs="宋体"/>
          <w:bCs/>
          <w:szCs w:val="21"/>
        </w:rPr>
      </w:pPr>
      <w:bookmarkStart w:id="516" w:name="_Toc56076614"/>
      <w:r>
        <w:rPr>
          <w:rFonts w:ascii="宋体" w:eastAsia="宋体" w:hAnsi="宋体" w:cs="宋体" w:hint="eastAsia"/>
          <w:bCs/>
          <w:szCs w:val="21"/>
        </w:rPr>
        <w:t>4.1 付款方式</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乙方按要求提交合格的请款资料经甲方审核确认无误后，甲方按本条的约定进行付款，乙方未能按合同要求履约，根据合同约定甲方可暂缓或延期付款的，从其约定。处置服务费按进度付款：</w:t>
      </w:r>
    </w:p>
    <w:p w:rsidR="00913FCE" w:rsidRDefault="00377FBC">
      <w:pPr>
        <w:pStyle w:val="aff6"/>
        <w:adjustRightInd w:val="0"/>
        <w:spacing w:line="360" w:lineRule="auto"/>
        <w:rPr>
          <w:rFonts w:ascii="宋体" w:eastAsia="宋体" w:hAnsi="宋体" w:cs="宋体"/>
          <w:szCs w:val="21"/>
        </w:rPr>
      </w:pPr>
      <w:r>
        <w:rPr>
          <w:rFonts w:ascii="宋体" w:eastAsia="宋体" w:hAnsi="宋体" w:cs="宋体" w:hint="eastAsia"/>
          <w:szCs w:val="21"/>
        </w:rPr>
        <w:t>（1）乙方须按照甲方的要求提供请款月份相应的请款报告、《月度排泥水余泥外运签证表》等资料，申请支付请款月份处置服务费。甲方审核请款资料合格后，乙方提交请款月份处置服务费用100%的足额、合法、有效的增值税专用发票，甲方审核确认无误后，在三个月内采用银行承兑汇票或商业承兑汇票的支付方式，向乙方支付请款月份处置服务费用的50%，票据付款期限不超过3个月。</w:t>
      </w:r>
    </w:p>
    <w:p w:rsidR="00913FCE" w:rsidRDefault="00377FBC">
      <w:pPr>
        <w:pStyle w:val="aff6"/>
        <w:adjustRightInd w:val="0"/>
        <w:spacing w:line="360" w:lineRule="auto"/>
        <w:rPr>
          <w:rFonts w:ascii="宋体" w:eastAsia="宋体" w:hAnsi="宋体" w:cs="宋体"/>
          <w:szCs w:val="21"/>
        </w:rPr>
      </w:pPr>
      <w:r>
        <w:rPr>
          <w:rFonts w:ascii="宋体" w:eastAsia="宋体" w:hAnsi="宋体" w:cs="宋体" w:hint="eastAsia"/>
          <w:szCs w:val="21"/>
        </w:rPr>
        <w:t>（2）乙方已完成请款月份余泥处置工作，经甲方现场核实、验收该月处置工作后，甲方在两个月内通过银行转账的方式，向乙方支付请款月份处置服务费用的30%（累计支付请款月份处置服务费的80%）。</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（3）完成上述处置服务费支付后，甲方在一个月内通过银行转账的方式，向乙方支付请款月份处置服务费费用的20%（累计支付请款月份处置服务费的100%）。</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4.2 乙方收款账户信息如下：</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（1）乙方转账或汇款收款账号：</w:t>
      </w:r>
    </w:p>
    <w:p w:rsidR="00913FCE" w:rsidRDefault="00377FBC">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lastRenderedPageBreak/>
        <w:t>账户名称：</w:t>
      </w:r>
    </w:p>
    <w:p w:rsidR="00913FCE" w:rsidRDefault="00377FBC">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开户银行名称：</w:t>
      </w:r>
    </w:p>
    <w:p w:rsidR="00913FCE" w:rsidRDefault="00377FBC">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银行账号：</w:t>
      </w:r>
    </w:p>
    <w:p w:rsidR="00913FCE" w:rsidRDefault="00377FBC">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（2）乙方汇票账号如下：</w:t>
      </w:r>
    </w:p>
    <w:p w:rsidR="00913FCE" w:rsidRDefault="00377FBC">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账户名称：</w:t>
      </w:r>
    </w:p>
    <w:p w:rsidR="00913FCE" w:rsidRDefault="00377FBC">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开户银行名称：</w:t>
      </w:r>
    </w:p>
    <w:p w:rsidR="00913FCE" w:rsidRDefault="00377FBC">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银行账号：</w:t>
      </w:r>
    </w:p>
    <w:p w:rsidR="00913FCE" w:rsidRDefault="00377FBC">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乙方需变更收款账号的，需提前</w:t>
      </w:r>
      <w:bookmarkStart w:id="517" w:name="_Hlk128057441"/>
      <w:r>
        <w:rPr>
          <w:rFonts w:ascii="宋体" w:eastAsia="宋体" w:hAnsi="宋体" w:cs="宋体" w:hint="eastAsia"/>
          <w:b/>
          <w:bCs/>
          <w:szCs w:val="21"/>
        </w:rPr>
        <w:t>【15】天</w:t>
      </w:r>
      <w:bookmarkEnd w:id="517"/>
      <w:r>
        <w:rPr>
          <w:rFonts w:ascii="宋体" w:eastAsia="宋体" w:hAnsi="宋体" w:cs="宋体" w:hint="eastAsia"/>
          <w:b/>
          <w:bCs/>
          <w:szCs w:val="21"/>
        </w:rPr>
        <w:t>书面告知甲方，因乙方未能及时告知导致的一切后果由乙方自行承担。</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4.3 乙方逾期提供请款资料及发票不符合甲方要求的，甲方付款时间顺延，并不承担逾期付款违约责任。由于乙方提供的发票不符合税法规定，给甲方造成的损失由乙方承担赔偿责任。</w:t>
      </w:r>
    </w:p>
    <w:p w:rsidR="00913FCE" w:rsidRDefault="00377FBC">
      <w:pPr>
        <w:spacing w:line="360" w:lineRule="auto"/>
        <w:rPr>
          <w:rFonts w:ascii="宋体" w:eastAsia="宋体" w:hAnsi="宋体" w:cs="宋体"/>
          <w:b/>
          <w:szCs w:val="21"/>
        </w:rPr>
      </w:pPr>
      <w:r>
        <w:rPr>
          <w:rFonts w:ascii="宋体" w:eastAsia="宋体" w:hAnsi="宋体" w:cs="宋体" w:hint="eastAsia"/>
          <w:b/>
          <w:szCs w:val="21"/>
        </w:rPr>
        <w:t>第五条 履约担保</w:t>
      </w:r>
    </w:p>
    <w:p w:rsidR="00913FCE" w:rsidRDefault="00377FB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5.1乙方应当根据招标文件的规定在签订本合同前向甲方提供履约担保，履约担保形式及金额由乙方从以下方式中任选一种：</w:t>
      </w:r>
    </w:p>
    <w:p w:rsidR="00913FCE" w:rsidRDefault="00377FBC" w:rsidP="00377FBC">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履约保证金（银行转账形式）金额为人民币</w:t>
      </w:r>
      <w:r>
        <w:rPr>
          <w:rFonts w:ascii="宋体" w:eastAsia="宋体" w:hAnsi="宋体" w:cs="Times New Roman" w:hint="eastAsia"/>
          <w:szCs w:val="21"/>
          <w:u w:val="single"/>
        </w:rPr>
        <w:t>贰拾万元整（¥200,000.00）。</w:t>
      </w:r>
    </w:p>
    <w:p w:rsidR="00913FCE" w:rsidRDefault="00377FBC" w:rsidP="00377FBC">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银行不可撤销履约保函金额为</w:t>
      </w:r>
      <w:r>
        <w:rPr>
          <w:rFonts w:ascii="宋体" w:eastAsia="宋体" w:hAnsi="宋体" w:cs="宋体" w:hint="eastAsia"/>
          <w:szCs w:val="21"/>
          <w:lang w:val="zh-CN"/>
        </w:rPr>
        <w:t>人民币</w:t>
      </w:r>
      <w:r>
        <w:rPr>
          <w:rFonts w:ascii="宋体" w:eastAsia="宋体" w:hAnsi="宋体" w:cs="Times New Roman" w:hint="eastAsia"/>
          <w:szCs w:val="21"/>
          <w:u w:val="single"/>
        </w:rPr>
        <w:t>叁拾贰万元整（¥320,000.00）</w:t>
      </w:r>
      <w:r>
        <w:rPr>
          <w:rFonts w:ascii="宋体" w:eastAsia="宋体" w:hAnsi="宋体" w:cs="宋体" w:hint="eastAsia"/>
          <w:szCs w:val="21"/>
          <w:u w:val="single"/>
        </w:rPr>
        <w:t>。</w:t>
      </w:r>
    </w:p>
    <w:p w:rsidR="00913FCE" w:rsidRDefault="00377FBC" w:rsidP="00377FBC">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履约保证保险金额为人民币</w:t>
      </w:r>
      <w:proofErr w:type="gramStart"/>
      <w:r>
        <w:rPr>
          <w:rFonts w:ascii="宋体" w:eastAsia="宋体" w:hAnsi="宋体" w:cs="Times New Roman" w:hint="eastAsia"/>
          <w:szCs w:val="21"/>
          <w:u w:val="single"/>
        </w:rPr>
        <w:t>肆拾万</w:t>
      </w:r>
      <w:proofErr w:type="gramEnd"/>
      <w:r>
        <w:rPr>
          <w:rFonts w:ascii="宋体" w:eastAsia="宋体" w:hAnsi="宋体" w:cs="Times New Roman" w:hint="eastAsia"/>
          <w:szCs w:val="21"/>
          <w:u w:val="single"/>
        </w:rPr>
        <w:t>元整（¥400,000.00）</w:t>
      </w:r>
      <w:r>
        <w:rPr>
          <w:rFonts w:ascii="宋体" w:eastAsia="宋体" w:hAnsi="宋体" w:cs="宋体" w:hint="eastAsia"/>
          <w:szCs w:val="21"/>
          <w:u w:val="single"/>
        </w:rPr>
        <w:t>。</w:t>
      </w:r>
    </w:p>
    <w:p w:rsidR="00913FCE" w:rsidRDefault="00377FBC" w:rsidP="00377FBC">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担保公司履约担保</w:t>
      </w:r>
      <w:proofErr w:type="gramStart"/>
      <w:r>
        <w:rPr>
          <w:rFonts w:ascii="宋体" w:eastAsia="宋体" w:hAnsi="宋体" w:cs="宋体" w:hint="eastAsia"/>
          <w:szCs w:val="21"/>
        </w:rPr>
        <w:t>书金额</w:t>
      </w:r>
      <w:proofErr w:type="gramEnd"/>
      <w:r>
        <w:rPr>
          <w:rFonts w:ascii="宋体" w:eastAsia="宋体" w:hAnsi="宋体" w:cs="宋体" w:hint="eastAsia"/>
          <w:szCs w:val="21"/>
        </w:rPr>
        <w:t>为</w:t>
      </w:r>
      <w:r>
        <w:rPr>
          <w:rFonts w:ascii="宋体" w:eastAsia="宋体" w:hAnsi="宋体" w:cs="宋体" w:hint="eastAsia"/>
          <w:szCs w:val="21"/>
          <w:lang w:val="zh-CN"/>
        </w:rPr>
        <w:t>人民币</w:t>
      </w:r>
      <w:proofErr w:type="gramStart"/>
      <w:r>
        <w:rPr>
          <w:rFonts w:ascii="宋体" w:eastAsia="宋体" w:hAnsi="宋体" w:cs="Times New Roman" w:hint="eastAsia"/>
          <w:szCs w:val="21"/>
          <w:u w:val="single"/>
        </w:rPr>
        <w:t>肆拾万</w:t>
      </w:r>
      <w:proofErr w:type="gramEnd"/>
      <w:r>
        <w:rPr>
          <w:rFonts w:ascii="宋体" w:eastAsia="宋体" w:hAnsi="宋体" w:cs="Times New Roman" w:hint="eastAsia"/>
          <w:szCs w:val="21"/>
          <w:u w:val="single"/>
        </w:rPr>
        <w:t>元整（¥400,000.00）</w:t>
      </w:r>
      <w:r>
        <w:rPr>
          <w:rFonts w:ascii="宋体" w:eastAsia="宋体" w:hAnsi="宋体" w:cs="宋体" w:hint="eastAsia"/>
          <w:szCs w:val="21"/>
          <w:u w:val="single"/>
        </w:rPr>
        <w:t>。</w:t>
      </w:r>
    </w:p>
    <w:p w:rsidR="00913FCE" w:rsidRDefault="00377FBC" w:rsidP="00377FBC">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5.2履约担保用于补偿甲方因乙方不能完全履行其合同义务而蒙受的损失，如发生下列任一情况时，甲方除有权依合同追究乙方违约责任外，还有权提取履约担保并进行相应处理：</w:t>
      </w:r>
    </w:p>
    <w:p w:rsidR="00913FCE" w:rsidRDefault="00377FBC" w:rsidP="00377FBC">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（1）乙方将本合同项下乙方的权利义务全部转让给第三方，或未经甲方书面同意，乙方将本合同部分权利义务分包给第三方，甲方有权没收其履约担保。</w:t>
      </w:r>
    </w:p>
    <w:p w:rsidR="00913FCE" w:rsidRDefault="00377FBC" w:rsidP="00377FBC">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（2）在合同履行期间，乙方</w:t>
      </w:r>
      <w:proofErr w:type="gramStart"/>
      <w:r>
        <w:rPr>
          <w:rFonts w:ascii="宋体" w:eastAsia="宋体" w:hAnsi="宋体" w:cs="宋体" w:hint="eastAsia"/>
          <w:szCs w:val="21"/>
        </w:rPr>
        <w:t>怠</w:t>
      </w:r>
      <w:proofErr w:type="gramEnd"/>
      <w:r>
        <w:rPr>
          <w:rFonts w:ascii="宋体" w:eastAsia="宋体" w:hAnsi="宋体" w:cs="宋体" w:hint="eastAsia"/>
          <w:szCs w:val="21"/>
        </w:rPr>
        <w:t>于履行合同义务，经甲方通知或要求承担违约金后仍拒不改正的，甲方有权没收或适当扣除其履约担保。</w:t>
      </w:r>
    </w:p>
    <w:p w:rsidR="00913FCE" w:rsidRDefault="00377FBC" w:rsidP="00377FBC">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w:t>
      </w:r>
      <w:proofErr w:type="gramStart"/>
      <w:r>
        <w:rPr>
          <w:rFonts w:ascii="宋体" w:eastAsia="宋体" w:hAnsi="宋体" w:cs="宋体" w:hint="eastAsia"/>
          <w:szCs w:val="21"/>
        </w:rPr>
        <w:t>作出</w:t>
      </w:r>
      <w:proofErr w:type="gramEnd"/>
      <w:r>
        <w:rPr>
          <w:rFonts w:ascii="宋体" w:eastAsia="宋体" w:hAnsi="宋体" w:cs="宋体" w:hint="eastAsia"/>
          <w:szCs w:val="21"/>
        </w:rPr>
        <w:t>相应处理，由此产生的一切法律后果由乙方承担。</w:t>
      </w:r>
    </w:p>
    <w:p w:rsidR="00913FCE" w:rsidRDefault="00377FBC" w:rsidP="00377FBC">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（4）在合同履行期间，乙方违约产生的违约金、赔偿、罚款或其他应付费用等款项，甲方有权直接从未付服务费中扣除或使用履约担保予以支付。</w:t>
      </w:r>
    </w:p>
    <w:p w:rsidR="00913FCE" w:rsidRDefault="00377FBC" w:rsidP="00377FBC">
      <w:pPr>
        <w:numPr>
          <w:ilvl w:val="0"/>
          <w:numId w:val="2"/>
        </w:num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合同期内，乙方不能及时完成合同某项义务的，甲方有权使用履约担保用于处理该项工作。</w:t>
      </w:r>
    </w:p>
    <w:p w:rsidR="00913FCE" w:rsidRDefault="00377FBC" w:rsidP="00377FBC">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lastRenderedPageBreak/>
        <w:t>（6）其他根据本合同约定或法律规定，甲方可使用履约担保的情形。</w:t>
      </w:r>
    </w:p>
    <w:p w:rsidR="00913FCE" w:rsidRDefault="00377FBC">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t>5.3在本合同服务期满且乙方完成本合同项下全部服务义务后二十八（28）日内，甲方将履约担保余额无息退还乙方。</w:t>
      </w:r>
    </w:p>
    <w:p w:rsidR="00913FCE" w:rsidRDefault="00377FBC">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t>5.4如乙方提供不可撤销银行履约保函或担保公司履约担保书作为履约担保的，不可撤销银行履约保函或担保公司履约担保书应自合同签订之日起到本合同有效期满且乙方完成本合同项下全部服务义务之后二十八（28）日内保持有效。</w:t>
      </w:r>
    </w:p>
    <w:p w:rsidR="00913FCE" w:rsidRDefault="00377FBC">
      <w:pPr>
        <w:spacing w:line="360" w:lineRule="auto"/>
        <w:ind w:firstLineChars="200" w:firstLine="420"/>
        <w:rPr>
          <w:rFonts w:ascii="宋体" w:eastAsia="宋体" w:hAnsi="宋体"/>
          <w:szCs w:val="21"/>
        </w:rPr>
      </w:pPr>
      <w:r>
        <w:rPr>
          <w:rFonts w:ascii="宋体" w:eastAsia="宋体" w:hAnsi="宋体" w:cs="宋体" w:hint="eastAsia"/>
          <w:szCs w:val="21"/>
        </w:rPr>
        <w:t>5.5在合同履行过程中，不论何种原因导致履约担保数额不符合招标文件要求的，乙方应当在30日内予以补足。逾期不予补足的，甲方有权按需补足的金额要求乙方承担违约金，并要求乙方限期补足。如</w:t>
      </w:r>
      <w:proofErr w:type="gramStart"/>
      <w:r>
        <w:rPr>
          <w:rFonts w:ascii="宋体" w:eastAsia="宋体" w:hAnsi="宋体" w:cs="宋体" w:hint="eastAsia"/>
          <w:szCs w:val="21"/>
        </w:rPr>
        <w:t>乙方仍</w:t>
      </w:r>
      <w:proofErr w:type="gramEnd"/>
      <w:r>
        <w:rPr>
          <w:rFonts w:ascii="宋体" w:eastAsia="宋体" w:hAnsi="宋体" w:cs="宋体" w:hint="eastAsia"/>
          <w:szCs w:val="21"/>
        </w:rPr>
        <w:t>不补足的，甲方有权单方解除合同。</w:t>
      </w:r>
    </w:p>
    <w:p w:rsidR="00913FCE" w:rsidRDefault="00377FBC">
      <w:pPr>
        <w:spacing w:line="360" w:lineRule="auto"/>
        <w:rPr>
          <w:rFonts w:ascii="宋体" w:eastAsia="宋体" w:hAnsi="宋体" w:cs="宋体"/>
          <w:b/>
          <w:szCs w:val="21"/>
        </w:rPr>
      </w:pPr>
      <w:r>
        <w:rPr>
          <w:rFonts w:ascii="宋体" w:eastAsia="宋体" w:hAnsi="宋体" w:cs="宋体" w:hint="eastAsia"/>
          <w:b/>
          <w:szCs w:val="21"/>
        </w:rPr>
        <w:t>第六条 双方的权利与义务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6.1 明确划分双方的责任风险</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余泥一旦运出甲方指定</w:t>
      </w:r>
      <w:proofErr w:type="gramStart"/>
      <w:r>
        <w:rPr>
          <w:rFonts w:ascii="宋体" w:eastAsia="宋体" w:hAnsi="宋体" w:cs="宋体" w:hint="eastAsia"/>
          <w:bCs/>
          <w:szCs w:val="21"/>
        </w:rPr>
        <w:t>供水厂排泥水</w:t>
      </w:r>
      <w:proofErr w:type="gramEnd"/>
      <w:r>
        <w:rPr>
          <w:rFonts w:ascii="宋体" w:eastAsia="宋体" w:hAnsi="宋体" w:cs="宋体" w:hint="eastAsia"/>
          <w:bCs/>
          <w:szCs w:val="21"/>
        </w:rPr>
        <w:t>余泥贮存点或甲方指定的贮存点厂门，责任风险则全部转移由乙方承担，乙方应当做好各项风险防范措施。</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6.2 甲方的权利与义务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6.2.1 甲方有权对余泥运输和处置全过程进行监督。</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6.2.2 甲方有权要求乙方提供乙方或其委托的运输单位的道路运输经营许可资质证书、运输车辆的证件和运输司机的证件，有权要求乙方提供最终处置的副产品检测结果报告（本合同第3.5款约定无需提供检测报告的除外）。</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 xml:space="preserve">6.2.3 </w:t>
      </w:r>
      <w:r>
        <w:rPr>
          <w:rFonts w:ascii="宋体" w:eastAsia="宋体" w:hAnsi="宋体" w:cs="宋体" w:hint="eastAsia"/>
          <w:b/>
          <w:szCs w:val="21"/>
        </w:rPr>
        <w:t>服务期内，甲方根据供水厂（自来水厂）排泥水余泥处置路线技术研究情况有权要求乙方无条件提前终止服务</w:t>
      </w:r>
      <w:r>
        <w:rPr>
          <w:rFonts w:ascii="宋体" w:eastAsia="宋体" w:hAnsi="宋体" w:cs="宋体" w:hint="eastAsia"/>
          <w:bCs/>
          <w:szCs w:val="21"/>
        </w:rPr>
        <w:t>。</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6.2.4 甲方有义务按合同约定向乙方支付余泥处置服务费。</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6.2.5 甲方委托乙方处置的余泥不得掺杂危险废物及石块、塑料等可能导致乙方机械卡停、损坏的其他杂物。</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6.2.6 本合同不具排他性，甲方有权根据项目的实际需要，将本合同项下的余泥委托其他有资质的第三方进行处置。</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6.2.7 甲方指定【</w:t>
      </w:r>
      <w:r>
        <w:rPr>
          <w:rFonts w:ascii="宋体" w:eastAsia="宋体" w:hAnsi="宋体" w:cs="宋体" w:hint="eastAsia"/>
          <w:bCs/>
          <w:szCs w:val="21"/>
          <w:u w:val="single"/>
        </w:rPr>
        <w:t xml:space="preserve">      </w:t>
      </w:r>
      <w:r>
        <w:rPr>
          <w:rFonts w:ascii="宋体" w:eastAsia="宋体" w:hAnsi="宋体" w:cs="宋体" w:hint="eastAsia"/>
          <w:bCs/>
          <w:szCs w:val="21"/>
        </w:rPr>
        <w:t>】为本项目的联系人，代表甲方与乙方进行沟通、联络。</w:t>
      </w:r>
    </w:p>
    <w:p w:rsidR="00913FCE" w:rsidRDefault="00377FBC">
      <w:pPr>
        <w:spacing w:line="360" w:lineRule="auto"/>
        <w:ind w:firstLineChars="200" w:firstLine="420"/>
        <w:rPr>
          <w:rFonts w:ascii="宋体" w:eastAsia="宋体" w:hAnsi="宋体"/>
          <w:szCs w:val="21"/>
        </w:rPr>
      </w:pPr>
      <w:r>
        <w:rPr>
          <w:rFonts w:ascii="宋体" w:eastAsia="宋体" w:hAnsi="宋体" w:cs="宋体" w:hint="eastAsia"/>
          <w:bCs/>
          <w:szCs w:val="21"/>
        </w:rPr>
        <w:t>6.2.8 根据本合同约定，乙方应支付的违约金、赔偿金、费用等，甲方有权从履约担保或未付款项中直接抵扣。</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 乙方的权利与义务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6.3.1 乙方有权要求甲方按照最终确认的处置量和单价支付余泥处置服务费。</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6.3.2 乙方应在接到甲方外运转移余泥通知之日起，2日内按甲方要求的运力（即甲方根据各厂每天</w:t>
      </w:r>
      <w:proofErr w:type="gramStart"/>
      <w:r>
        <w:rPr>
          <w:rFonts w:ascii="宋体" w:eastAsia="宋体" w:hAnsi="宋体" w:cs="宋体" w:hint="eastAsia"/>
          <w:szCs w:val="21"/>
        </w:rPr>
        <w:t>实际产</w:t>
      </w:r>
      <w:proofErr w:type="gramEnd"/>
      <w:r>
        <w:rPr>
          <w:rFonts w:ascii="宋体" w:eastAsia="宋体" w:hAnsi="宋体" w:cs="宋体" w:hint="eastAsia"/>
          <w:szCs w:val="21"/>
        </w:rPr>
        <w:t>泥量且不超过乙方处置能力的情况下）实施转移和处置，并按甲方的要求连续不间断的外运处置余泥。乙方如因计划检修、设备保养等，不能接收甲方余泥的，应当提前三天告知甲方，因不可抗力造成不能接收余泥的，</w:t>
      </w:r>
      <w:r>
        <w:rPr>
          <w:rFonts w:ascii="宋体" w:eastAsia="宋体" w:hAnsi="宋体" w:cs="宋体" w:hint="eastAsia"/>
          <w:szCs w:val="21"/>
        </w:rPr>
        <w:lastRenderedPageBreak/>
        <w:t>应在不可抗力事件发生后三天内通知甲方并及时采取措施防止损失进一步扩大。乙方应确保在运输、处置甲方的余泥时，乙方实际处置的余泥量没有超出实际可处置能力范围。</w:t>
      </w:r>
    </w:p>
    <w:p w:rsidR="00913FCE" w:rsidRDefault="00377FBC">
      <w:pPr>
        <w:widowControl/>
        <w:spacing w:line="360" w:lineRule="auto"/>
        <w:ind w:firstLineChars="200" w:firstLine="420"/>
        <w:rPr>
          <w:rFonts w:ascii="宋体" w:eastAsia="宋体" w:hAnsi="宋体" w:cs="宋体"/>
          <w:bCs/>
          <w:szCs w:val="21"/>
        </w:rPr>
      </w:pPr>
      <w:r>
        <w:rPr>
          <w:rFonts w:ascii="宋体" w:eastAsia="宋体" w:hAnsi="宋体" w:cs="宋体" w:hint="eastAsia"/>
          <w:bCs/>
          <w:szCs w:val="21"/>
        </w:rPr>
        <w:t>6.3.3 在合同的履行期间，乙方应当保持相应资质的有效性，具备主管部门对余泥处置单位的要求条件和企业生产经营许可的相关资质要求。</w:t>
      </w:r>
      <w:r>
        <w:rPr>
          <w:rFonts w:ascii="宋体" w:eastAsia="宋体" w:hAnsi="宋体" w:cs="宋体" w:hint="eastAsia"/>
          <w:szCs w:val="21"/>
        </w:rPr>
        <w:t>合同履行期间，</w:t>
      </w:r>
      <w:proofErr w:type="gramStart"/>
      <w:r>
        <w:rPr>
          <w:rFonts w:ascii="宋体" w:eastAsia="宋体" w:hAnsi="宋体" w:cs="宋体" w:hint="eastAsia"/>
          <w:szCs w:val="21"/>
        </w:rPr>
        <w:t>若行</w:t>
      </w:r>
      <w:proofErr w:type="gramEnd"/>
      <w:r>
        <w:rPr>
          <w:rFonts w:ascii="宋体" w:eastAsia="宋体" w:hAnsi="宋体" w:cs="宋体" w:hint="eastAsia"/>
          <w:szCs w:val="21"/>
        </w:rPr>
        <w:t>政主管部门颁发新的政策、管理规定，乙方必须在规定期限内达到行政主管部门的要求，否则甲方有权单方解除合同</w:t>
      </w:r>
      <w:r>
        <w:rPr>
          <w:rFonts w:ascii="宋体" w:eastAsia="宋体" w:hAnsi="宋体" w:cs="宋体" w:hint="eastAsia"/>
          <w:bCs/>
          <w:szCs w:val="21"/>
        </w:rPr>
        <w:t>。如因乙方不具备前述资质、未办理对应手续等履约条件丧失，乙方应至少提前15天书面通知甲方。导致无法承接委托的，甲方有权停止委托乙方处置余泥，并根据合同约定要求乙方承担违约金。同时，造成甲方的经济损失（包括但不限于重新采购、委托第三方的费用），由乙方承担全部赔偿。</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6.3.4 乙方有义务配备履行</w:t>
      </w:r>
      <w:proofErr w:type="gramStart"/>
      <w:r>
        <w:rPr>
          <w:rFonts w:ascii="宋体" w:eastAsia="宋体" w:hAnsi="宋体" w:cs="宋体" w:hint="eastAsia"/>
          <w:bCs/>
          <w:szCs w:val="21"/>
        </w:rPr>
        <w:t>本服务</w:t>
      </w:r>
      <w:proofErr w:type="gramEnd"/>
      <w:r>
        <w:rPr>
          <w:rFonts w:ascii="宋体" w:eastAsia="宋体" w:hAnsi="宋体" w:cs="宋体" w:hint="eastAsia"/>
          <w:bCs/>
          <w:szCs w:val="21"/>
        </w:rPr>
        <w:t>合同必需的运输设备和工具，乙方或其指定的第三方具有道路运输经营许可证并符合一般工业固</w:t>
      </w:r>
      <w:proofErr w:type="gramStart"/>
      <w:r>
        <w:rPr>
          <w:rFonts w:ascii="宋体" w:eastAsia="宋体" w:hAnsi="宋体" w:cs="宋体" w:hint="eastAsia"/>
          <w:bCs/>
          <w:szCs w:val="21"/>
        </w:rPr>
        <w:t>废运输</w:t>
      </w:r>
      <w:proofErr w:type="gramEnd"/>
      <w:r>
        <w:rPr>
          <w:rFonts w:ascii="宋体" w:eastAsia="宋体" w:hAnsi="宋体" w:cs="宋体" w:hint="eastAsia"/>
          <w:bCs/>
          <w:szCs w:val="21"/>
        </w:rPr>
        <w:t>的要求，运输司机及运输车辆须有正规保险凭证，运输司机及运输车辆必须持有合法、正规牌照、并且按照合同双方确定的余泥运输常用（备用）路线运输。运输车辆应当全部安装GPS定位系统，并能直接与甲方在线监管平台对接，实时显示余泥运输轨迹等信息；</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在卸货现场，乙方必须安装可连接网络的监控设备，并向甲方提供连接网络的端口信息，接入甲方在线监管平台。运输及装卸过程必须做好相关交通安全和环保安全等措施。</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6.3.5 乙方转移处置余泥时，应编制具体的余泥转移方案等资料，并将企业资质、环评批复等相关文件抄送一份给甲方审核备案。乙方应当制定完善的余泥环境管理的规章制度、工作流程、应急管理制度、生产安全培训制度，定期进行应急演练和安全管理培训，并做好应急演练记录和安全管理培训记录归档。</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6.3.6 乙方应当严格按照要求存贮及处置余泥，在余泥处置完成后，应向甲方提供余泥最终去处的证明材料（包括但不限于余泥</w:t>
      </w:r>
      <w:proofErr w:type="gramStart"/>
      <w:r>
        <w:rPr>
          <w:rFonts w:ascii="宋体" w:eastAsia="宋体" w:hAnsi="宋体" w:cs="宋体" w:hint="eastAsia"/>
          <w:bCs/>
          <w:szCs w:val="21"/>
        </w:rPr>
        <w:t>接收台</w:t>
      </w:r>
      <w:proofErr w:type="gramEnd"/>
      <w:r>
        <w:rPr>
          <w:rFonts w:ascii="宋体" w:eastAsia="宋体" w:hAnsi="宋体" w:cs="宋体" w:hint="eastAsia"/>
          <w:bCs/>
          <w:szCs w:val="21"/>
        </w:rPr>
        <w:t>账、余泥最终</w:t>
      </w:r>
      <w:proofErr w:type="gramStart"/>
      <w:r>
        <w:rPr>
          <w:rFonts w:ascii="宋体" w:eastAsia="宋体" w:hAnsi="宋体" w:cs="宋体" w:hint="eastAsia"/>
          <w:bCs/>
          <w:szCs w:val="21"/>
        </w:rPr>
        <w:t>处置台</w:t>
      </w:r>
      <w:proofErr w:type="gramEnd"/>
      <w:r>
        <w:rPr>
          <w:rFonts w:ascii="宋体" w:eastAsia="宋体" w:hAnsi="宋体" w:cs="宋体" w:hint="eastAsia"/>
          <w:bCs/>
          <w:szCs w:val="21"/>
        </w:rPr>
        <w:t>账等）以及余泥处置后的副产品（如砖制品等产品）符合国家标准的证明材料（包括但不限于检测合格报告等），并应确保上述证明文件的真实性。</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6.3.7 乙方应接受甲方对余泥处置的全过程监督，保证余泥全部用于本合同第1.3款约定的方式处置，不得随意倾倒、</w:t>
      </w:r>
      <w:r>
        <w:rPr>
          <w:rFonts w:ascii="宋体" w:eastAsia="宋体" w:hAnsi="宋体" w:cs="宋体" w:hint="eastAsia"/>
          <w:bCs/>
          <w:color w:val="000000"/>
          <w:szCs w:val="21"/>
        </w:rPr>
        <w:t>填埋</w:t>
      </w:r>
      <w:r>
        <w:rPr>
          <w:rFonts w:ascii="宋体" w:eastAsia="宋体" w:hAnsi="宋体" w:cs="宋体" w:hint="eastAsia"/>
          <w:bCs/>
          <w:szCs w:val="21"/>
        </w:rPr>
        <w:t>，造成二次污染。</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6.3.8 乙方承诺将甲方交付的余泥自行或运送到经甲方事先书面确认并同意启用的备用单位依法处置完毕，不将甲方交付的余泥（或乙方处理后的半成品）交由其它未经甲方同意的单位处置。</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6.3.9 经甲方书面同意后，乙方可将乙方不具备对应资质的本合同非主体、非关键性工作（余泥运输、余泥处置后副产品的检测）分包给具备对应资质的单位实施，签订分包合同，并在分包工作实施前向甲方书面说明分包事宜，分包合同签订后向甲方提供分包合同、分包单位营业执照、分包单位资质（道路运输经营许可证或检验检测机构资质认定证书）、运输车辆及司机资料等备案材料。</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负责分包单位的管理、材料及成果的接收，乙方对分包单位的安全、工作质量负责。乙方根据本合同的约定对甲方负责，分包单位按照分包合同的约定对乙方负责。乙方和其分包单位就分包工作对甲方承担连带责任，且分包单位违约视为乙方违约，由乙方向甲方承担赔偿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6.3.10 在服务过程中，乙方在余泥运输及处置过程中应对自身的安全生产负责，如在服务期内发生任何相关环境质量、安全事故或其他由于乙方原因导致的事故时，均由乙方自行负责。乙方应遵守有关安全生产管理</w:t>
      </w:r>
      <w:r>
        <w:rPr>
          <w:rFonts w:ascii="宋体" w:eastAsia="宋体" w:hAnsi="宋体" w:cs="宋体" w:hint="eastAsia"/>
          <w:bCs/>
          <w:szCs w:val="21"/>
        </w:rPr>
        <w:lastRenderedPageBreak/>
        <w:t>规定，建立完善安全管理制度，安全生产事故报告制度，采取必要的安全防护措施，定期进行安全隐患排查，消除事故隐患。乙方应当采取有效的职业卫生防护措施，为从事余泥运输、处置的工作人员和管理人员，配备必要的防护用品。由于乙方的</w:t>
      </w:r>
      <w:proofErr w:type="gramStart"/>
      <w:r>
        <w:rPr>
          <w:rFonts w:ascii="宋体" w:eastAsia="宋体" w:hAnsi="宋体" w:cs="宋体" w:hint="eastAsia"/>
          <w:bCs/>
          <w:szCs w:val="21"/>
        </w:rPr>
        <w:t>不</w:t>
      </w:r>
      <w:proofErr w:type="gramEnd"/>
      <w:r>
        <w:rPr>
          <w:rFonts w:ascii="宋体" w:eastAsia="宋体" w:hAnsi="宋体" w:cs="宋体" w:hint="eastAsia"/>
          <w:bCs/>
          <w:szCs w:val="21"/>
        </w:rPr>
        <w:t>尽职、操作不当、安全措施不力、人为疏失等原因造成双方及第三方的财产毁损、人身伤害（</w:t>
      </w:r>
      <w:proofErr w:type="gramStart"/>
      <w:r>
        <w:rPr>
          <w:rFonts w:ascii="宋体" w:eastAsia="宋体" w:hAnsi="宋体" w:cs="宋体" w:hint="eastAsia"/>
          <w:bCs/>
          <w:szCs w:val="21"/>
        </w:rPr>
        <w:t>含各方</w:t>
      </w:r>
      <w:proofErr w:type="gramEnd"/>
      <w:r>
        <w:rPr>
          <w:rFonts w:ascii="宋体" w:eastAsia="宋体" w:hAnsi="宋体" w:cs="宋体" w:hint="eastAsia"/>
          <w:bCs/>
          <w:szCs w:val="21"/>
        </w:rPr>
        <w:t>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在余泥处置服务费中直接扣除。</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6.3.11 乙方在余泥运输过程中严禁将余泥在处置场所以外进行中转存放或堆放，严禁将未经处置的余泥违规偷倒、丢弃、填埋。余泥运输过程中不得进行中间装卸操作。运输过程中，应当防止造成二次污染，运输过程中发生余泥泄漏、随意丢弃或倾倒等导致环境污染的，由乙方承担相应的行政责任及经济责任，乙方对运输及装卸过程的环境、安全负全责。</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6.3.12 乙方应严格按照交通运输及相关法律、法规操作，安全、合法地运输。乙方在任何情况下都不得进行任何形式的超载运输，否则造成的一切后果由乙方承担。</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6.3.13 乙方所采用的余泥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6.3.14 余泥外运前，乙方应提供运输司机资料、制定运输车辆的行驶路线，并向甲方报备，行驶路线一经确定，未经甲方同意，乙方不得擅自调整。</w:t>
      </w:r>
    </w:p>
    <w:p w:rsidR="00913FCE" w:rsidRDefault="00377FBC">
      <w:pPr>
        <w:spacing w:line="360" w:lineRule="auto"/>
        <w:ind w:firstLineChars="200" w:firstLine="420"/>
        <w:rPr>
          <w:rFonts w:ascii="宋体" w:eastAsia="宋体" w:hAnsi="宋体" w:cs="宋体"/>
          <w:szCs w:val="21"/>
        </w:rPr>
      </w:pPr>
      <w:r>
        <w:rPr>
          <w:rFonts w:ascii="宋体" w:eastAsia="宋体" w:hAnsi="宋体" w:cs="宋体" w:hint="eastAsia"/>
          <w:szCs w:val="21"/>
        </w:rPr>
        <w:t>6.3.15 乙方必须制定与供水厂（自来水厂）的余泥处置有关的规章制度和发生意外事故时的应急预案，并向甲方报备。</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6.3.16 乙方必须在余泥到达其卸货点的次日10:00前，向甲方提供该车余泥装卸货过程中的相关资料，资料应按照甲方的要求进行制作，并按照甲方要求的方式提交。</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6.3.17 乙方指定【</w:t>
      </w:r>
      <w:r>
        <w:rPr>
          <w:rFonts w:ascii="宋体" w:eastAsia="宋体" w:hAnsi="宋体" w:cs="宋体" w:hint="eastAsia"/>
          <w:szCs w:val="21"/>
          <w:u w:val="single"/>
        </w:rPr>
        <w:t xml:space="preserve">                 </w:t>
      </w:r>
      <w:r>
        <w:rPr>
          <w:rFonts w:ascii="宋体" w:eastAsia="宋体" w:hAnsi="宋体" w:cs="宋体" w:hint="eastAsia"/>
          <w:bCs/>
          <w:szCs w:val="21"/>
        </w:rPr>
        <w:t>】为本项目的联系人，代表乙方与甲方进行沟通、联络。</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乙方指定其员工【</w:t>
      </w:r>
      <w:r>
        <w:rPr>
          <w:rFonts w:ascii="宋体" w:eastAsia="宋体" w:hAnsi="宋体" w:cs="宋体" w:hint="eastAsia"/>
          <w:bCs/>
          <w:szCs w:val="21"/>
          <w:u w:val="single"/>
        </w:rPr>
        <w:t xml:space="preserve">            </w:t>
      </w:r>
      <w:r>
        <w:rPr>
          <w:rFonts w:ascii="宋体" w:eastAsia="宋体" w:hAnsi="宋体" w:cs="宋体" w:hint="eastAsia"/>
          <w:bCs/>
          <w:szCs w:val="21"/>
        </w:rPr>
        <w:t>】为本项目余泥接收确认人；乙方确认：对该接收确认人签收的《排泥水余泥转移联单》，均视同乙方签收，若乙方接收确认人员调整，乙方须征得甲方书面同意，否则甲方有权对非本合同约定的接收确认人签收的余泥量不予承认。乙方承诺根据本合同3.4款的要求对《排泥水余泥转移联单》加盖公章（含乙方分包给具有资质的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时运输单位的公章，盖章处为“接收单位”、“运输单位”栏）。</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6.3.18 甲方通过银行承兑汇票或商业承兑汇票支付处置服务费时，乙方还应根据相关法律法规的规定履行以下义务：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（1）乙方不得更改票据金额、日期、收款人名称，更改的票据无效。对票据上的其他记载事项，甲方可以更改，更改时应当由甲方签章证明。</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（2）乙方应自汇票到期前十日内持汇票向汇票指定银行提示付款。乙方向银行申请汇票贴现的，贴现利息以及相关手续费用等均由乙方自行承担，甲方无需承担因此产生的利息、手续费等任何费用。</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lastRenderedPageBreak/>
        <w:t>（3）乙方获得付款的，应当在汇票上签收，并将汇票交给银行。乙方委托银行收款的，受委托的银行将代收的汇票金额转账收入乙方账户的，视同签收。</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4）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（5）本合同项下的汇票以合同的真实合法交易关系为基础，乙方不履行合同约定义务的，甲方有权拒绝向乙方付款。</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（6）乙方不得提供伪造或变造的票据向银行提示付款，否则，乙方除需依法承担相应的法律责任外，甲方有权追究乙方违约责任，并要求乙方支付1万元违约金，如甲方因此遭受损失的，乙方还应予全额赔偿。</w:t>
      </w:r>
    </w:p>
    <w:p w:rsidR="00913FCE" w:rsidRDefault="00377FBC">
      <w:pPr>
        <w:spacing w:line="360" w:lineRule="auto"/>
        <w:ind w:firstLineChars="200" w:firstLine="420"/>
        <w:rPr>
          <w:rFonts w:ascii="宋体" w:eastAsia="宋体" w:hAnsi="宋体" w:cs="宋体"/>
          <w:b/>
          <w:szCs w:val="21"/>
        </w:rPr>
      </w:pPr>
      <w:r>
        <w:rPr>
          <w:rFonts w:ascii="宋体" w:eastAsia="宋体" w:hAnsi="宋体" w:cs="宋体" w:hint="eastAsia"/>
          <w:bCs/>
          <w:szCs w:val="21"/>
        </w:rPr>
        <w:t>6.3</w:t>
      </w:r>
      <w:r>
        <w:rPr>
          <w:rFonts w:ascii="宋体" w:eastAsia="宋体" w:hAnsi="宋体" w:cs="宋体" w:hint="eastAsia"/>
          <w:szCs w:val="21"/>
        </w:rPr>
        <w:t>.19 乙方必须对余泥运输和处置情况进行登记建立台账信息，同时按照甲方要求在处置场所进出口、余泥接收储存仓、余泥处置投料口处安装监控视频，并定期通过移交监控储存移动硬盘等方式，将监控视频资料移交给甲方。运输和处置等</w:t>
      </w:r>
      <w:proofErr w:type="gramStart"/>
      <w:r>
        <w:rPr>
          <w:rFonts w:ascii="宋体" w:eastAsia="宋体" w:hAnsi="宋体" w:cs="宋体" w:hint="eastAsia"/>
          <w:szCs w:val="21"/>
        </w:rPr>
        <w:t>相关台账信息</w:t>
      </w:r>
      <w:proofErr w:type="gramEnd"/>
      <w:r>
        <w:rPr>
          <w:rFonts w:ascii="宋体" w:eastAsia="宋体" w:hAnsi="宋体" w:cs="宋体" w:hint="eastAsia"/>
          <w:szCs w:val="21"/>
        </w:rPr>
        <w:t>资料保存时间为至少5年，监控视频资料保存时间至少</w:t>
      </w:r>
      <w:r>
        <w:rPr>
          <w:rFonts w:ascii="宋体" w:eastAsia="宋体" w:hAnsi="宋体" w:cs="宋体"/>
          <w:szCs w:val="21"/>
        </w:rPr>
        <w:t>1年</w:t>
      </w:r>
      <w:r>
        <w:rPr>
          <w:rFonts w:ascii="宋体" w:eastAsia="宋体" w:hAnsi="宋体" w:cs="宋体" w:hint="eastAsia"/>
          <w:szCs w:val="21"/>
        </w:rPr>
        <w:t>。</w:t>
      </w:r>
    </w:p>
    <w:p w:rsidR="00913FCE" w:rsidRDefault="00377FBC">
      <w:pPr>
        <w:widowControl/>
        <w:spacing w:line="360" w:lineRule="auto"/>
        <w:ind w:firstLineChars="200" w:firstLine="420"/>
        <w:rPr>
          <w:rFonts w:ascii="宋体" w:eastAsia="宋体" w:hAnsi="宋体" w:cs="宋体"/>
          <w:bCs/>
          <w:szCs w:val="21"/>
        </w:rPr>
      </w:pPr>
      <w:r>
        <w:rPr>
          <w:rFonts w:ascii="宋体" w:eastAsia="宋体" w:hAnsi="宋体" w:cs="宋体" w:hint="eastAsia"/>
          <w:bCs/>
          <w:szCs w:val="21"/>
        </w:rPr>
        <w:t>6.3.20 乙方或其指定的第三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人员应当配合甲方及余泥产生单位的现场人员调度，遵守装车现场安全作业行为规范及防疫要求。</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bCs/>
          <w:szCs w:val="21"/>
        </w:rPr>
        <w:t xml:space="preserve">6.3.21 </w:t>
      </w:r>
      <w:r>
        <w:rPr>
          <w:rFonts w:ascii="宋体" w:eastAsia="宋体" w:hAnsi="宋体" w:cs="宋体" w:hint="eastAsia"/>
          <w:szCs w:val="21"/>
        </w:rPr>
        <w:t>乙方车辆及运输人员到达甲方指定</w:t>
      </w:r>
      <w:proofErr w:type="gramStart"/>
      <w:r>
        <w:rPr>
          <w:rFonts w:ascii="宋体" w:eastAsia="宋体" w:hAnsi="宋体" w:cs="宋体" w:hint="eastAsia"/>
          <w:szCs w:val="21"/>
        </w:rPr>
        <w:t>供水厂排泥水</w:t>
      </w:r>
      <w:proofErr w:type="gramEnd"/>
      <w:r>
        <w:rPr>
          <w:rFonts w:ascii="宋体" w:eastAsia="宋体" w:hAnsi="宋体" w:cs="宋体" w:hint="eastAsia"/>
          <w:szCs w:val="21"/>
        </w:rPr>
        <w:t>余泥贮存点后，一切活动均须服从相关管理要求，包括不限于服从甲方（或余泥减量化服务单位、余泥产生单位）现场管理人员的调度、指挥，遵守现场安全作业行为规范、现场秩序和防疫要求，按要求穿戴个人防护用品，未经同意，不能进入与余泥装运无关的区域，不得影响甲方（或余泥减量化服务单位、余泥产生单位）的办公、生产、生活等。对不服从管理或存在“三违行为”（即违章指挥，违规作业，违反劳动纪律）的乙方车辆及运输人员，甲方（或余泥减量化服务单位、余泥产生单位）有权拒绝其进入。乙方给甲方（或余泥减量化服务单位、余泥产生单位）造成的损失的，全部由乙方承担相应责任及赔偿。</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6.3.22乙方应制定应急方案（应涉及接收、暂存、备用单位等方面），必要时经甲方同意后，按照应急方案开展相关工作，确保能够不间断接收甲方余泥。</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6.3.23 乙方承诺，乙方或乙方的备用单位将严格遵守甲方（或甲方上级单位）提出或调整的日常管理制度或相关管理要求。乙方或乙方的备用单位服务期间，出现不服从甲方（或甲方上级单位）提出或调整的日常管理制度或相关管理要求，甲方有权取消其服务资格。</w:t>
      </w:r>
    </w:p>
    <w:p w:rsidR="00913FCE" w:rsidRDefault="00377FBC">
      <w:pPr>
        <w:widowControl/>
        <w:spacing w:line="360" w:lineRule="auto"/>
        <w:rPr>
          <w:rFonts w:ascii="宋体" w:eastAsia="宋体" w:hAnsi="宋体" w:cs="宋体"/>
          <w:b/>
          <w:szCs w:val="21"/>
        </w:rPr>
      </w:pPr>
      <w:bookmarkStart w:id="518" w:name="_Toc56076615"/>
      <w:bookmarkEnd w:id="516"/>
      <w:r>
        <w:rPr>
          <w:rFonts w:ascii="宋体" w:eastAsia="宋体" w:hAnsi="宋体" w:cs="宋体" w:hint="eastAsia"/>
          <w:b/>
          <w:szCs w:val="21"/>
        </w:rPr>
        <w:t>第七条 违约责任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 服务期内，乙方应每天不间断外运余泥。乙方经甲方通知后拒绝接收、转运或处置余泥的，每延误一天，甲方有权要求乙方支付1万元的违约金。如延误超过3天，或累计达3次（含本数）出现前述违约行为的，甲方有权要求乙方支付20万元违约金，并有权单方解除本合同。除此之外，甲方有权另行委托第三方提供服务，造成甲方的损失（包括但不限于委托第三方运输、处置的差价）由乙方承担。</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 xml:space="preserve">7.2 </w:t>
      </w:r>
      <w:r>
        <w:rPr>
          <w:rFonts w:ascii="宋体" w:eastAsia="宋体" w:hAnsi="宋体" w:cs="宋体" w:hint="eastAsia"/>
          <w:szCs w:val="21"/>
        </w:rPr>
        <w:t>乙方如因计划检修、设备保养等原因不能接收甲方余泥的，应当提前三天告知甲方</w:t>
      </w:r>
      <w:r>
        <w:rPr>
          <w:rFonts w:ascii="宋体" w:eastAsia="宋体" w:hAnsi="宋体" w:cs="宋体" w:hint="eastAsia"/>
          <w:bCs/>
          <w:szCs w:val="21"/>
        </w:rPr>
        <w:t>，否则甲方将按照本条第7.1款追究乙方违约责任。</w:t>
      </w:r>
      <w:r>
        <w:rPr>
          <w:rFonts w:ascii="宋体" w:eastAsia="宋体" w:hAnsi="宋体" w:cs="宋体" w:hint="eastAsia"/>
          <w:szCs w:val="21"/>
        </w:rPr>
        <w:t>经甲方书面同意启用的乙方备用单位且在乙方备用单位处置期间将</w:t>
      </w:r>
      <w:proofErr w:type="gramStart"/>
      <w:r>
        <w:rPr>
          <w:rFonts w:ascii="宋体" w:eastAsia="宋体" w:hAnsi="宋体" w:cs="宋体" w:hint="eastAsia"/>
          <w:szCs w:val="21"/>
        </w:rPr>
        <w:t>不</w:t>
      </w:r>
      <w:proofErr w:type="gramEnd"/>
      <w:r>
        <w:rPr>
          <w:rFonts w:ascii="宋体" w:eastAsia="宋体" w:hAnsi="宋体" w:cs="宋体" w:hint="eastAsia"/>
          <w:szCs w:val="21"/>
        </w:rPr>
        <w:t>视为乙</w:t>
      </w:r>
      <w:r>
        <w:rPr>
          <w:rFonts w:ascii="宋体" w:eastAsia="宋体" w:hAnsi="宋体" w:cs="宋体" w:hint="eastAsia"/>
          <w:szCs w:val="21"/>
        </w:rPr>
        <w:lastRenderedPageBreak/>
        <w:t>方不能接收甲方余泥的情况。</w:t>
      </w:r>
      <w:r>
        <w:rPr>
          <w:rFonts w:ascii="宋体" w:eastAsia="宋体" w:hAnsi="宋体" w:cs="宋体" w:hint="eastAsia"/>
          <w:bCs/>
          <w:szCs w:val="21"/>
        </w:rPr>
        <w:t>乙方累计减产或停产天数达到</w:t>
      </w:r>
      <w:r>
        <w:rPr>
          <w:rFonts w:ascii="宋体" w:eastAsia="宋体" w:hAnsi="宋体" w:cs="宋体"/>
          <w:bCs/>
          <w:szCs w:val="21"/>
        </w:rPr>
        <w:t>15天的，视为处置能力不稳定，甲方有权要求乙方从第16天起支付每天1万元违约金</w:t>
      </w:r>
      <w:r>
        <w:rPr>
          <w:rFonts w:ascii="宋体" w:eastAsia="宋体" w:hAnsi="宋体" w:cs="宋体" w:hint="eastAsia"/>
          <w:bCs/>
          <w:szCs w:val="21"/>
        </w:rPr>
        <w:t>直至乙方恢复提供余泥运输、处置服务</w:t>
      </w:r>
      <w:r>
        <w:rPr>
          <w:rFonts w:ascii="宋体" w:eastAsia="宋体" w:hAnsi="宋体" w:cs="宋体"/>
          <w:bCs/>
          <w:szCs w:val="21"/>
        </w:rPr>
        <w:t>。</w:t>
      </w:r>
      <w:r>
        <w:rPr>
          <w:rFonts w:ascii="宋体" w:eastAsia="宋体" w:hAnsi="宋体" w:cs="宋体" w:hint="eastAsia"/>
          <w:bCs/>
          <w:szCs w:val="21"/>
        </w:rPr>
        <w:t>乙方减产或停产期间</w:t>
      </w:r>
      <w:r>
        <w:rPr>
          <w:rFonts w:ascii="宋体" w:eastAsia="宋体" w:hAnsi="宋体" w:cs="宋体" w:hint="eastAsia"/>
          <w:szCs w:val="21"/>
        </w:rPr>
        <w:t>造成甲方的经济损失（包括委托第三方运输、处置的差价），由乙方承担全部赔偿。乙方通知甲方减产或停产，持续时间少于等于5天的，统一按5天计算乙方累计减产或停产天数，大于5天的，按实际减产或停产天数计算乙方累计减产或停产天数。为确保余泥处置工作顺利开展，甲方将安排应急处置单位承接余泥处置服务工作直至乙方恢复提供余泥运输、处置服务，因此导致甲方的损失（包括但不限于委托第三方运输、处置的差价）由乙方承担。</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7.3 在本合同的履行期间，发生乙方未按要求通知甲方其资质条件丧失的情况，甲方有权要求乙方承担20万元违约金，并有权单方解除本合同。如因此造成甲方的经济损失，由乙方承担全部赔偿。</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7.4 乙方或其指定的第三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人员到达甲方指定供水厂（自来水厂）排泥水余泥贮存点现场后，应服从甲方</w:t>
      </w:r>
      <w:r>
        <w:rPr>
          <w:rFonts w:ascii="宋体" w:eastAsia="宋体" w:hAnsi="宋体" w:cs="宋体" w:hint="eastAsia"/>
          <w:szCs w:val="21"/>
        </w:rPr>
        <w:t>（或余泥减量化服务单位、余泥产生单位）</w:t>
      </w:r>
      <w:r>
        <w:rPr>
          <w:rFonts w:ascii="宋体" w:eastAsia="宋体" w:hAnsi="宋体" w:cs="宋体" w:hint="eastAsia"/>
          <w:bCs/>
          <w:szCs w:val="21"/>
        </w:rPr>
        <w:t>现场管理人员的调度、指挥，配合甲方</w:t>
      </w:r>
      <w:r>
        <w:rPr>
          <w:rFonts w:ascii="宋体" w:eastAsia="宋体" w:hAnsi="宋体" w:cs="宋体" w:hint="eastAsia"/>
          <w:szCs w:val="21"/>
        </w:rPr>
        <w:t>（或余泥减量化服务单位、余泥产生单位）</w:t>
      </w:r>
      <w:r>
        <w:rPr>
          <w:rFonts w:ascii="宋体" w:eastAsia="宋体" w:hAnsi="宋体" w:cs="宋体" w:hint="eastAsia"/>
          <w:bCs/>
          <w:szCs w:val="21"/>
        </w:rPr>
        <w:t>现场人员调度，遵守装车现场安全作业行为规范及防疫要求。如有违反，甲方有权按照0.3万元/</w:t>
      </w:r>
      <w:proofErr w:type="gramStart"/>
      <w:r>
        <w:rPr>
          <w:rFonts w:ascii="宋体" w:eastAsia="宋体" w:hAnsi="宋体" w:cs="宋体" w:hint="eastAsia"/>
          <w:bCs/>
          <w:szCs w:val="21"/>
        </w:rPr>
        <w:t>人次标准</w:t>
      </w:r>
      <w:proofErr w:type="gramEnd"/>
      <w:r>
        <w:rPr>
          <w:rFonts w:ascii="宋体" w:eastAsia="宋体" w:hAnsi="宋体" w:cs="宋体" w:hint="eastAsia"/>
          <w:bCs/>
          <w:szCs w:val="21"/>
        </w:rPr>
        <w:t>要求乙方支付违约金，并要求乙方限期整改，乙方未能在甲方限期内完成整改或整改后仍不符合甲方要求的，甲方有权单方解除本合同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乙方给</w:t>
      </w:r>
      <w:r>
        <w:rPr>
          <w:rFonts w:ascii="宋体" w:eastAsia="宋体" w:hAnsi="宋体" w:cs="宋体" w:hint="eastAsia"/>
          <w:szCs w:val="21"/>
        </w:rPr>
        <w:t>余泥减量化服务单位、余泥产生单位</w:t>
      </w:r>
      <w:r>
        <w:rPr>
          <w:rFonts w:ascii="宋体" w:eastAsia="宋体" w:hAnsi="宋体" w:cs="宋体" w:hint="eastAsia"/>
          <w:bCs/>
          <w:szCs w:val="21"/>
        </w:rPr>
        <w:t>造成的损失，全部由乙方承担相应责任及赔偿。因乙方未能及时赔偿的，甲方有权从乙方的服务费、履约担保中扣除相关款项用以先行赔付第三方或补充所有相应损失。</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7.5 乙方应最大限度减少或降低对供水厂（自来水厂，或余泥减量化服务单位）的影响，未经甲方同意，不得进入甲方（或余泥产生单位、余泥减量化服务单位）其他生产、办公区域，不得影响甲方（或余泥产生单位、余泥减量化服务单位）现场的工作。如有违反，甲方有权按照0.3万元/</w:t>
      </w:r>
      <w:proofErr w:type="gramStart"/>
      <w:r>
        <w:rPr>
          <w:rFonts w:ascii="宋体" w:eastAsia="宋体" w:hAnsi="宋体" w:cs="宋体" w:hint="eastAsia"/>
          <w:bCs/>
          <w:szCs w:val="21"/>
        </w:rPr>
        <w:t>人次标准</w:t>
      </w:r>
      <w:proofErr w:type="gramEnd"/>
      <w:r>
        <w:rPr>
          <w:rFonts w:ascii="宋体" w:eastAsia="宋体" w:hAnsi="宋体" w:cs="宋体" w:hint="eastAsia"/>
          <w:bCs/>
          <w:szCs w:val="21"/>
        </w:rPr>
        <w:t>要求乙方支付违约金，并要求乙方限期整改，乙方未能在甲方限期内完成整改或整改后仍不符合甲方要求的，甲方有权单方解除本合同</w:t>
      </w:r>
      <w:r>
        <w:rPr>
          <w:rFonts w:ascii="宋体" w:eastAsia="宋体" w:hAnsi="宋体" w:cs="宋体" w:hint="eastAsia"/>
          <w:szCs w:val="21"/>
        </w:rPr>
        <w:t>，并有权要求乙方支付20万元的违约金</w:t>
      </w:r>
      <w:r>
        <w:rPr>
          <w:rFonts w:ascii="宋体" w:eastAsia="宋体" w:hAnsi="宋体" w:cs="宋体" w:hint="eastAsia"/>
          <w:bCs/>
          <w:szCs w:val="21"/>
        </w:rPr>
        <w:t>。</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7.6 乙方或其指定第三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车辆未密封、渗漏、车厢未装配电动帆布，运输过程中出现裸露、散落、泄漏等情况的，甲方有权要求乙方每次支付0.3万元的违约金，乙方必须在甲方限期内整改完毕，该运输车辆未完成整改前，不得参与余泥运输工作，乙方再次出现前述违约行为的，甲方有权要求乙方每次支付0.5万元的违约金，前述违约行为累计出现超过5次的，甲方有权单方解除本合同并有权要求乙方支付20万元的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bCs/>
          <w:szCs w:val="21"/>
        </w:rPr>
        <w:t>.</w:t>
      </w:r>
      <w:r>
        <w:rPr>
          <w:rFonts w:ascii="宋体" w:eastAsia="宋体" w:hAnsi="宋体" w:cs="宋体" w:hint="eastAsia"/>
          <w:bCs/>
          <w:szCs w:val="21"/>
        </w:rPr>
        <w:t>7</w:t>
      </w:r>
      <w:r>
        <w:rPr>
          <w:rFonts w:ascii="宋体" w:eastAsia="宋体" w:hAnsi="宋体" w:cs="宋体"/>
          <w:bCs/>
          <w:szCs w:val="21"/>
        </w:rPr>
        <w:t xml:space="preserve"> </w:t>
      </w:r>
      <w:r>
        <w:rPr>
          <w:rFonts w:ascii="宋体" w:eastAsia="宋体" w:hAnsi="宋体" w:cs="宋体" w:hint="eastAsia"/>
          <w:bCs/>
          <w:szCs w:val="21"/>
        </w:rPr>
        <w:t>如因乙方或其指定第三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过程中存在余泥撒漏、未做好防泄漏措施、随意丢弃等行为而被执法部门处罚的，每被处罚一次，甲方有权要求乙方支付3万元的违约金，并要求乙方限期整改，乙方未能在甲方限期内完成整改或整改后仍不符合甲方要求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7.8 乙方应向甲方提供运输司机资料、制定余泥运输车辆的行驶路线向甲方报备，行驶路线一经确定，未经甲方同意，乙方擅自调整已报备的余泥运输行驶路线的，甲方有权要求乙方每次支付0.3万元的违约金。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bCs/>
          <w:szCs w:val="21"/>
        </w:rPr>
        <w:t>.</w:t>
      </w:r>
      <w:r>
        <w:rPr>
          <w:rFonts w:ascii="宋体" w:eastAsia="宋体" w:hAnsi="宋体" w:cs="宋体" w:hint="eastAsia"/>
          <w:bCs/>
          <w:szCs w:val="21"/>
        </w:rPr>
        <w:t>9</w:t>
      </w:r>
      <w:r>
        <w:rPr>
          <w:rFonts w:ascii="宋体" w:eastAsia="宋体" w:hAnsi="宋体" w:cs="宋体"/>
          <w:bCs/>
          <w:szCs w:val="21"/>
        </w:rPr>
        <w:t xml:space="preserve"> </w:t>
      </w:r>
      <w:r>
        <w:rPr>
          <w:rFonts w:ascii="宋体" w:eastAsia="宋体" w:hAnsi="宋体" w:cs="宋体" w:hint="eastAsia"/>
          <w:bCs/>
          <w:szCs w:val="21"/>
        </w:rPr>
        <w:t>乙方未按本合同要求安装、管理监控视频设备和保存、移交监控视频资料的，甲方有权按照如下条款追究乙方违约责任：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（1）乙方卸货现场必须按要求安装监控设备，如没有安装的，甲方有权要求乙方承担2万元的违约金，并有权要求乙方限期整改或直接单方解除本合同；</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lastRenderedPageBreak/>
        <w:t>（</w:t>
      </w:r>
      <w:r>
        <w:rPr>
          <w:rFonts w:ascii="宋体" w:eastAsia="宋体" w:hAnsi="宋体" w:cs="宋体"/>
          <w:bCs/>
          <w:szCs w:val="21"/>
        </w:rPr>
        <w:t>2</w:t>
      </w:r>
      <w:r>
        <w:rPr>
          <w:rFonts w:ascii="宋体" w:eastAsia="宋体" w:hAnsi="宋体" w:cs="宋体" w:hint="eastAsia"/>
          <w:bCs/>
          <w:szCs w:val="21"/>
        </w:rPr>
        <w:t>）处置场所的监控设备若有损坏，乙方应在五天内完成监控设备维修，维修完成前甲方有权暂停乙方的余泥收运处置工作；</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3</w:t>
      </w:r>
      <w:r>
        <w:rPr>
          <w:rFonts w:ascii="宋体" w:eastAsia="宋体" w:hAnsi="宋体" w:cs="宋体" w:hint="eastAsia"/>
          <w:bCs/>
          <w:szCs w:val="21"/>
        </w:rPr>
        <w:t>）乙方逾期完成监控设备维修的，每逾期一天，甲方有权要求乙方支付0.3万元的违约金，若逾期超过7天，甲方有权单方面解除合同；</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4</w:t>
      </w:r>
      <w:r>
        <w:rPr>
          <w:rFonts w:ascii="宋体" w:eastAsia="宋体" w:hAnsi="宋体" w:cs="宋体" w:hint="eastAsia"/>
          <w:bCs/>
          <w:szCs w:val="21"/>
        </w:rPr>
        <w:t>）乙方出现监控视频资料丢失的，甲方有权要求乙方支付5万元/次的违约金，在乙方提供充分、确实的证据证明监控视频遗失时段接收的余泥已得到依法依规处置前，甲方有权暂停其余泥收运处置工作，监控视频资料丢失情况累计出现</w:t>
      </w:r>
      <w:r>
        <w:rPr>
          <w:rFonts w:ascii="宋体" w:eastAsia="宋体" w:hAnsi="宋体" w:cs="宋体"/>
          <w:bCs/>
          <w:szCs w:val="21"/>
        </w:rPr>
        <w:t>3</w:t>
      </w:r>
      <w:r>
        <w:rPr>
          <w:rFonts w:ascii="宋体" w:eastAsia="宋体" w:hAnsi="宋体" w:cs="宋体" w:hint="eastAsia"/>
          <w:bCs/>
          <w:szCs w:val="21"/>
        </w:rPr>
        <w:t>次的，甲方有权单方解除本合同，并有权要求乙方支付20万元的违约金，因监控视频资料丢失或乙方故意丢失监控视频资料以隐瞒余泥未依约处置事实导致甲方损失（包括因此导致甲方受到行政处罚或发生经济赔偿事件等情况）的，乙方还应承担赔偿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7.10 余泥运输过程中不得擅自进行中间装卸操作，如发生泄漏等情况，由乙方自行承担责任，甲方有权要求乙方每次支付5万元违约金，前述违约行为累计出现超过3次的，甲方有权单方解除本合同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913FCE" w:rsidRDefault="00377FBC">
      <w:pPr>
        <w:snapToGrid w:val="0"/>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bCs/>
          <w:szCs w:val="21"/>
        </w:rPr>
        <w:t>1</w:t>
      </w:r>
      <w:r>
        <w:rPr>
          <w:rFonts w:ascii="宋体" w:eastAsia="宋体" w:hAnsi="宋体" w:cs="宋体" w:hint="eastAsia"/>
          <w:bCs/>
          <w:szCs w:val="21"/>
        </w:rPr>
        <w:t>1 如因乙方运输过程中存在不规范行为而被余泥产生单位、余泥减量化服务单位投诉的，经甲方核实的，甲方有权要求乙方每次支付 0.3万元的违约金（本合同对该违约行为约定的违约金高于本款约定的，按较高的违约金计），并要求乙方限期整改，乙方未能在甲方限期内完成整改或整改后仍不符合甲方要求的，甲方有权单方解除本合同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7.12 乙方应当保证接收的余泥在有关主管部门的批准下依法处置并承担相关的依法处置的法律责任。如有违法行为，甲方有权单方解除本合同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并有权要求乙方支付20万元的违约金。如因此给甲方造成损失的，乙方还应承担赔偿责任。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7.13 余泥转移至乙方后，乙方应尽快依法无害化、资源化处置，因乙方未及时处置余泥，导致主管部门批评、通报或媒体曝光产生负面影响的，甲方有权要求乙方每次支付3万元的违约金，并在甲方限定的时间内处置完毕，同时甲方有权单方解除本合同。乙方未能在甲方限期内处置完毕的，甲方有权委托第三方进行处置，乙方除应向甲方退还已支付的该批余泥的全部处置服务费外，还应向甲方支付20万元的违约金。因乙方未能及时依法处置已转移的余泥，导致甲方需将该部分余泥（或半成品）转移至第三方或运回甲方或甲方指定的余泥贮存点的运输费、装卸费、称重费等全部费用由乙方承担。甲方委托第三方进行处置时，处置服务费用高于本合同处置服务费的，该部分费用由乙方承担，乙方还应赔偿给甲方造成的一切损失。</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7.14 乙方余</w:t>
      </w:r>
      <w:proofErr w:type="gramStart"/>
      <w:r>
        <w:rPr>
          <w:rFonts w:ascii="宋体" w:eastAsia="宋体" w:hAnsi="宋体" w:cs="宋体" w:hint="eastAsia"/>
          <w:bCs/>
          <w:szCs w:val="21"/>
        </w:rPr>
        <w:t>泥最终</w:t>
      </w:r>
      <w:proofErr w:type="gramEnd"/>
      <w:r>
        <w:rPr>
          <w:rFonts w:ascii="宋体" w:eastAsia="宋体" w:hAnsi="宋体" w:cs="宋体" w:hint="eastAsia"/>
          <w:bCs/>
          <w:szCs w:val="21"/>
        </w:rPr>
        <w:t>处置后的副产品不符合国家相关标准的，甲方有权要求乙方每批次支付1万元的违约金，同时，乙方无条件重新进行无害化处置，直至符合国家相关标准。</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7.15 严禁将未经最终处置的余泥违规偷倒、丢弃、填埋，否则，甲方有权要求乙方支付20万元的违约金，并由乙方自行承担违法责任和后续处置的费用，甲方有权单方解除本合同。</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7.16 如乙方未按本合同第三条的要求制作、及时、完整地向甲方提交资料，甲方有权按以下标准要求乙方承担违约责任：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甲方每月统计乙方未按要求提交资料的次数，乙方按以下情形承担违约责任：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lastRenderedPageBreak/>
        <w:t>（1）单月首次出错的，甲方有权口头要求乙方整改；</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（2）单月出错次数大于等于2次且小于5次的，乙方应向甲方支付违约金500元/次；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（3）单月出错次数大于等于5次且小于10次的，乙方应向甲方支付违约金1000元/次；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（4）单月出错次数大于等于10次且小于20次的，乙方应向甲方支付违约金1500元/次；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（5）单月出错次数大于等于20次的，乙方应向甲方支付违约金2000元/次，且甲方有权单方面解除本合同，并有权要求乙方支付20万元的违约金；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7.17 乙方进行余泥运输的车辆未按甲方要求安装GPS设备或私自变更、调换GPS设备或没有安装可直接对接甲方监管平台的定位系统设备的，乙方应向甲方支付违约金2000元/车次。</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7.18 乙方进行余泥运输的车辆未经甲方同意，在非甲方指定的第三方过磅点位进行称重的，甲方不予支付该车次的过磅及余泥处置服务费用。</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7.19 未经甲方同意，乙方不得在运输过程中擅自拆卸封条，否则甲方有权要求乙方支付1万元/次的违约金。封条被拆的运输车辆经检查发现存在问题的（包括但不仅限于余泥重量相比装车时减少等可能存在乙方违规处理运输余泥的情况），乙方根据本合同约定支付违约金，合同未约定的乙方应向甲方支付（在上述违约金1万元的基础上）3万元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7.20 乙方应当制定而未制定余泥运输、处理处置意外事故应急预案的，甲方有权要求乙方支付3万元的违约金，同时，甲方有权要求乙方在指定期限内制定应急预案，乙方在甲方限期内未完成应急预案编制的，甲方有权委托第三</w:t>
      </w:r>
      <w:proofErr w:type="gramStart"/>
      <w:r>
        <w:rPr>
          <w:rFonts w:ascii="宋体" w:eastAsia="宋体" w:hAnsi="宋体" w:cs="宋体" w:hint="eastAsia"/>
          <w:bCs/>
          <w:szCs w:val="21"/>
        </w:rPr>
        <w:t>方服务</w:t>
      </w:r>
      <w:proofErr w:type="gramEnd"/>
      <w:r>
        <w:rPr>
          <w:rFonts w:ascii="宋体" w:eastAsia="宋体" w:hAnsi="宋体" w:cs="宋体" w:hint="eastAsia"/>
          <w:bCs/>
          <w:szCs w:val="21"/>
        </w:rPr>
        <w:t>单位编制该应急预案，费用由乙方承担，甲方有权从乙方的履约担保、未付的处置服务费中直接抵扣，并有权单方解除本合同。</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7.21 乙方未能按照本合同的要求制作、及时、完整地向甲方报送资料，或甲方到乙方处置场地现场核实处置情况与请款情况不符或不合格的，甲方有权减少乙方一半的余泥运输量；乙方逾期一个月未能按照合同约定提交资料的，甲方有权暂停乙方外运处置余泥，直至乙方按要求提交完整合格的相关资料、完成外运余泥的最终处置后再启动外运处置工作。因此导致该批余泥未能获得余泥/余泥产生单位/主管部门计量或未能向余泥/余泥产生单位/主管部门申请处置服务费的责任和风险由乙方承担，甲方因此未能取得处置服务费的，该部分处置服务费不予支付，且甲方不构成逾期支付并不需承担任何违约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7.22 乙方在提供本合同服务过程中，如存在运输、处置等违法行为的，由此造成的后果由乙方全部承担。如造成甲方受到行政处罚的，由此导致的经济损失由乙方承担赔偿责任，除本合同已明确约定违约金额外，甲方有权要求乙方支付10万元的违约金。同时，甲方有权要求乙方限期进行重新处置，直至达到处置要求，由此造成的全部费用及成本由乙方承担。</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7.23 如因乙方安全生产设备、措施、操作规程、环保设备设施、劳动保护条件等不符合规范要求或标准，在乙方提供服务过程中，发生安全事故/造成人身损害或财产损失的或引起其他损失、造成不良后果的，或遭受有关部门的投诉或处罚，由乙方自行承担全部责任和后果，如因此给甲方造成</w:t>
      </w:r>
      <w:r>
        <w:rPr>
          <w:rFonts w:ascii="宋体" w:eastAsia="宋体" w:hAnsi="宋体" w:cs="宋体" w:hint="eastAsia"/>
          <w:szCs w:val="21"/>
        </w:rPr>
        <w:t>的一切损失由乙方承担全部赔偿责任</w:t>
      </w:r>
      <w:r>
        <w:rPr>
          <w:rFonts w:ascii="宋体" w:eastAsia="宋体" w:hAnsi="宋体" w:cs="宋体" w:hint="eastAsia"/>
          <w:bCs/>
          <w:szCs w:val="21"/>
        </w:rPr>
        <w:t>。同时，甲方有权要求乙方每次支付1万元的违约金，并有权单方解除本合同。</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7.24 如乙方隐瞒真相私自转包、分包，由此导致的一切责任和风险全部由乙方承担，甲方有权单方解除本</w:t>
      </w:r>
      <w:r>
        <w:rPr>
          <w:rFonts w:ascii="宋体" w:eastAsia="宋体" w:hAnsi="宋体" w:cs="宋体" w:hint="eastAsia"/>
          <w:bCs/>
          <w:szCs w:val="21"/>
        </w:rPr>
        <w:lastRenderedPageBreak/>
        <w:t>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7.25 经甲方核实，乙方不能按约定提供转移联单或存在弄虚作假虚报余泥转移量或最终处置量或管理台账弄虚作假的，甲方有权要求乙方每次承担2万元的违约金，并有权单方解除本合同。</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7.26 经甲方监督、检查，如发现乙方所供服务不符合约定的，甲方有权要求乙方限期改进。在本合同履行期间，如乙方累计3次（含本数）被检查发现违反本合同约定或未能按照甲方要求进行改进或改进后仍不符合甲方要求的，甲方有权要求乙方支付10万元违约金，并有权单方解除本合同，并承担由此造成的一切损失。</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7.27 因乙方违反本合同约定产生的违约金、赔偿金等，甲方有权在未付余泥处置费或履约担保中直接扣除，如造成甲方损失，且实际损失高于违约金的，甲方有权另行追偿。</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7.28 如因乙方原因导致的纠纷案件中，甲方被列为诉讼当事人（第三人或被告），或造成社会负面影响的，视为乙方违约，甲方即有权要求乙方支付20万元的违约金；如造成甲方经济损失的（包括但不限于甲方向第三方支付的索赔金额、律师费、诉讼费、保全费、执行费、差旅费等损失），均由乙方承担赔偿责任，同时，甲方有权将相关情况报相关行政主管部门。甲方收到法院参与诉讼通知之日乙方即构成违约，甲方即有权要求乙方承担前述违约金、损失赔偿及情况报送主管部门的违约责任，并将情况报送主管部门。无论法院最终判决甲方是否需承担任何责任，</w:t>
      </w:r>
      <w:proofErr w:type="gramStart"/>
      <w:r>
        <w:rPr>
          <w:rFonts w:ascii="宋体" w:eastAsia="宋体" w:hAnsi="宋体" w:cs="宋体" w:hint="eastAsia"/>
          <w:bCs/>
          <w:szCs w:val="21"/>
        </w:rPr>
        <w:t>乙方均</w:t>
      </w:r>
      <w:proofErr w:type="gramEnd"/>
      <w:r>
        <w:rPr>
          <w:rFonts w:ascii="宋体" w:eastAsia="宋体" w:hAnsi="宋体" w:cs="宋体" w:hint="eastAsia"/>
          <w:bCs/>
          <w:szCs w:val="21"/>
        </w:rPr>
        <w:t>应承担前述违约责任。</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7.29 乙方确认，</w:t>
      </w:r>
      <w:proofErr w:type="gramStart"/>
      <w:r>
        <w:rPr>
          <w:rFonts w:ascii="宋体" w:eastAsia="宋体" w:hAnsi="宋体" w:cs="宋体" w:hint="eastAsia"/>
          <w:bCs/>
          <w:szCs w:val="21"/>
        </w:rPr>
        <w:t>乙方员工</w:t>
      </w:r>
      <w:proofErr w:type="gramEnd"/>
      <w:r>
        <w:rPr>
          <w:rFonts w:ascii="宋体" w:eastAsia="宋体" w:hAnsi="宋体" w:cs="宋体" w:hint="eastAsia"/>
          <w:bCs/>
          <w:szCs w:val="21"/>
        </w:rPr>
        <w:t>或劳务、安全事故、环境事件等引致的付款请求或其他权利主张，由乙方负责承担和处理。如因乙方原因导致甲方被列为承担连带责任方或被上访单位，而相关生效判决/裁决判定甲方需向相关人员承担责任或甲方</w:t>
      </w:r>
      <w:proofErr w:type="gramStart"/>
      <w:r>
        <w:rPr>
          <w:rFonts w:ascii="宋体" w:eastAsia="宋体" w:hAnsi="宋体" w:cs="宋体" w:hint="eastAsia"/>
          <w:bCs/>
          <w:szCs w:val="21"/>
        </w:rPr>
        <w:t>基于维稳等</w:t>
      </w:r>
      <w:proofErr w:type="gramEnd"/>
      <w:r>
        <w:rPr>
          <w:rFonts w:ascii="宋体" w:eastAsia="宋体" w:hAnsi="宋体" w:cs="宋体" w:hint="eastAsia"/>
          <w:bCs/>
          <w:szCs w:val="21"/>
        </w:rPr>
        <w:t>原因导致甲方必须支付相关费用的，甲方在支付相关费用后有权从乙方的应付合同款中直接抵扣。无论甲方是否承担连带责任或代为乙方支付相关费用，甲方因此发生的诉讼费、鉴定评估费、律师费、出具银行保函产生的费用、垫付款项利息损失（如有，则按人民银行同期贷款利率LPR的4倍计算）等全部损失，均由乙方承担。</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7.30 乙方中止或终止为甲方提供余泥处置服务，应在5个工作日内向甲方归还完好的定位系统设备，定位系统设备每延期归还一天，乙方向甲方支付500元/台的违约金，甲方有权直接在处置服务费、履约担保金中直接抵扣。</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7.31 因乙方违反本合同约定产生的违约金、赔偿金等，甲方有权在未付余泥处置费或履约担保中直接扣除，如造成甲方损失，且实际损失高于违约金的，甲方有权另行追偿。</w:t>
      </w:r>
    </w:p>
    <w:p w:rsidR="00913FCE" w:rsidRDefault="00377FBC">
      <w:pPr>
        <w:spacing w:line="360" w:lineRule="auto"/>
        <w:rPr>
          <w:rFonts w:ascii="宋体" w:eastAsia="宋体" w:hAnsi="宋体" w:cs="宋体"/>
          <w:szCs w:val="21"/>
        </w:rPr>
      </w:pPr>
      <w:r>
        <w:rPr>
          <w:rFonts w:ascii="宋体" w:eastAsia="宋体" w:hAnsi="宋体" w:cs="宋体" w:hint="eastAsia"/>
          <w:b/>
          <w:szCs w:val="21"/>
        </w:rPr>
        <w:t>第八条 不可抗力</w:t>
      </w:r>
    </w:p>
    <w:p w:rsidR="00913FCE" w:rsidRDefault="00377FBC">
      <w:pPr>
        <w:spacing w:line="360" w:lineRule="auto"/>
        <w:ind w:firstLineChars="200" w:firstLine="420"/>
        <w:rPr>
          <w:rFonts w:ascii="宋体" w:eastAsia="宋体" w:hAnsi="宋体" w:cs="宋体"/>
          <w:b/>
          <w:szCs w:val="21"/>
        </w:rPr>
      </w:pPr>
      <w:r>
        <w:rPr>
          <w:rFonts w:ascii="宋体" w:eastAsia="宋体" w:hAnsi="宋体" w:cs="宋体" w:hint="eastAsia"/>
          <w:szCs w:val="21"/>
        </w:rPr>
        <w:t>8.1 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rsidR="00913FCE" w:rsidRDefault="00377FBC">
      <w:pPr>
        <w:snapToGrid w:val="0"/>
        <w:spacing w:line="360" w:lineRule="auto"/>
        <w:rPr>
          <w:rFonts w:ascii="宋体" w:eastAsia="宋体" w:hAnsi="宋体" w:cs="宋体"/>
          <w:b/>
          <w:szCs w:val="21"/>
        </w:rPr>
      </w:pPr>
      <w:r>
        <w:rPr>
          <w:rFonts w:ascii="宋体" w:eastAsia="宋体" w:hAnsi="宋体" w:cs="宋体" w:hint="eastAsia"/>
          <w:b/>
          <w:szCs w:val="21"/>
        </w:rPr>
        <w:t xml:space="preserve">第九条 </w:t>
      </w:r>
      <w:bookmarkEnd w:id="518"/>
      <w:r>
        <w:rPr>
          <w:rFonts w:ascii="宋体" w:eastAsia="宋体" w:hAnsi="宋体" w:cs="宋体" w:hint="eastAsia"/>
          <w:b/>
          <w:szCs w:val="21"/>
        </w:rPr>
        <w:t>廉政保证</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9.1 乙方以及其指定的第三方及其所有雇员在本合同履行期间，应遵守甲方的各项政策和制度。甲方应当</w:t>
      </w:r>
      <w:r>
        <w:rPr>
          <w:rFonts w:ascii="宋体" w:eastAsia="宋体" w:hAnsi="宋体" w:cs="宋体" w:hint="eastAsia"/>
          <w:bCs/>
          <w:szCs w:val="21"/>
        </w:rPr>
        <w:lastRenderedPageBreak/>
        <w:t>控制乙方代表和雇员在甲方办公区域进出，甲方对于现场的人员进出及员工管理方面的要求也应始终被遵守。</w:t>
      </w:r>
    </w:p>
    <w:p w:rsidR="00913FCE" w:rsidRDefault="00377FBC">
      <w:pPr>
        <w:spacing w:line="360" w:lineRule="auto"/>
        <w:ind w:firstLineChars="200" w:firstLine="420"/>
        <w:rPr>
          <w:rFonts w:ascii="宋体" w:eastAsia="宋体" w:hAnsi="宋体" w:cs="宋体"/>
          <w:bCs/>
          <w:szCs w:val="21"/>
        </w:rPr>
      </w:pPr>
      <w:r>
        <w:rPr>
          <w:rFonts w:ascii="宋体" w:eastAsia="宋体" w:hAnsi="宋体" w:cs="宋体" w:hint="eastAsia"/>
          <w:bCs/>
          <w:szCs w:val="21"/>
        </w:rPr>
        <w:t>9.2 乙方同意在本合同履行期间，遵守各项法律，特别是任何及所有反贿赂反腐败方面的法律。未经甲方事先授权，乙方以及其指定的第三方及其所有雇员均不得向与本项目相关的任何个人、政府或单位支付任何款项，也不得作任何不适当付款。</w:t>
      </w:r>
    </w:p>
    <w:p w:rsidR="00913FCE" w:rsidRDefault="00377FBC">
      <w:pPr>
        <w:snapToGrid w:val="0"/>
        <w:spacing w:line="360" w:lineRule="auto"/>
        <w:ind w:firstLineChars="200" w:firstLine="420"/>
        <w:rPr>
          <w:rFonts w:ascii="宋体" w:eastAsia="宋体" w:hAnsi="宋体" w:cs="宋体"/>
          <w:bCs/>
          <w:szCs w:val="21"/>
        </w:rPr>
      </w:pPr>
      <w:r>
        <w:rPr>
          <w:rFonts w:ascii="宋体" w:eastAsia="宋体" w:hAnsi="宋体" w:cs="宋体" w:hint="eastAsia"/>
          <w:bCs/>
          <w:szCs w:val="21"/>
        </w:rPr>
        <w:t>9.3 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w:t>
      </w:r>
      <w:r>
        <w:rPr>
          <w:rFonts w:ascii="宋体" w:eastAsia="宋体" w:hAnsi="宋体" w:cs="宋体" w:hint="eastAsia"/>
          <w:szCs w:val="21"/>
        </w:rPr>
        <w:t>廉洁协议书</w:t>
      </w:r>
      <w:r>
        <w:rPr>
          <w:rFonts w:ascii="宋体" w:eastAsia="宋体" w:hAnsi="宋体" w:cs="宋体" w:hint="eastAsia"/>
          <w:bCs/>
          <w:szCs w:val="21"/>
        </w:rPr>
        <w:t>》。</w:t>
      </w:r>
    </w:p>
    <w:p w:rsidR="00913FCE" w:rsidRDefault="00377FBC">
      <w:pPr>
        <w:widowControl/>
        <w:spacing w:line="360" w:lineRule="auto"/>
        <w:rPr>
          <w:rFonts w:ascii="宋体" w:eastAsia="宋体" w:hAnsi="宋体" w:cs="宋体"/>
          <w:b/>
          <w:szCs w:val="21"/>
        </w:rPr>
      </w:pPr>
      <w:bookmarkStart w:id="519" w:name="_Toc56076616"/>
      <w:r>
        <w:rPr>
          <w:rFonts w:ascii="宋体" w:eastAsia="宋体" w:hAnsi="宋体" w:cs="宋体" w:hint="eastAsia"/>
          <w:b/>
          <w:szCs w:val="21"/>
        </w:rPr>
        <w:t xml:space="preserve">第十条 </w:t>
      </w:r>
      <w:bookmarkStart w:id="520" w:name="_Toc56076617"/>
      <w:bookmarkEnd w:id="519"/>
      <w:r>
        <w:rPr>
          <w:rFonts w:ascii="宋体" w:eastAsia="宋体" w:hAnsi="宋体" w:cs="宋体" w:hint="eastAsia"/>
          <w:b/>
          <w:szCs w:val="21"/>
        </w:rPr>
        <w:t>争议解决</w:t>
      </w:r>
      <w:bookmarkEnd w:id="520"/>
      <w:r>
        <w:rPr>
          <w:rFonts w:ascii="宋体" w:eastAsia="宋体" w:hAnsi="宋体" w:cs="宋体" w:hint="eastAsia"/>
          <w:b/>
          <w:szCs w:val="21"/>
        </w:rPr>
        <w:t xml:space="preserve">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本协议在履行过程中若发生争议，甲、乙双方应首先通过友好协商的方式解决，协商不成的，双方同意将争议提交到甲方所在地有管辖权的人民法院通过诉讼的方式解决。 </w:t>
      </w:r>
    </w:p>
    <w:p w:rsidR="00913FCE" w:rsidRDefault="00377FBC">
      <w:pPr>
        <w:widowControl/>
        <w:spacing w:line="360" w:lineRule="auto"/>
        <w:rPr>
          <w:rFonts w:ascii="宋体" w:eastAsia="宋体" w:hAnsi="宋体" w:cs="宋体"/>
          <w:b/>
          <w:szCs w:val="21"/>
        </w:rPr>
      </w:pPr>
      <w:r>
        <w:rPr>
          <w:rFonts w:ascii="宋体" w:eastAsia="宋体" w:hAnsi="宋体" w:cs="宋体" w:hint="eastAsia"/>
          <w:b/>
          <w:szCs w:val="21"/>
        </w:rPr>
        <w:t>第十一条 其他</w:t>
      </w:r>
    </w:p>
    <w:p w:rsidR="00913FCE" w:rsidRDefault="00377FBC">
      <w:pPr>
        <w:widowControl/>
        <w:spacing w:line="360" w:lineRule="auto"/>
        <w:ind w:firstLineChars="200" w:firstLine="420"/>
        <w:rPr>
          <w:rFonts w:ascii="宋体" w:eastAsia="宋体" w:hAnsi="宋体" w:cs="宋体"/>
          <w:bCs/>
          <w:szCs w:val="21"/>
        </w:rPr>
      </w:pPr>
      <w:r>
        <w:rPr>
          <w:rFonts w:ascii="宋体" w:eastAsia="宋体" w:hAnsi="宋体" w:cs="宋体" w:hint="eastAsia"/>
          <w:bCs/>
          <w:szCs w:val="21"/>
        </w:rPr>
        <w:t>11.1 本合同未尽事宜，由甲、乙双方协商解决并签订书面补充协议，补充协议与本合同</w:t>
      </w:r>
      <w:proofErr w:type="gramStart"/>
      <w:r>
        <w:rPr>
          <w:rFonts w:ascii="宋体" w:eastAsia="宋体" w:hAnsi="宋体" w:cs="宋体" w:hint="eastAsia"/>
          <w:bCs/>
          <w:szCs w:val="21"/>
        </w:rPr>
        <w:t>同</w:t>
      </w:r>
      <w:proofErr w:type="gramEnd"/>
      <w:r>
        <w:rPr>
          <w:rFonts w:ascii="宋体" w:eastAsia="宋体" w:hAnsi="宋体" w:cs="宋体" w:hint="eastAsia"/>
          <w:bCs/>
          <w:szCs w:val="21"/>
        </w:rPr>
        <w:t>具法律效力。补充协议与本合同内容不一致时，以补充协议为准。</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bCs/>
          <w:szCs w:val="21"/>
        </w:rPr>
        <w:t>11.2 本合同原件一式【  】份，甲方执【伍】份、乙方执【  】份，各</w:t>
      </w:r>
      <w:proofErr w:type="gramStart"/>
      <w:r>
        <w:rPr>
          <w:rFonts w:ascii="宋体" w:eastAsia="宋体" w:hAnsi="宋体" w:cs="宋体" w:hint="eastAsia"/>
          <w:bCs/>
          <w:szCs w:val="21"/>
        </w:rPr>
        <w:t>份具有</w:t>
      </w:r>
      <w:proofErr w:type="gramEnd"/>
      <w:r>
        <w:rPr>
          <w:rFonts w:ascii="宋体" w:eastAsia="宋体" w:hAnsi="宋体" w:cs="宋体" w:hint="eastAsia"/>
          <w:bCs/>
          <w:szCs w:val="21"/>
        </w:rPr>
        <w:t>同等的法律效力。合同自甲乙双方法定代表人或负责人或授权代表签字并盖章之日起生效。</w:t>
      </w:r>
      <w:r>
        <w:rPr>
          <w:rFonts w:ascii="宋体" w:eastAsia="宋体" w:hAnsi="宋体" w:cs="宋体" w:hint="eastAsia"/>
          <w:szCs w:val="21"/>
        </w:rPr>
        <w:t xml:space="preserve"> </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附件1：《月度排泥水余泥外运签证表》</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附件2：乙方余泥接收确认人名单</w:t>
      </w:r>
    </w:p>
    <w:p w:rsidR="00913FCE" w:rsidRDefault="00377FB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附件3：廉洁协议书</w:t>
      </w:r>
    </w:p>
    <w:p w:rsidR="00913FCE" w:rsidRDefault="00913FCE" w:rsidP="00377FBC">
      <w:pPr>
        <w:spacing w:line="360" w:lineRule="auto"/>
        <w:ind w:firstLineChars="177" w:firstLine="372"/>
        <w:rPr>
          <w:rFonts w:ascii="宋体" w:eastAsia="宋体" w:hAnsi="宋体" w:cs="宋体"/>
          <w:szCs w:val="21"/>
        </w:rPr>
      </w:pPr>
    </w:p>
    <w:p w:rsidR="00913FCE" w:rsidRDefault="00913FCE" w:rsidP="00377FBC">
      <w:pPr>
        <w:spacing w:line="360" w:lineRule="auto"/>
        <w:ind w:firstLineChars="177" w:firstLine="372"/>
        <w:rPr>
          <w:rFonts w:ascii="宋体" w:eastAsia="宋体" w:hAnsi="宋体" w:cs="宋体"/>
          <w:szCs w:val="21"/>
        </w:rPr>
      </w:pPr>
    </w:p>
    <w:p w:rsidR="00913FCE" w:rsidRDefault="00377FBC">
      <w:pPr>
        <w:widowControl/>
        <w:jc w:val="left"/>
        <w:rPr>
          <w:rFonts w:ascii="宋体" w:eastAsia="宋体" w:hAnsi="宋体" w:cs="宋体"/>
          <w:szCs w:val="21"/>
        </w:rPr>
      </w:pPr>
      <w:r>
        <w:rPr>
          <w:rFonts w:ascii="宋体" w:eastAsia="宋体" w:hAnsi="宋体" w:cs="宋体"/>
          <w:szCs w:val="21"/>
        </w:rPr>
        <w:br w:type="page"/>
      </w:r>
    </w:p>
    <w:p w:rsidR="00913FCE" w:rsidRDefault="00377FBC" w:rsidP="00377FBC">
      <w:pPr>
        <w:spacing w:line="360" w:lineRule="auto"/>
        <w:ind w:firstLineChars="177" w:firstLine="372"/>
        <w:rPr>
          <w:rFonts w:ascii="宋体" w:eastAsia="宋体" w:hAnsi="宋体" w:cs="宋体"/>
          <w:szCs w:val="21"/>
        </w:rPr>
      </w:pPr>
      <w:r>
        <w:rPr>
          <w:rFonts w:ascii="宋体" w:eastAsia="宋体" w:hAnsi="宋体" w:cs="宋体" w:hint="eastAsia"/>
          <w:szCs w:val="21"/>
        </w:rPr>
        <w:lastRenderedPageBreak/>
        <w:t>（以下无正文内容为签字盖章页）</w:t>
      </w:r>
    </w:p>
    <w:p w:rsidR="00913FCE" w:rsidRDefault="00913FCE">
      <w:pPr>
        <w:widowControl/>
        <w:jc w:val="left"/>
        <w:rPr>
          <w:rFonts w:ascii="宋体" w:eastAsia="宋体" w:hAnsi="宋体" w:cs="宋体"/>
          <w:szCs w:val="21"/>
        </w:rPr>
      </w:pPr>
    </w:p>
    <w:tbl>
      <w:tblPr>
        <w:tblW w:w="5000" w:type="pct"/>
        <w:jc w:val="center"/>
        <w:tblLook w:val="04A0" w:firstRow="1" w:lastRow="0" w:firstColumn="1" w:lastColumn="0" w:noHBand="0" w:noVBand="1"/>
      </w:tblPr>
      <w:tblGrid>
        <w:gridCol w:w="5124"/>
        <w:gridCol w:w="324"/>
        <w:gridCol w:w="4922"/>
      </w:tblGrid>
      <w:tr w:rsidR="00913FCE">
        <w:trPr>
          <w:jc w:val="center"/>
        </w:trPr>
        <w:tc>
          <w:tcPr>
            <w:tcW w:w="2471"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甲方（盖章）：东莞市众源环境投资有限公司</w:t>
            </w:r>
          </w:p>
          <w:p w:rsidR="00913FCE" w:rsidRDefault="00377FBC">
            <w:pPr>
              <w:spacing w:line="720" w:lineRule="auto"/>
              <w:rPr>
                <w:rFonts w:ascii="宋体" w:eastAsia="宋体" w:hAnsi="宋体" w:cs="宋体"/>
                <w:szCs w:val="21"/>
              </w:rPr>
            </w:pPr>
            <w:r>
              <w:rPr>
                <w:rFonts w:ascii="宋体" w:eastAsia="宋体" w:hAnsi="宋体" w:cs="宋体" w:hint="eastAsia"/>
                <w:szCs w:val="21"/>
              </w:rPr>
              <w:t>法定代表人（或负责人）或授权代表：</w:t>
            </w:r>
          </w:p>
        </w:tc>
        <w:tc>
          <w:tcPr>
            <w:tcW w:w="156" w:type="pct"/>
          </w:tcPr>
          <w:p w:rsidR="00913FCE" w:rsidRDefault="00913FCE">
            <w:pPr>
              <w:spacing w:line="720" w:lineRule="auto"/>
              <w:rPr>
                <w:rFonts w:ascii="宋体" w:eastAsia="宋体" w:hAnsi="宋体" w:cs="宋体"/>
                <w:szCs w:val="21"/>
              </w:rPr>
            </w:pPr>
          </w:p>
        </w:tc>
        <w:tc>
          <w:tcPr>
            <w:tcW w:w="2373"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乙方（盖章）：</w:t>
            </w:r>
          </w:p>
          <w:p w:rsidR="00913FCE" w:rsidRDefault="00377FBC">
            <w:pPr>
              <w:spacing w:line="720" w:lineRule="auto"/>
              <w:rPr>
                <w:rFonts w:ascii="宋体" w:eastAsia="宋体" w:hAnsi="宋体" w:cs="宋体"/>
                <w:szCs w:val="21"/>
              </w:rPr>
            </w:pPr>
            <w:r>
              <w:rPr>
                <w:rFonts w:ascii="宋体" w:eastAsia="宋体" w:hAnsi="宋体" w:cs="宋体" w:hint="eastAsia"/>
                <w:szCs w:val="21"/>
              </w:rPr>
              <w:t>法定代表人（或负责人）或授权代表：</w:t>
            </w:r>
          </w:p>
        </w:tc>
      </w:tr>
      <w:tr w:rsidR="00913FCE">
        <w:trPr>
          <w:jc w:val="center"/>
        </w:trPr>
        <w:tc>
          <w:tcPr>
            <w:tcW w:w="2471"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电话：</w:t>
            </w:r>
          </w:p>
        </w:tc>
        <w:tc>
          <w:tcPr>
            <w:tcW w:w="156" w:type="pct"/>
          </w:tcPr>
          <w:p w:rsidR="00913FCE" w:rsidRDefault="00913FCE">
            <w:pPr>
              <w:spacing w:line="720" w:lineRule="auto"/>
              <w:rPr>
                <w:rFonts w:ascii="宋体" w:eastAsia="宋体" w:hAnsi="宋体" w:cs="宋体"/>
                <w:szCs w:val="21"/>
              </w:rPr>
            </w:pPr>
          </w:p>
        </w:tc>
        <w:tc>
          <w:tcPr>
            <w:tcW w:w="2373"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电话：</w:t>
            </w:r>
          </w:p>
        </w:tc>
      </w:tr>
      <w:tr w:rsidR="00913FCE">
        <w:trPr>
          <w:jc w:val="center"/>
        </w:trPr>
        <w:tc>
          <w:tcPr>
            <w:tcW w:w="2471"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地址：</w:t>
            </w:r>
          </w:p>
          <w:p w:rsidR="00913FCE" w:rsidRDefault="00377FBC">
            <w:pPr>
              <w:spacing w:line="720" w:lineRule="auto"/>
              <w:rPr>
                <w:rFonts w:ascii="宋体" w:eastAsia="宋体" w:hAnsi="宋体" w:cs="宋体"/>
                <w:szCs w:val="21"/>
              </w:rPr>
            </w:pPr>
            <w:r>
              <w:rPr>
                <w:rFonts w:ascii="宋体" w:eastAsia="宋体" w:hAnsi="宋体" w:cs="宋体" w:hint="eastAsia"/>
                <w:szCs w:val="21"/>
              </w:rPr>
              <w:t>开户名称：东莞市众源环境投资有限公司</w:t>
            </w:r>
          </w:p>
        </w:tc>
        <w:tc>
          <w:tcPr>
            <w:tcW w:w="156" w:type="pct"/>
          </w:tcPr>
          <w:p w:rsidR="00913FCE" w:rsidRDefault="00913FCE">
            <w:pPr>
              <w:spacing w:line="720" w:lineRule="auto"/>
              <w:rPr>
                <w:rFonts w:ascii="宋体" w:eastAsia="宋体" w:hAnsi="宋体" w:cs="宋体"/>
                <w:szCs w:val="21"/>
              </w:rPr>
            </w:pPr>
          </w:p>
        </w:tc>
        <w:tc>
          <w:tcPr>
            <w:tcW w:w="2373"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 xml:space="preserve">地址： </w:t>
            </w:r>
          </w:p>
          <w:p w:rsidR="00913FCE" w:rsidRDefault="00377FBC">
            <w:pPr>
              <w:spacing w:line="720" w:lineRule="auto"/>
              <w:rPr>
                <w:rFonts w:ascii="宋体" w:eastAsia="宋体" w:hAnsi="宋体" w:cs="宋体"/>
                <w:szCs w:val="21"/>
              </w:rPr>
            </w:pPr>
            <w:r>
              <w:rPr>
                <w:rFonts w:ascii="宋体" w:eastAsia="宋体" w:hAnsi="宋体" w:cs="宋体" w:hint="eastAsia"/>
                <w:szCs w:val="21"/>
              </w:rPr>
              <w:t>开户名称：</w:t>
            </w:r>
          </w:p>
        </w:tc>
      </w:tr>
      <w:tr w:rsidR="00913FCE">
        <w:trPr>
          <w:jc w:val="center"/>
        </w:trPr>
        <w:tc>
          <w:tcPr>
            <w:tcW w:w="2471"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开户银行：</w:t>
            </w:r>
          </w:p>
        </w:tc>
        <w:tc>
          <w:tcPr>
            <w:tcW w:w="156" w:type="pct"/>
          </w:tcPr>
          <w:p w:rsidR="00913FCE" w:rsidRDefault="00913FCE">
            <w:pPr>
              <w:spacing w:line="720" w:lineRule="auto"/>
              <w:rPr>
                <w:rFonts w:ascii="宋体" w:eastAsia="宋体" w:hAnsi="宋体" w:cs="宋体"/>
                <w:szCs w:val="21"/>
              </w:rPr>
            </w:pPr>
          </w:p>
        </w:tc>
        <w:tc>
          <w:tcPr>
            <w:tcW w:w="2373"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开户银行：</w:t>
            </w:r>
          </w:p>
        </w:tc>
      </w:tr>
      <w:tr w:rsidR="00913FCE">
        <w:trPr>
          <w:jc w:val="center"/>
        </w:trPr>
        <w:tc>
          <w:tcPr>
            <w:tcW w:w="2471"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账号：</w:t>
            </w:r>
          </w:p>
        </w:tc>
        <w:tc>
          <w:tcPr>
            <w:tcW w:w="156" w:type="pct"/>
          </w:tcPr>
          <w:p w:rsidR="00913FCE" w:rsidRDefault="00913FCE">
            <w:pPr>
              <w:spacing w:line="720" w:lineRule="auto"/>
              <w:rPr>
                <w:rFonts w:ascii="宋体" w:eastAsia="宋体" w:hAnsi="宋体" w:cs="宋体"/>
                <w:szCs w:val="21"/>
              </w:rPr>
            </w:pPr>
          </w:p>
        </w:tc>
        <w:tc>
          <w:tcPr>
            <w:tcW w:w="2373" w:type="pct"/>
          </w:tcPr>
          <w:p w:rsidR="00913FCE" w:rsidRDefault="00377FBC">
            <w:pPr>
              <w:spacing w:line="720" w:lineRule="auto"/>
              <w:rPr>
                <w:rFonts w:ascii="宋体" w:eastAsia="宋体" w:hAnsi="宋体" w:cs="宋体"/>
                <w:szCs w:val="21"/>
              </w:rPr>
            </w:pPr>
            <w:r>
              <w:rPr>
                <w:rFonts w:ascii="宋体" w:eastAsia="宋体" w:hAnsi="宋体" w:cs="宋体" w:hint="eastAsia"/>
                <w:szCs w:val="21"/>
              </w:rPr>
              <w:t>账号：</w:t>
            </w:r>
          </w:p>
        </w:tc>
      </w:tr>
    </w:tbl>
    <w:p w:rsidR="00913FCE" w:rsidRDefault="00913FCE">
      <w:pPr>
        <w:spacing w:line="360" w:lineRule="auto"/>
        <w:ind w:firstLineChars="177" w:firstLine="373"/>
        <w:rPr>
          <w:rFonts w:ascii="宋体" w:eastAsia="宋体" w:hAnsi="宋体" w:cs="宋体"/>
          <w:b/>
          <w:szCs w:val="21"/>
        </w:rPr>
      </w:pPr>
    </w:p>
    <w:p w:rsidR="00913FCE" w:rsidRDefault="00377FBC">
      <w:pPr>
        <w:rPr>
          <w:rFonts w:ascii="宋体" w:eastAsia="宋体" w:hAnsi="宋体" w:cs="宋体"/>
        </w:rPr>
      </w:pPr>
      <w:r>
        <w:rPr>
          <w:rFonts w:ascii="宋体" w:eastAsia="宋体" w:hAnsi="宋体" w:cs="宋体" w:hint="eastAsia"/>
        </w:rPr>
        <w:br w:type="page"/>
      </w:r>
    </w:p>
    <w:p w:rsidR="00913FCE" w:rsidRDefault="00377FBC">
      <w:pPr>
        <w:pageBreakBefore/>
        <w:widowControl/>
        <w:spacing w:line="360" w:lineRule="auto"/>
        <w:rPr>
          <w:rFonts w:ascii="宋体" w:eastAsia="宋体" w:hAnsi="宋体" w:cs="宋体"/>
          <w:bCs/>
          <w:szCs w:val="21"/>
        </w:rPr>
      </w:pPr>
      <w:r>
        <w:rPr>
          <w:rFonts w:ascii="宋体" w:eastAsia="宋体" w:hAnsi="宋体" w:cs="宋体" w:hint="eastAsia"/>
          <w:bCs/>
          <w:szCs w:val="21"/>
        </w:rPr>
        <w:lastRenderedPageBreak/>
        <w:t>附件1：</w:t>
      </w:r>
    </w:p>
    <w:p w:rsidR="00913FCE" w:rsidRDefault="00377FBC">
      <w:pPr>
        <w:spacing w:line="360" w:lineRule="auto"/>
        <w:ind w:firstLineChars="200" w:firstLine="420"/>
        <w:jc w:val="center"/>
        <w:rPr>
          <w:rFonts w:ascii="宋体" w:eastAsia="宋体" w:hAnsi="宋体" w:cs="宋体"/>
          <w:bCs/>
          <w:szCs w:val="21"/>
        </w:rPr>
      </w:pPr>
      <w:r>
        <w:rPr>
          <w:rFonts w:ascii="宋体" w:eastAsia="宋体" w:hAnsi="宋体" w:cs="宋体" w:hint="eastAsia"/>
          <w:bCs/>
          <w:szCs w:val="21"/>
        </w:rPr>
        <w:t>月度排泥水余泥外运签证表（</w:t>
      </w:r>
      <w:r>
        <w:rPr>
          <w:rFonts w:ascii="宋体" w:eastAsia="宋体" w:hAnsi="宋体" w:cs="宋体" w:hint="eastAsia"/>
          <w:bCs/>
          <w:szCs w:val="21"/>
          <w:u w:val="single"/>
        </w:rPr>
        <w:t xml:space="preserve">    </w:t>
      </w:r>
      <w:r>
        <w:rPr>
          <w:rFonts w:ascii="宋体" w:eastAsia="宋体" w:hAnsi="宋体" w:cs="宋体" w:hint="eastAsia"/>
          <w:bCs/>
          <w:szCs w:val="21"/>
        </w:rPr>
        <w:t>年</w:t>
      </w:r>
      <w:r>
        <w:rPr>
          <w:rFonts w:ascii="宋体" w:eastAsia="宋体" w:hAnsi="宋体" w:cs="宋体" w:hint="eastAsia"/>
          <w:bCs/>
          <w:szCs w:val="21"/>
          <w:u w:val="single"/>
        </w:rPr>
        <w:t xml:space="preserve">   </w:t>
      </w:r>
      <w:r>
        <w:rPr>
          <w:rFonts w:ascii="宋体" w:eastAsia="宋体" w:hAnsi="宋体" w:cs="宋体" w:hint="eastAsia"/>
          <w:bCs/>
          <w:szCs w:val="21"/>
        </w:rPr>
        <w:t>月</w:t>
      </w:r>
      <w:r>
        <w:rPr>
          <w:rFonts w:ascii="宋体" w:eastAsia="宋体" w:hAnsi="宋体" w:cs="宋体" w:hint="eastAsia"/>
          <w:bCs/>
          <w:szCs w:val="21"/>
          <w:u w:val="single"/>
        </w:rPr>
        <w:t xml:space="preserve">   </w:t>
      </w:r>
      <w:r>
        <w:rPr>
          <w:rFonts w:ascii="宋体" w:eastAsia="宋体" w:hAnsi="宋体" w:cs="宋体" w:hint="eastAsia"/>
          <w:bCs/>
          <w:szCs w:val="21"/>
        </w:rPr>
        <w:t>日至</w:t>
      </w:r>
      <w:r>
        <w:rPr>
          <w:rFonts w:ascii="宋体" w:eastAsia="宋体" w:hAnsi="宋体" w:cs="宋体" w:hint="eastAsia"/>
          <w:bCs/>
          <w:szCs w:val="21"/>
          <w:u w:val="single"/>
        </w:rPr>
        <w:t xml:space="preserve">   </w:t>
      </w:r>
      <w:r>
        <w:rPr>
          <w:rFonts w:ascii="宋体" w:eastAsia="宋体" w:hAnsi="宋体" w:cs="宋体" w:hint="eastAsia"/>
          <w:bCs/>
          <w:szCs w:val="21"/>
        </w:rPr>
        <w:t>日）</w:t>
      </w:r>
    </w:p>
    <w:p w:rsidR="00913FCE" w:rsidRDefault="00913FCE">
      <w:pPr>
        <w:rPr>
          <w:rFonts w:ascii="宋体" w:eastAsia="宋体" w:hAnsi="宋体" w:cs="宋体"/>
          <w:szCs w:val="21"/>
        </w:rPr>
      </w:pPr>
    </w:p>
    <w:tbl>
      <w:tblPr>
        <w:tblW w:w="8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799"/>
        <w:gridCol w:w="1597"/>
        <w:gridCol w:w="2064"/>
        <w:gridCol w:w="2064"/>
      </w:tblGrid>
      <w:tr w:rsidR="00913FCE">
        <w:trPr>
          <w:trHeight w:val="471"/>
          <w:jc w:val="center"/>
        </w:trPr>
        <w:tc>
          <w:tcPr>
            <w:tcW w:w="615" w:type="dxa"/>
            <w:vMerge w:val="restart"/>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序号</w:t>
            </w:r>
          </w:p>
        </w:tc>
        <w:tc>
          <w:tcPr>
            <w:tcW w:w="1799" w:type="dxa"/>
            <w:vMerge w:val="restart"/>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接收日期</w:t>
            </w:r>
          </w:p>
        </w:tc>
        <w:tc>
          <w:tcPr>
            <w:tcW w:w="5725" w:type="dxa"/>
            <w:gridSpan w:val="3"/>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处置服务费用</w:t>
            </w:r>
          </w:p>
        </w:tc>
      </w:tr>
      <w:tr w:rsidR="00913FCE">
        <w:trPr>
          <w:trHeight w:val="831"/>
          <w:jc w:val="center"/>
        </w:trPr>
        <w:tc>
          <w:tcPr>
            <w:tcW w:w="615" w:type="dxa"/>
            <w:vMerge/>
            <w:vAlign w:val="center"/>
          </w:tcPr>
          <w:p w:rsidR="00913FCE" w:rsidRDefault="00913FCE">
            <w:pPr>
              <w:spacing w:line="400" w:lineRule="exact"/>
              <w:jc w:val="center"/>
              <w:rPr>
                <w:rFonts w:ascii="宋体" w:eastAsia="宋体" w:hAnsi="宋体" w:cs="宋体"/>
                <w:bCs/>
                <w:szCs w:val="21"/>
              </w:rPr>
            </w:pPr>
          </w:p>
        </w:tc>
        <w:tc>
          <w:tcPr>
            <w:tcW w:w="1799" w:type="dxa"/>
            <w:vMerge/>
            <w:vAlign w:val="center"/>
          </w:tcPr>
          <w:p w:rsidR="00913FCE" w:rsidRDefault="00913FCE">
            <w:pPr>
              <w:spacing w:line="400" w:lineRule="exact"/>
              <w:jc w:val="center"/>
              <w:rPr>
                <w:rFonts w:ascii="宋体" w:eastAsia="宋体" w:hAnsi="宋体" w:cs="宋体"/>
                <w:bCs/>
                <w:szCs w:val="21"/>
              </w:rPr>
            </w:pPr>
          </w:p>
        </w:tc>
        <w:tc>
          <w:tcPr>
            <w:tcW w:w="1597" w:type="dxa"/>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接收数量（吨）</w:t>
            </w:r>
          </w:p>
        </w:tc>
        <w:tc>
          <w:tcPr>
            <w:tcW w:w="2064" w:type="dxa"/>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处置服务费用单价（元）</w:t>
            </w:r>
          </w:p>
        </w:tc>
        <w:tc>
          <w:tcPr>
            <w:tcW w:w="2064" w:type="dxa"/>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处置服务费用总额（元）</w:t>
            </w:r>
          </w:p>
        </w:tc>
      </w:tr>
      <w:tr w:rsidR="00913FCE">
        <w:trPr>
          <w:trHeight w:val="627"/>
          <w:jc w:val="center"/>
        </w:trPr>
        <w:tc>
          <w:tcPr>
            <w:tcW w:w="615" w:type="dxa"/>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1</w:t>
            </w:r>
          </w:p>
        </w:tc>
        <w:tc>
          <w:tcPr>
            <w:tcW w:w="1799" w:type="dxa"/>
            <w:vAlign w:val="center"/>
          </w:tcPr>
          <w:p w:rsidR="00913FCE" w:rsidRDefault="00913FCE">
            <w:pPr>
              <w:spacing w:line="400" w:lineRule="exact"/>
              <w:jc w:val="center"/>
              <w:rPr>
                <w:rFonts w:ascii="宋体" w:eastAsia="宋体" w:hAnsi="宋体" w:cs="宋体"/>
                <w:bCs/>
                <w:szCs w:val="21"/>
              </w:rPr>
            </w:pPr>
          </w:p>
        </w:tc>
        <w:tc>
          <w:tcPr>
            <w:tcW w:w="1597" w:type="dxa"/>
            <w:vAlign w:val="center"/>
          </w:tcPr>
          <w:p w:rsidR="00913FCE" w:rsidRDefault="00913FCE">
            <w:pPr>
              <w:spacing w:line="400" w:lineRule="exact"/>
              <w:jc w:val="center"/>
              <w:rPr>
                <w:rFonts w:ascii="宋体" w:eastAsia="宋体" w:hAnsi="宋体" w:cs="宋体"/>
                <w:bCs/>
                <w:szCs w:val="21"/>
              </w:rPr>
            </w:pPr>
          </w:p>
        </w:tc>
        <w:tc>
          <w:tcPr>
            <w:tcW w:w="2064" w:type="dxa"/>
            <w:vAlign w:val="center"/>
          </w:tcPr>
          <w:p w:rsidR="00913FCE" w:rsidRDefault="00913FCE">
            <w:pPr>
              <w:spacing w:line="400" w:lineRule="exact"/>
              <w:jc w:val="center"/>
              <w:rPr>
                <w:rFonts w:ascii="宋体" w:eastAsia="宋体" w:hAnsi="宋体" w:cs="宋体"/>
                <w:bCs/>
                <w:szCs w:val="21"/>
              </w:rPr>
            </w:pPr>
          </w:p>
        </w:tc>
        <w:tc>
          <w:tcPr>
            <w:tcW w:w="2064" w:type="dxa"/>
            <w:vAlign w:val="center"/>
          </w:tcPr>
          <w:p w:rsidR="00913FCE" w:rsidRDefault="00913FCE">
            <w:pPr>
              <w:spacing w:line="400" w:lineRule="exact"/>
              <w:jc w:val="center"/>
              <w:rPr>
                <w:rFonts w:ascii="宋体" w:eastAsia="宋体" w:hAnsi="宋体" w:cs="宋体"/>
                <w:bCs/>
                <w:szCs w:val="21"/>
              </w:rPr>
            </w:pPr>
          </w:p>
        </w:tc>
      </w:tr>
      <w:tr w:rsidR="00913FCE">
        <w:trPr>
          <w:trHeight w:val="657"/>
          <w:jc w:val="center"/>
        </w:trPr>
        <w:tc>
          <w:tcPr>
            <w:tcW w:w="615" w:type="dxa"/>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2</w:t>
            </w:r>
          </w:p>
        </w:tc>
        <w:tc>
          <w:tcPr>
            <w:tcW w:w="1799" w:type="dxa"/>
            <w:vAlign w:val="center"/>
          </w:tcPr>
          <w:p w:rsidR="00913FCE" w:rsidRDefault="00913FCE">
            <w:pPr>
              <w:spacing w:line="400" w:lineRule="exact"/>
              <w:jc w:val="center"/>
              <w:rPr>
                <w:rFonts w:ascii="宋体" w:eastAsia="宋体" w:hAnsi="宋体" w:cs="宋体"/>
                <w:bCs/>
                <w:szCs w:val="21"/>
              </w:rPr>
            </w:pPr>
          </w:p>
        </w:tc>
        <w:tc>
          <w:tcPr>
            <w:tcW w:w="1597" w:type="dxa"/>
            <w:vAlign w:val="center"/>
          </w:tcPr>
          <w:p w:rsidR="00913FCE" w:rsidRDefault="00913FCE">
            <w:pPr>
              <w:spacing w:line="400" w:lineRule="exact"/>
              <w:jc w:val="center"/>
              <w:rPr>
                <w:rFonts w:ascii="宋体" w:eastAsia="宋体" w:hAnsi="宋体" w:cs="宋体"/>
                <w:bCs/>
                <w:szCs w:val="21"/>
              </w:rPr>
            </w:pPr>
          </w:p>
        </w:tc>
        <w:tc>
          <w:tcPr>
            <w:tcW w:w="2064" w:type="dxa"/>
            <w:vAlign w:val="center"/>
          </w:tcPr>
          <w:p w:rsidR="00913FCE" w:rsidRDefault="00913FCE">
            <w:pPr>
              <w:spacing w:line="400" w:lineRule="exact"/>
              <w:jc w:val="center"/>
              <w:rPr>
                <w:rFonts w:ascii="宋体" w:eastAsia="宋体" w:hAnsi="宋体" w:cs="宋体"/>
                <w:bCs/>
                <w:szCs w:val="21"/>
              </w:rPr>
            </w:pPr>
          </w:p>
        </w:tc>
        <w:tc>
          <w:tcPr>
            <w:tcW w:w="2064" w:type="dxa"/>
            <w:vAlign w:val="center"/>
          </w:tcPr>
          <w:p w:rsidR="00913FCE" w:rsidRDefault="00913FCE">
            <w:pPr>
              <w:spacing w:line="400" w:lineRule="exact"/>
              <w:jc w:val="center"/>
              <w:rPr>
                <w:rFonts w:ascii="宋体" w:eastAsia="宋体" w:hAnsi="宋体" w:cs="宋体"/>
                <w:bCs/>
                <w:szCs w:val="21"/>
              </w:rPr>
            </w:pPr>
          </w:p>
        </w:tc>
      </w:tr>
      <w:tr w:rsidR="00913FCE">
        <w:trPr>
          <w:trHeight w:val="701"/>
          <w:jc w:val="center"/>
        </w:trPr>
        <w:tc>
          <w:tcPr>
            <w:tcW w:w="615" w:type="dxa"/>
            <w:vAlign w:val="center"/>
          </w:tcPr>
          <w:p w:rsidR="00913FCE" w:rsidRDefault="00377FBC">
            <w:pPr>
              <w:spacing w:line="400" w:lineRule="exact"/>
              <w:jc w:val="center"/>
              <w:rPr>
                <w:rFonts w:ascii="宋体" w:eastAsia="宋体" w:hAnsi="宋体" w:cs="宋体"/>
                <w:bCs/>
                <w:szCs w:val="21"/>
              </w:rPr>
            </w:pPr>
            <w:r>
              <w:rPr>
                <w:rFonts w:ascii="宋体" w:eastAsia="宋体" w:hAnsi="宋体" w:cs="宋体" w:hint="eastAsia"/>
                <w:bCs/>
                <w:szCs w:val="21"/>
              </w:rPr>
              <w:t>3</w:t>
            </w:r>
          </w:p>
        </w:tc>
        <w:tc>
          <w:tcPr>
            <w:tcW w:w="1799" w:type="dxa"/>
            <w:vAlign w:val="center"/>
          </w:tcPr>
          <w:p w:rsidR="00913FCE" w:rsidRDefault="00913FCE">
            <w:pPr>
              <w:spacing w:line="400" w:lineRule="exact"/>
              <w:jc w:val="center"/>
              <w:rPr>
                <w:rFonts w:ascii="宋体" w:eastAsia="宋体" w:hAnsi="宋体" w:cs="宋体"/>
                <w:bCs/>
                <w:szCs w:val="21"/>
              </w:rPr>
            </w:pPr>
          </w:p>
        </w:tc>
        <w:tc>
          <w:tcPr>
            <w:tcW w:w="1597" w:type="dxa"/>
            <w:vAlign w:val="center"/>
          </w:tcPr>
          <w:p w:rsidR="00913FCE" w:rsidRDefault="00913FCE">
            <w:pPr>
              <w:spacing w:line="400" w:lineRule="exact"/>
              <w:jc w:val="center"/>
              <w:rPr>
                <w:rFonts w:ascii="宋体" w:eastAsia="宋体" w:hAnsi="宋体" w:cs="宋体"/>
                <w:bCs/>
                <w:szCs w:val="21"/>
              </w:rPr>
            </w:pPr>
          </w:p>
        </w:tc>
        <w:tc>
          <w:tcPr>
            <w:tcW w:w="2064" w:type="dxa"/>
            <w:vAlign w:val="center"/>
          </w:tcPr>
          <w:p w:rsidR="00913FCE" w:rsidRDefault="00913FCE">
            <w:pPr>
              <w:spacing w:line="400" w:lineRule="exact"/>
              <w:jc w:val="center"/>
              <w:rPr>
                <w:rFonts w:ascii="宋体" w:eastAsia="宋体" w:hAnsi="宋体" w:cs="宋体"/>
                <w:bCs/>
                <w:szCs w:val="21"/>
              </w:rPr>
            </w:pPr>
          </w:p>
        </w:tc>
        <w:tc>
          <w:tcPr>
            <w:tcW w:w="2064" w:type="dxa"/>
            <w:vAlign w:val="center"/>
          </w:tcPr>
          <w:p w:rsidR="00913FCE" w:rsidRDefault="00913FCE">
            <w:pPr>
              <w:spacing w:line="400" w:lineRule="exact"/>
              <w:jc w:val="center"/>
              <w:rPr>
                <w:rFonts w:ascii="宋体" w:eastAsia="宋体" w:hAnsi="宋体" w:cs="宋体"/>
                <w:bCs/>
                <w:szCs w:val="21"/>
              </w:rPr>
            </w:pPr>
          </w:p>
        </w:tc>
      </w:tr>
    </w:tbl>
    <w:p w:rsidR="00913FCE" w:rsidRDefault="00913FCE">
      <w:pPr>
        <w:spacing w:line="360" w:lineRule="auto"/>
        <w:ind w:firstLineChars="200" w:firstLine="420"/>
        <w:rPr>
          <w:rFonts w:ascii="宋体" w:eastAsia="宋体" w:hAnsi="宋体" w:cs="宋体"/>
          <w:bCs/>
          <w:szCs w:val="21"/>
        </w:rPr>
      </w:pPr>
    </w:p>
    <w:p w:rsidR="00913FCE" w:rsidRDefault="00913FCE">
      <w:pPr>
        <w:ind w:firstLine="203"/>
        <w:rPr>
          <w:rFonts w:ascii="宋体" w:eastAsia="宋体" w:hAnsi="宋体" w:cs="宋体"/>
          <w:bCs/>
          <w:szCs w:val="21"/>
        </w:rPr>
      </w:pPr>
    </w:p>
    <w:p w:rsidR="00913FCE" w:rsidRDefault="00377FBC">
      <w:pPr>
        <w:ind w:firstLine="203"/>
        <w:rPr>
          <w:rFonts w:ascii="宋体" w:eastAsia="宋体" w:hAnsi="宋体" w:cs="宋体"/>
          <w:bCs/>
          <w:szCs w:val="21"/>
        </w:rPr>
      </w:pPr>
      <w:r>
        <w:rPr>
          <w:rFonts w:ascii="宋体" w:eastAsia="宋体" w:hAnsi="宋体" w:cs="宋体" w:hint="eastAsia"/>
          <w:bCs/>
          <w:szCs w:val="21"/>
        </w:rPr>
        <w:t>附件2：</w:t>
      </w:r>
    </w:p>
    <w:p w:rsidR="00913FCE" w:rsidRDefault="00913FCE">
      <w:pPr>
        <w:jc w:val="center"/>
        <w:rPr>
          <w:rFonts w:ascii="宋体" w:eastAsia="宋体" w:hAnsi="宋体" w:cs="宋体"/>
          <w:bCs/>
          <w:szCs w:val="21"/>
        </w:rPr>
      </w:pPr>
    </w:p>
    <w:p w:rsidR="00913FCE" w:rsidRDefault="00377FBC">
      <w:pPr>
        <w:jc w:val="center"/>
        <w:rPr>
          <w:rFonts w:ascii="宋体" w:eastAsia="宋体" w:hAnsi="宋体" w:cs="宋体"/>
          <w:bCs/>
          <w:szCs w:val="21"/>
        </w:rPr>
      </w:pPr>
      <w:r>
        <w:rPr>
          <w:rFonts w:ascii="宋体" w:eastAsia="宋体" w:hAnsi="宋体" w:cs="宋体" w:hint="eastAsia"/>
          <w:bCs/>
          <w:szCs w:val="21"/>
        </w:rPr>
        <w:t>乙方余泥接收确认人</w:t>
      </w:r>
    </w:p>
    <w:p w:rsidR="00913FCE" w:rsidRDefault="00913FCE">
      <w:pPr>
        <w:pStyle w:val="afff"/>
        <w:rPr>
          <w:rFonts w:eastAsia="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2050"/>
        <w:gridCol w:w="2050"/>
        <w:gridCol w:w="2050"/>
      </w:tblGrid>
      <w:tr w:rsidR="00913FCE">
        <w:trPr>
          <w:trHeight w:val="527"/>
          <w:jc w:val="center"/>
        </w:trPr>
        <w:tc>
          <w:tcPr>
            <w:tcW w:w="2049" w:type="dxa"/>
            <w:vAlign w:val="center"/>
          </w:tcPr>
          <w:p w:rsidR="00913FCE" w:rsidRDefault="00377FBC">
            <w:pPr>
              <w:pStyle w:val="afff"/>
              <w:spacing w:line="400" w:lineRule="exact"/>
              <w:jc w:val="center"/>
              <w:rPr>
                <w:rFonts w:eastAsia="宋体" w:hAnsi="宋体" w:cs="宋体"/>
                <w:szCs w:val="21"/>
              </w:rPr>
            </w:pPr>
            <w:r>
              <w:rPr>
                <w:rFonts w:eastAsia="宋体" w:hAnsi="宋体" w:cs="宋体" w:hint="eastAsia"/>
                <w:szCs w:val="21"/>
              </w:rPr>
              <w:t>姓名</w:t>
            </w:r>
          </w:p>
        </w:tc>
        <w:tc>
          <w:tcPr>
            <w:tcW w:w="2050" w:type="dxa"/>
            <w:vAlign w:val="center"/>
          </w:tcPr>
          <w:p w:rsidR="00913FCE" w:rsidRDefault="00377FBC">
            <w:pPr>
              <w:pStyle w:val="afff"/>
              <w:spacing w:line="400" w:lineRule="exact"/>
              <w:jc w:val="center"/>
              <w:rPr>
                <w:rFonts w:eastAsia="宋体" w:hAnsi="宋体" w:cs="宋体"/>
                <w:szCs w:val="21"/>
              </w:rPr>
            </w:pPr>
            <w:r>
              <w:rPr>
                <w:rFonts w:eastAsia="宋体" w:hAnsi="宋体" w:cs="宋体" w:hint="eastAsia"/>
                <w:szCs w:val="21"/>
              </w:rPr>
              <w:t>身份证号</w:t>
            </w:r>
          </w:p>
        </w:tc>
        <w:tc>
          <w:tcPr>
            <w:tcW w:w="2050" w:type="dxa"/>
            <w:vAlign w:val="center"/>
          </w:tcPr>
          <w:p w:rsidR="00913FCE" w:rsidRDefault="00377FBC">
            <w:pPr>
              <w:pStyle w:val="afff"/>
              <w:spacing w:line="400" w:lineRule="exact"/>
              <w:jc w:val="center"/>
              <w:rPr>
                <w:rFonts w:eastAsia="宋体" w:hAnsi="宋体" w:cs="宋体"/>
                <w:szCs w:val="21"/>
              </w:rPr>
            </w:pPr>
            <w:r>
              <w:rPr>
                <w:rFonts w:eastAsia="宋体" w:hAnsi="宋体" w:cs="宋体" w:hint="eastAsia"/>
                <w:szCs w:val="21"/>
              </w:rPr>
              <w:t>岗位</w:t>
            </w:r>
          </w:p>
        </w:tc>
        <w:tc>
          <w:tcPr>
            <w:tcW w:w="2050" w:type="dxa"/>
            <w:vAlign w:val="center"/>
          </w:tcPr>
          <w:p w:rsidR="00913FCE" w:rsidRDefault="00377FBC">
            <w:pPr>
              <w:pStyle w:val="afff"/>
              <w:spacing w:line="400" w:lineRule="exact"/>
              <w:jc w:val="center"/>
              <w:rPr>
                <w:rFonts w:eastAsia="宋体" w:hAnsi="宋体" w:cs="宋体"/>
                <w:szCs w:val="21"/>
              </w:rPr>
            </w:pPr>
            <w:r>
              <w:rPr>
                <w:rFonts w:eastAsia="宋体" w:hAnsi="宋体" w:cs="宋体" w:hint="eastAsia"/>
                <w:szCs w:val="21"/>
              </w:rPr>
              <w:t>联系电话</w:t>
            </w:r>
          </w:p>
        </w:tc>
      </w:tr>
      <w:tr w:rsidR="00913FCE">
        <w:trPr>
          <w:trHeight w:val="551"/>
          <w:jc w:val="center"/>
        </w:trPr>
        <w:tc>
          <w:tcPr>
            <w:tcW w:w="2049"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r>
      <w:tr w:rsidR="00913FCE">
        <w:trPr>
          <w:trHeight w:val="564"/>
          <w:jc w:val="center"/>
        </w:trPr>
        <w:tc>
          <w:tcPr>
            <w:tcW w:w="2049"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r>
      <w:tr w:rsidR="00913FCE">
        <w:trPr>
          <w:trHeight w:val="568"/>
          <w:jc w:val="center"/>
        </w:trPr>
        <w:tc>
          <w:tcPr>
            <w:tcW w:w="2049"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c>
          <w:tcPr>
            <w:tcW w:w="2050" w:type="dxa"/>
            <w:vAlign w:val="center"/>
          </w:tcPr>
          <w:p w:rsidR="00913FCE" w:rsidRDefault="00913FCE">
            <w:pPr>
              <w:pStyle w:val="afff"/>
              <w:spacing w:line="400" w:lineRule="exact"/>
              <w:jc w:val="center"/>
              <w:rPr>
                <w:rFonts w:eastAsia="宋体" w:hAnsi="宋体" w:cs="宋体"/>
                <w:szCs w:val="21"/>
              </w:rPr>
            </w:pPr>
          </w:p>
        </w:tc>
      </w:tr>
    </w:tbl>
    <w:p w:rsidR="00913FCE" w:rsidRDefault="00913FCE">
      <w:pPr>
        <w:pStyle w:val="afff"/>
        <w:rPr>
          <w:rFonts w:eastAsia="宋体" w:hAnsi="宋体" w:cs="宋体"/>
          <w:szCs w:val="21"/>
        </w:rPr>
      </w:pPr>
    </w:p>
    <w:p w:rsidR="00913FCE" w:rsidRDefault="00377FBC">
      <w:pPr>
        <w:spacing w:line="360" w:lineRule="auto"/>
        <w:ind w:firstLineChars="500" w:firstLine="1050"/>
        <w:rPr>
          <w:rFonts w:ascii="宋体" w:eastAsia="宋体" w:hAnsi="宋体" w:cs="宋体"/>
          <w:bCs/>
          <w:szCs w:val="21"/>
        </w:rPr>
      </w:pPr>
      <w:r>
        <w:rPr>
          <w:rFonts w:ascii="宋体" w:eastAsia="宋体" w:hAnsi="宋体" w:cs="宋体" w:hint="eastAsia"/>
          <w:bCs/>
          <w:szCs w:val="21"/>
        </w:rPr>
        <w:t>注：身份证及工作证复印件</w:t>
      </w:r>
    </w:p>
    <w:p w:rsidR="00913FCE" w:rsidRDefault="00913FCE">
      <w:pPr>
        <w:autoSpaceDE w:val="0"/>
        <w:autoSpaceDN w:val="0"/>
        <w:adjustRightInd w:val="0"/>
        <w:snapToGrid w:val="0"/>
        <w:spacing w:line="360" w:lineRule="auto"/>
        <w:rPr>
          <w:rFonts w:ascii="宋体" w:eastAsia="宋体" w:hAnsi="宋体" w:cs="Times New Roman"/>
          <w:kern w:val="0"/>
          <w:szCs w:val="21"/>
        </w:rPr>
      </w:pPr>
    </w:p>
    <w:p w:rsidR="00913FCE" w:rsidRDefault="00913FCE">
      <w:pPr>
        <w:pStyle w:val="afff"/>
        <w:rPr>
          <w:rFonts w:eastAsia="宋体" w:hAnsi="宋体"/>
          <w:szCs w:val="21"/>
        </w:rPr>
      </w:pPr>
    </w:p>
    <w:p w:rsidR="00913FCE" w:rsidRDefault="00377FBC">
      <w:pPr>
        <w:widowControl/>
        <w:jc w:val="left"/>
        <w:rPr>
          <w:rFonts w:ascii="宋体" w:eastAsia="宋体" w:hAnsi="宋体" w:cs="Arial"/>
          <w:bCs/>
          <w:szCs w:val="21"/>
        </w:rPr>
      </w:pPr>
      <w:r>
        <w:rPr>
          <w:rFonts w:ascii="宋体" w:eastAsia="宋体" w:hAnsi="宋体"/>
          <w:szCs w:val="21"/>
        </w:rPr>
        <w:br w:type="page"/>
      </w:r>
    </w:p>
    <w:p w:rsidR="00913FCE" w:rsidRDefault="00377FBC">
      <w:pPr>
        <w:spacing w:line="360" w:lineRule="auto"/>
        <w:ind w:rightChars="15" w:right="31"/>
        <w:rPr>
          <w:rFonts w:ascii="宋体" w:eastAsia="宋体" w:hAnsi="宋体" w:cs="宋体"/>
          <w:b/>
          <w:szCs w:val="21"/>
        </w:rPr>
      </w:pPr>
      <w:r>
        <w:rPr>
          <w:rFonts w:ascii="宋体" w:eastAsia="宋体" w:hAnsi="宋体" w:cs="宋体" w:hint="eastAsia"/>
          <w:b/>
          <w:szCs w:val="21"/>
        </w:rPr>
        <w:lastRenderedPageBreak/>
        <w:t>附件3：廉洁协议书</w:t>
      </w:r>
    </w:p>
    <w:p w:rsidR="00913FCE" w:rsidRDefault="00377FBC">
      <w:pPr>
        <w:spacing w:line="360" w:lineRule="auto"/>
        <w:ind w:rightChars="15" w:right="31"/>
        <w:jc w:val="center"/>
        <w:rPr>
          <w:rFonts w:ascii="宋体" w:eastAsia="宋体" w:hAnsi="宋体" w:cs="宋体"/>
          <w:b/>
          <w:szCs w:val="21"/>
        </w:rPr>
      </w:pPr>
      <w:r>
        <w:rPr>
          <w:rFonts w:ascii="宋体" w:eastAsia="宋体" w:hAnsi="宋体" w:cs="宋体" w:hint="eastAsia"/>
          <w:b/>
          <w:szCs w:val="21"/>
        </w:rPr>
        <w:t>廉洁协议书</w:t>
      </w:r>
    </w:p>
    <w:p w:rsidR="00913FCE" w:rsidRDefault="00913FCE">
      <w:pPr>
        <w:spacing w:line="360" w:lineRule="auto"/>
        <w:rPr>
          <w:rFonts w:ascii="宋体" w:eastAsia="宋体" w:hAnsi="宋体" w:cs="宋体"/>
          <w:szCs w:val="21"/>
        </w:rPr>
      </w:pPr>
    </w:p>
    <w:p w:rsidR="00913FCE" w:rsidRDefault="00377FBC">
      <w:pPr>
        <w:spacing w:line="360" w:lineRule="auto"/>
        <w:rPr>
          <w:rFonts w:ascii="宋体" w:eastAsia="宋体" w:hAnsi="宋体" w:cs="宋体"/>
          <w:szCs w:val="21"/>
          <w:u w:val="single"/>
        </w:rPr>
      </w:pPr>
      <w:r>
        <w:rPr>
          <w:rFonts w:ascii="宋体" w:eastAsia="宋体" w:hAnsi="宋体" w:cs="宋体" w:hint="eastAsia"/>
          <w:szCs w:val="21"/>
        </w:rPr>
        <w:t>项目名称：</w:t>
      </w:r>
      <w:r>
        <w:rPr>
          <w:rFonts w:ascii="宋体" w:eastAsia="宋体" w:hAnsi="宋体" w:cs="宋体" w:hint="eastAsia"/>
          <w:szCs w:val="21"/>
          <w:u w:val="single"/>
        </w:rPr>
        <w:t xml:space="preserve">                           </w:t>
      </w:r>
    </w:p>
    <w:p w:rsidR="00913FCE" w:rsidRDefault="00377FBC">
      <w:pPr>
        <w:snapToGrid w:val="0"/>
        <w:spacing w:line="360" w:lineRule="auto"/>
        <w:rPr>
          <w:rFonts w:ascii="宋体" w:eastAsia="宋体" w:hAnsi="宋体" w:cs="宋体"/>
          <w:szCs w:val="21"/>
        </w:rPr>
      </w:pPr>
      <w:r>
        <w:rPr>
          <w:rFonts w:ascii="宋体" w:eastAsia="宋体" w:hAnsi="宋体" w:cs="宋体" w:hint="eastAsia"/>
          <w:szCs w:val="21"/>
        </w:rPr>
        <w:t>甲方（业主单位）：</w:t>
      </w:r>
    </w:p>
    <w:p w:rsidR="00913FCE" w:rsidRDefault="00377FBC">
      <w:pPr>
        <w:snapToGrid w:val="0"/>
        <w:spacing w:line="360" w:lineRule="auto"/>
        <w:rPr>
          <w:rFonts w:ascii="宋体" w:eastAsia="宋体" w:hAnsi="宋体" w:cs="宋体"/>
          <w:szCs w:val="21"/>
        </w:rPr>
      </w:pPr>
      <w:r>
        <w:rPr>
          <w:rFonts w:ascii="宋体" w:eastAsia="宋体" w:hAnsi="宋体" w:cs="宋体" w:hint="eastAsia"/>
          <w:szCs w:val="21"/>
        </w:rPr>
        <w:t>乙方：</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第一条  甲乙双方的权利和义务</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（一）严格遵守党和国家有关法律法规等有关廉洁从业规定。</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（二）严格执行本项目的合同文件，自觉按合同办事。</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（三）双方的业务活动坚持公开、公正、诚信、透明的原则（除法律认定的商业秘密和合同文件另有规定之外）不得损害国家和集体利益，违反电力交易管理及其他法律法规规章制度。</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（四）建立健全廉洁制度，开展廉洁教育，设立</w:t>
      </w:r>
      <w:proofErr w:type="gramStart"/>
      <w:r>
        <w:rPr>
          <w:rFonts w:ascii="宋体" w:eastAsia="宋体" w:hAnsi="宋体" w:cs="宋体" w:hint="eastAsia"/>
          <w:szCs w:val="21"/>
        </w:rPr>
        <w:t>廉洁监督</w:t>
      </w:r>
      <w:proofErr w:type="gramEnd"/>
      <w:r>
        <w:rPr>
          <w:rFonts w:ascii="宋体" w:eastAsia="宋体" w:hAnsi="宋体" w:cs="宋体" w:hint="eastAsia"/>
          <w:szCs w:val="21"/>
        </w:rPr>
        <w:t>公示牌，公布举报电话，监督并认真查处违法违纪行为。</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w:t>
      </w:r>
      <w:proofErr w:type="gramStart"/>
      <w:r>
        <w:rPr>
          <w:rFonts w:ascii="宋体" w:eastAsia="宋体" w:hAnsi="宋体" w:cs="宋体" w:hint="eastAsia"/>
          <w:szCs w:val="21"/>
        </w:rPr>
        <w:t>予处理</w:t>
      </w:r>
      <w:proofErr w:type="gramEnd"/>
      <w:r>
        <w:rPr>
          <w:rFonts w:ascii="宋体" w:eastAsia="宋体" w:hAnsi="宋体" w:cs="宋体" w:hint="eastAsia"/>
          <w:szCs w:val="21"/>
        </w:rPr>
        <w:t>并要求告知处理结果的权利。</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第二条  甲方的义务</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（二）甲方工作人员不得参加乙方安排的高消费宴请和娱乐活动；不得接受乙方提供的通讯工具、交通工具和高档办公用品。</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（六）甲方及其工作人员不得进行违反廉洁规定的其他活动。</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（七）甲方应对甲方工作人员进行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管理，如甲方工作人员违反本协议第一、第二条，甲方应依据有关法律法规、党纪规定对其进行处理；涉嫌犯罪的，甲方应将其移交司法机关追究刑事责任。</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第三条  乙方义务</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lastRenderedPageBreak/>
        <w:t>（一）乙方不得以任何理由向甲方及其工作人员馈赠礼金、有价证券、贵重礼品，或报销应由甲方单位或个人支付的任何费用。</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（七）乙方应对乙方工作人员进行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管理，如乙方工作人员违反本协议第一、第三条，乙方应依据有关法律法规、党纪规定对其进行处理；乙方工作人员涉嫌犯罪的，乙方应将其移交司法机关追究刑事责任。</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第四条  违约责任</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（一）甲方违反本协议第一、第二条给乙方单位造成经济损失的，应予以赔偿。</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第五条  监督检查</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甲乙双方的廉洁从业行为由双方或双方上级单位的纪检、监察负责监督，对本协议履行情况进行检查。</w:t>
      </w:r>
    </w:p>
    <w:p w:rsidR="00913FCE" w:rsidRDefault="00377FBC">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第六条 举报信访受理</w:t>
      </w:r>
    </w:p>
    <w:p w:rsidR="00913FCE" w:rsidRDefault="00377FBC">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（一）举报受理部门：</w:t>
      </w:r>
      <w:r w:rsidR="004B7D00">
        <w:rPr>
          <w:rFonts w:ascii="宋体" w:eastAsia="宋体" w:hAnsi="宋体" w:cs="宋体" w:hint="eastAsia"/>
          <w:color w:val="000000"/>
          <w:szCs w:val="21"/>
        </w:rPr>
        <w:t>东莞市水</w:t>
      </w:r>
      <w:proofErr w:type="gramStart"/>
      <w:r w:rsidR="004B7D00">
        <w:rPr>
          <w:rFonts w:ascii="宋体" w:eastAsia="宋体" w:hAnsi="宋体" w:cs="宋体" w:hint="eastAsia"/>
          <w:color w:val="000000"/>
          <w:szCs w:val="21"/>
        </w:rPr>
        <w:t>务</w:t>
      </w:r>
      <w:proofErr w:type="gramEnd"/>
      <w:r w:rsidR="004B7D00">
        <w:rPr>
          <w:rFonts w:ascii="宋体" w:eastAsia="宋体" w:hAnsi="宋体" w:cs="宋体" w:hint="eastAsia"/>
          <w:color w:val="000000"/>
          <w:szCs w:val="21"/>
        </w:rPr>
        <w:t>环境投资控股集团有限公司</w:t>
      </w:r>
      <w:r>
        <w:rPr>
          <w:rFonts w:ascii="宋体" w:eastAsia="宋体" w:hAnsi="宋体" w:cs="宋体" w:hint="eastAsia"/>
          <w:color w:val="000000"/>
          <w:szCs w:val="21"/>
        </w:rPr>
        <w:t>纪检监察部。</w:t>
      </w:r>
    </w:p>
    <w:p w:rsidR="00913FCE" w:rsidRDefault="00377FBC">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（二）举报电话：（0769）23076092。</w:t>
      </w:r>
    </w:p>
    <w:p w:rsidR="00913FCE" w:rsidRDefault="00377FBC">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（三）举报邮箱：</w:t>
      </w:r>
      <w:hyperlink r:id="rId13" w:history="1">
        <w:r>
          <w:rPr>
            <w:rFonts w:ascii="宋体" w:eastAsia="宋体" w:hAnsi="宋体" w:cs="宋体" w:hint="eastAsia"/>
            <w:color w:val="000000"/>
            <w:szCs w:val="21"/>
          </w:rPr>
          <w:t>jcsj@dgswjt.cn。</w:t>
        </w:r>
      </w:hyperlink>
    </w:p>
    <w:p w:rsidR="00913FCE" w:rsidRDefault="00377FBC">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（四）信访地址：广东省东莞市东城街道育华路1号。</w:t>
      </w:r>
    </w:p>
    <w:p w:rsidR="00913FCE" w:rsidRDefault="00377FBC">
      <w:pPr>
        <w:snapToGrid w:val="0"/>
        <w:spacing w:line="360" w:lineRule="auto"/>
        <w:ind w:firstLineChars="200" w:firstLine="420"/>
        <w:rPr>
          <w:rFonts w:ascii="宋体" w:eastAsia="宋体" w:hAnsi="宋体" w:cs="宋体"/>
          <w:szCs w:val="21"/>
        </w:rPr>
      </w:pPr>
      <w:r>
        <w:rPr>
          <w:rFonts w:ascii="宋体" w:eastAsia="宋体" w:hAnsi="宋体" w:cs="宋体" w:hint="eastAsia"/>
          <w:color w:val="000000"/>
          <w:szCs w:val="21"/>
        </w:rPr>
        <w:t>第七条  其他</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本协议有效期为甲乙双方签字并盖章之日起至服务期满后为止。</w:t>
      </w:r>
    </w:p>
    <w:p w:rsidR="00913FCE" w:rsidRDefault="00377FBC">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本协议一式</w:t>
      </w:r>
      <w:r>
        <w:rPr>
          <w:rFonts w:ascii="宋体" w:eastAsia="宋体" w:hAnsi="宋体" w:cs="宋体" w:hint="eastAsia"/>
          <w:szCs w:val="21"/>
          <w:u w:val="single"/>
        </w:rPr>
        <w:t xml:space="preserve">    </w:t>
      </w:r>
      <w:r>
        <w:rPr>
          <w:rFonts w:ascii="宋体" w:eastAsia="宋体" w:hAnsi="宋体" w:cs="宋体" w:hint="eastAsia"/>
          <w:szCs w:val="21"/>
        </w:rPr>
        <w:t>份，甲方执</w:t>
      </w:r>
      <w:r>
        <w:rPr>
          <w:rFonts w:ascii="宋体" w:eastAsia="宋体" w:hAnsi="宋体" w:cs="宋体" w:hint="eastAsia"/>
          <w:szCs w:val="21"/>
          <w:u w:val="single"/>
        </w:rPr>
        <w:t>伍</w:t>
      </w:r>
      <w:r>
        <w:rPr>
          <w:rFonts w:ascii="宋体" w:eastAsia="宋体" w:hAnsi="宋体" w:cs="宋体" w:hint="eastAsia"/>
          <w:szCs w:val="21"/>
        </w:rPr>
        <w:t>份，乙方执</w:t>
      </w:r>
      <w:r>
        <w:rPr>
          <w:rFonts w:ascii="宋体" w:eastAsia="宋体" w:hAnsi="宋体" w:cs="宋体" w:hint="eastAsia"/>
          <w:szCs w:val="21"/>
          <w:u w:val="single"/>
        </w:rPr>
        <w:t xml:space="preserve">     </w:t>
      </w:r>
      <w:r>
        <w:rPr>
          <w:rFonts w:ascii="宋体" w:eastAsia="宋体" w:hAnsi="宋体" w:cs="宋体" w:hint="eastAsia"/>
          <w:szCs w:val="21"/>
        </w:rPr>
        <w:t>份，甲、乙双方上级主管部门各执</w:t>
      </w:r>
      <w:r>
        <w:rPr>
          <w:rFonts w:ascii="宋体" w:eastAsia="宋体" w:hAnsi="宋体" w:cs="宋体" w:hint="eastAsia"/>
          <w:szCs w:val="21"/>
          <w:u w:val="single"/>
        </w:rPr>
        <w:t xml:space="preserve">   </w:t>
      </w:r>
      <w:r>
        <w:rPr>
          <w:rFonts w:ascii="宋体" w:eastAsia="宋体" w:hAnsi="宋体" w:cs="宋体" w:hint="eastAsia"/>
          <w:szCs w:val="21"/>
        </w:rPr>
        <w:t>份。</w:t>
      </w:r>
    </w:p>
    <w:p w:rsidR="00913FCE" w:rsidRDefault="00913FCE">
      <w:pPr>
        <w:snapToGrid w:val="0"/>
        <w:spacing w:line="360" w:lineRule="auto"/>
        <w:ind w:firstLineChars="201" w:firstLine="424"/>
        <w:rPr>
          <w:rFonts w:ascii="宋体" w:eastAsia="宋体" w:hAnsi="宋体" w:cs="宋体"/>
          <w:b/>
          <w:bCs/>
          <w:szCs w:val="21"/>
        </w:rPr>
      </w:pPr>
    </w:p>
    <w:p w:rsidR="00913FCE" w:rsidRDefault="00913FCE">
      <w:pPr>
        <w:snapToGrid w:val="0"/>
        <w:spacing w:line="360" w:lineRule="auto"/>
        <w:ind w:firstLineChars="201" w:firstLine="424"/>
        <w:rPr>
          <w:rFonts w:ascii="宋体" w:eastAsia="宋体" w:hAnsi="宋体" w:cs="宋体"/>
          <w:b/>
          <w:bCs/>
          <w:szCs w:val="21"/>
        </w:rPr>
      </w:pPr>
    </w:p>
    <w:p w:rsidR="00913FCE" w:rsidRDefault="00913FCE">
      <w:pPr>
        <w:pStyle w:val="a0"/>
        <w:spacing w:before="120"/>
        <w:jc w:val="both"/>
        <w:rPr>
          <w:rFonts w:hAnsi="宋体"/>
          <w:sz w:val="21"/>
          <w:szCs w:val="21"/>
        </w:rPr>
      </w:pPr>
    </w:p>
    <w:p w:rsidR="00913FCE" w:rsidRDefault="00377FBC">
      <w:pPr>
        <w:widowControl/>
        <w:jc w:val="left"/>
        <w:rPr>
          <w:rFonts w:ascii="宋体" w:eastAsia="宋体" w:hAnsi="宋体" w:cs="宋体"/>
          <w:b/>
          <w:bCs/>
          <w:szCs w:val="21"/>
        </w:rPr>
      </w:pPr>
      <w:r>
        <w:rPr>
          <w:rFonts w:ascii="宋体" w:eastAsia="宋体" w:hAnsi="宋体" w:cs="宋体"/>
          <w:b/>
          <w:bCs/>
          <w:szCs w:val="21"/>
        </w:rPr>
        <w:br w:type="page"/>
      </w:r>
    </w:p>
    <w:p w:rsidR="00913FCE" w:rsidRDefault="00377FBC">
      <w:pPr>
        <w:snapToGrid w:val="0"/>
        <w:spacing w:line="360" w:lineRule="auto"/>
        <w:ind w:firstLineChars="201" w:firstLine="424"/>
        <w:rPr>
          <w:rFonts w:ascii="宋体" w:eastAsia="宋体" w:hAnsi="宋体" w:cs="宋体"/>
          <w:b/>
          <w:bCs/>
          <w:szCs w:val="21"/>
        </w:rPr>
      </w:pPr>
      <w:r>
        <w:rPr>
          <w:rFonts w:ascii="宋体" w:eastAsia="宋体" w:hAnsi="宋体" w:cs="宋体" w:hint="eastAsia"/>
          <w:b/>
          <w:bCs/>
          <w:szCs w:val="21"/>
        </w:rPr>
        <w:lastRenderedPageBreak/>
        <w:t>（本页为《廉洁协议书》的签署页）</w:t>
      </w:r>
    </w:p>
    <w:p w:rsidR="00913FCE" w:rsidRDefault="00913FCE">
      <w:pPr>
        <w:snapToGrid w:val="0"/>
        <w:spacing w:line="360" w:lineRule="auto"/>
        <w:ind w:firstLineChars="201" w:firstLine="422"/>
        <w:rPr>
          <w:rFonts w:ascii="宋体" w:eastAsia="宋体" w:hAnsi="宋体" w:cs="宋体"/>
          <w:szCs w:val="21"/>
        </w:rPr>
      </w:pPr>
    </w:p>
    <w:p w:rsidR="00913FCE" w:rsidRDefault="00377FBC">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甲方（盖章）：东莞市众源环境投资有限公司</w:t>
      </w:r>
    </w:p>
    <w:p w:rsidR="00913FCE" w:rsidRDefault="00913FCE">
      <w:pPr>
        <w:snapToGrid w:val="0"/>
        <w:spacing w:line="360" w:lineRule="auto"/>
        <w:ind w:firstLineChars="201" w:firstLine="422"/>
        <w:rPr>
          <w:rFonts w:ascii="宋体" w:eastAsia="宋体" w:hAnsi="宋体" w:cs="宋体"/>
          <w:szCs w:val="21"/>
        </w:rPr>
      </w:pPr>
    </w:p>
    <w:p w:rsidR="00913FCE" w:rsidRDefault="00377FBC">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 xml:space="preserve">法定代表（或负责人）或授权代表：                     </w:t>
      </w:r>
    </w:p>
    <w:p w:rsidR="00913FCE" w:rsidRDefault="00913FCE">
      <w:pPr>
        <w:snapToGrid w:val="0"/>
        <w:spacing w:line="360" w:lineRule="auto"/>
        <w:ind w:firstLineChars="201" w:firstLine="422"/>
        <w:rPr>
          <w:rFonts w:ascii="宋体" w:eastAsia="宋体" w:hAnsi="宋体" w:cs="宋体"/>
          <w:szCs w:val="21"/>
        </w:rPr>
      </w:pPr>
    </w:p>
    <w:p w:rsidR="00913FCE" w:rsidRDefault="00377FBC">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签订日期：   年  月  日</w:t>
      </w:r>
    </w:p>
    <w:p w:rsidR="00913FCE" w:rsidRDefault="00913FCE">
      <w:pPr>
        <w:snapToGrid w:val="0"/>
        <w:spacing w:line="360" w:lineRule="auto"/>
        <w:ind w:firstLineChars="201" w:firstLine="422"/>
        <w:rPr>
          <w:rFonts w:ascii="宋体" w:eastAsia="宋体" w:hAnsi="宋体" w:cs="宋体"/>
          <w:szCs w:val="21"/>
        </w:rPr>
      </w:pPr>
    </w:p>
    <w:p w:rsidR="00913FCE" w:rsidRDefault="00913FCE">
      <w:pPr>
        <w:pStyle w:val="a0"/>
        <w:snapToGrid w:val="0"/>
        <w:spacing w:before="120" w:line="360" w:lineRule="auto"/>
        <w:ind w:firstLineChars="201" w:firstLine="424"/>
        <w:rPr>
          <w:rFonts w:hAnsi="宋体" w:cs="宋体"/>
          <w:sz w:val="21"/>
          <w:szCs w:val="21"/>
        </w:rPr>
      </w:pPr>
    </w:p>
    <w:p w:rsidR="00913FCE" w:rsidRDefault="00377FBC">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乙方（盖章）：</w:t>
      </w:r>
    </w:p>
    <w:p w:rsidR="00913FCE" w:rsidRDefault="00913FCE">
      <w:pPr>
        <w:snapToGrid w:val="0"/>
        <w:spacing w:line="360" w:lineRule="auto"/>
        <w:ind w:firstLineChars="201" w:firstLine="422"/>
        <w:rPr>
          <w:rFonts w:ascii="宋体" w:eastAsia="宋体" w:hAnsi="宋体" w:cs="宋体"/>
          <w:szCs w:val="21"/>
        </w:rPr>
      </w:pPr>
    </w:p>
    <w:p w:rsidR="00913FCE" w:rsidRDefault="00377FBC">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法定代表（或负责人）或授权代表：</w:t>
      </w:r>
    </w:p>
    <w:p w:rsidR="00913FCE" w:rsidRDefault="00913FCE">
      <w:pPr>
        <w:snapToGrid w:val="0"/>
        <w:spacing w:line="360" w:lineRule="auto"/>
        <w:ind w:firstLineChars="201" w:firstLine="422"/>
        <w:rPr>
          <w:rFonts w:ascii="宋体" w:eastAsia="宋体" w:hAnsi="宋体" w:cs="宋体"/>
          <w:szCs w:val="21"/>
        </w:rPr>
      </w:pPr>
    </w:p>
    <w:p w:rsidR="00913FCE" w:rsidRDefault="00377FBC">
      <w:pPr>
        <w:snapToGrid w:val="0"/>
        <w:spacing w:line="360" w:lineRule="auto"/>
        <w:ind w:firstLineChars="200" w:firstLine="420"/>
        <w:rPr>
          <w:rFonts w:ascii="宋体" w:eastAsia="宋体" w:hAnsi="宋体" w:cs="宋体"/>
          <w:szCs w:val="21"/>
        </w:rPr>
      </w:pPr>
      <w:r>
        <w:rPr>
          <w:rFonts w:ascii="宋体" w:eastAsia="宋体" w:hAnsi="宋体" w:cs="宋体" w:hint="eastAsia"/>
          <w:color w:val="000000"/>
          <w:szCs w:val="21"/>
        </w:rPr>
        <w:t>签订日期：    年  月  日</w:t>
      </w:r>
    </w:p>
    <w:p w:rsidR="00913FCE" w:rsidRDefault="00913FCE">
      <w:pPr>
        <w:rPr>
          <w:rFonts w:ascii="宋体" w:eastAsia="宋体" w:hAnsi="宋体" w:cs="宋体"/>
          <w:b/>
          <w:color w:val="000000"/>
          <w:szCs w:val="21"/>
        </w:rPr>
      </w:pPr>
    </w:p>
    <w:p w:rsidR="00913FCE" w:rsidRDefault="00377FBC">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521" w:name="_Toc195714371"/>
      <w:bookmarkStart w:id="522" w:name="_Toc197703396"/>
      <w:bookmarkStart w:id="523" w:name="_Toc24427_WPSOffice_Level1"/>
      <w:bookmarkStart w:id="524" w:name="_Toc30025"/>
      <w:bookmarkStart w:id="525" w:name="_Toc142508360"/>
      <w:bookmarkStart w:id="526" w:name="_Toc447044479"/>
      <w:bookmarkStart w:id="527" w:name="_Toc25564"/>
      <w:bookmarkStart w:id="528" w:name="_Toc447045090"/>
      <w:bookmarkStart w:id="529" w:name="_Toc16457"/>
      <w:bookmarkStart w:id="530" w:name="_Toc447044603"/>
      <w:bookmarkStart w:id="531" w:name="_Toc2857"/>
      <w:bookmarkStart w:id="532" w:name="_Toc512353083"/>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533" w:name="_Toc447044604"/>
      <w:bookmarkStart w:id="534" w:name="_Toc447044480"/>
      <w:bookmarkStart w:id="535" w:name="_Toc447045091"/>
      <w:bookmarkEnd w:id="521"/>
      <w:bookmarkEnd w:id="522"/>
      <w:bookmarkEnd w:id="523"/>
      <w:bookmarkEnd w:id="524"/>
      <w:bookmarkEnd w:id="525"/>
      <w:bookmarkEnd w:id="526"/>
      <w:bookmarkEnd w:id="527"/>
      <w:bookmarkEnd w:id="528"/>
      <w:bookmarkEnd w:id="529"/>
      <w:bookmarkEnd w:id="530"/>
      <w:bookmarkEnd w:id="531"/>
      <w:bookmarkEnd w:id="532"/>
    </w:p>
    <w:p w:rsidR="00913FCE" w:rsidRDefault="00377FBC">
      <w:pPr>
        <w:autoSpaceDE w:val="0"/>
        <w:autoSpaceDN w:val="0"/>
        <w:adjustRightInd w:val="0"/>
        <w:spacing w:afterLines="50" w:after="120" w:line="360" w:lineRule="auto"/>
        <w:jc w:val="left"/>
        <w:rPr>
          <w:rFonts w:ascii="宋体" w:eastAsia="宋体" w:hAnsi="宋体" w:cs="Times New Roman"/>
          <w:b/>
          <w:kern w:val="0"/>
          <w:sz w:val="28"/>
          <w:szCs w:val="28"/>
        </w:rPr>
      </w:pPr>
      <w:bookmarkStart w:id="536" w:name="_Toc26521_WPSOffice_Level2"/>
      <w:bookmarkStart w:id="537" w:name="_Toc486167708"/>
      <w:bookmarkStart w:id="538" w:name="_Toc9056"/>
      <w:bookmarkStart w:id="539" w:name="_Toc142508361"/>
      <w:bookmarkStart w:id="540" w:name="_Toc195714372"/>
      <w:bookmarkStart w:id="541" w:name="_Toc450662895"/>
      <w:bookmarkStart w:id="542" w:name="_Toc32761_WPSOffice_Level1"/>
      <w:bookmarkStart w:id="543" w:name="_Toc9840"/>
      <w:bookmarkStart w:id="544" w:name="_Toc15817"/>
      <w:bookmarkEnd w:id="533"/>
      <w:bookmarkEnd w:id="534"/>
      <w:bookmarkEnd w:id="535"/>
      <w:r>
        <w:rPr>
          <w:rFonts w:ascii="宋体" w:eastAsia="宋体" w:hAnsi="宋体" w:cs="Times New Roman" w:hint="eastAsia"/>
          <w:b/>
          <w:kern w:val="0"/>
          <w:sz w:val="28"/>
          <w:szCs w:val="28"/>
        </w:rPr>
        <w:t>一、不可撤销银行履约保函格式</w:t>
      </w:r>
      <w:bookmarkEnd w:id="536"/>
    </w:p>
    <w:p w:rsidR="00913FCE" w:rsidRDefault="00377FBC">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913FCE" w:rsidRDefault="00913FCE">
      <w:pPr>
        <w:widowControl/>
        <w:autoSpaceDE w:val="0"/>
        <w:autoSpaceDN w:val="0"/>
        <w:adjustRightInd w:val="0"/>
        <w:spacing w:line="360" w:lineRule="auto"/>
        <w:jc w:val="left"/>
        <w:rPr>
          <w:rFonts w:ascii="宋体" w:eastAsia="宋体" w:hAnsi="宋体" w:cs="宋体"/>
          <w:kern w:val="0"/>
          <w:szCs w:val="21"/>
        </w:rPr>
      </w:pPr>
    </w:p>
    <w:p w:rsidR="00913FCE" w:rsidRDefault="00377FBC">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913FCE" w:rsidRDefault="00377FBC">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913FCE" w:rsidRDefault="00377FBC">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w:t>
      </w:r>
      <w:proofErr w:type="gramStart"/>
      <w:r>
        <w:rPr>
          <w:rFonts w:ascii="宋体" w:eastAsia="宋体" w:hAnsi="宋体" w:cs="宋体" w:hint="eastAsia"/>
          <w:kern w:val="0"/>
          <w:szCs w:val="21"/>
        </w:rPr>
        <w:t>按拟签订</w:t>
      </w:r>
      <w:proofErr w:type="gramEnd"/>
      <w:r>
        <w:rPr>
          <w:rFonts w:ascii="宋体" w:eastAsia="宋体" w:hAnsi="宋体" w:cs="宋体" w:hint="eastAsia"/>
          <w:kern w:val="0"/>
          <w:szCs w:val="21"/>
        </w:rPr>
        <w:t>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913FCE" w:rsidRDefault="00377FBC">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913FCE" w:rsidRDefault="00377FBC">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913FCE" w:rsidRDefault="00377FB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913FCE" w:rsidRDefault="00377FBC">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913FCE" w:rsidRDefault="00377FBC">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hint="eastAsia"/>
          <w:kern w:val="0"/>
          <w:szCs w:val="21"/>
        </w:rPr>
        <w:t>本保函应自合同签订之日起至合同期限届满并完成合同全部服务义务后二十八（</w:t>
      </w:r>
      <w:r>
        <w:rPr>
          <w:rFonts w:ascii="宋体" w:eastAsia="宋体" w:hAnsi="宋体" w:cs="Times New Roman"/>
          <w:kern w:val="0"/>
          <w:szCs w:val="21"/>
        </w:rPr>
        <w:t>28）日内保持有效</w:t>
      </w:r>
      <w:r>
        <w:rPr>
          <w:rFonts w:ascii="宋体" w:eastAsia="宋体" w:hAnsi="宋体" w:cs="Times New Roman" w:hint="eastAsia"/>
          <w:kern w:val="0"/>
          <w:szCs w:val="21"/>
        </w:rPr>
        <w:t>。</w:t>
      </w:r>
    </w:p>
    <w:p w:rsidR="00913FCE" w:rsidRDefault="00913FCE">
      <w:pPr>
        <w:widowControl/>
        <w:autoSpaceDE w:val="0"/>
        <w:autoSpaceDN w:val="0"/>
        <w:adjustRightInd w:val="0"/>
        <w:spacing w:line="360" w:lineRule="auto"/>
        <w:ind w:firstLine="437"/>
        <w:jc w:val="left"/>
        <w:rPr>
          <w:rFonts w:ascii="宋体" w:eastAsia="宋体" w:hAnsi="宋体" w:cs="宋体"/>
          <w:kern w:val="0"/>
          <w:szCs w:val="21"/>
        </w:rPr>
      </w:pPr>
    </w:p>
    <w:p w:rsidR="00913FCE" w:rsidRDefault="00377FBC">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担保银行：</w:t>
      </w:r>
      <w:r>
        <w:rPr>
          <w:rFonts w:ascii="宋体" w:eastAsia="宋体" w:hAnsi="宋体" w:cs="宋体"/>
          <w:kern w:val="0"/>
          <w:szCs w:val="21"/>
          <w:u w:val="single"/>
        </w:rPr>
        <w:t xml:space="preserve">          银行全称          (盖章)   </w:t>
      </w:r>
    </w:p>
    <w:p w:rsidR="00913FCE" w:rsidRDefault="00377FBC">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联系电话：</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r>
        <w:rPr>
          <w:rFonts w:ascii="宋体" w:eastAsia="宋体" w:hAnsi="宋体" w:cs="宋体"/>
          <w:kern w:val="0"/>
          <w:szCs w:val="21"/>
          <w:u w:val="single"/>
        </w:rPr>
        <w:t xml:space="preserve">  </w:t>
      </w:r>
    </w:p>
    <w:p w:rsidR="00913FCE" w:rsidRDefault="00377FBC">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联系人：</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r>
        <w:rPr>
          <w:rFonts w:ascii="宋体" w:eastAsia="宋体" w:hAnsi="宋体" w:cs="宋体"/>
          <w:kern w:val="0"/>
          <w:szCs w:val="21"/>
          <w:u w:val="single"/>
        </w:rPr>
        <w:t xml:space="preserve">  </w:t>
      </w:r>
    </w:p>
    <w:p w:rsidR="00913FCE" w:rsidRDefault="00377FBC">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913FCE" w:rsidRDefault="00377FBC">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913FCE" w:rsidRDefault="00377FBC">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913FCE" w:rsidRDefault="00377FBC">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913FCE" w:rsidRDefault="00913FCE">
      <w:pPr>
        <w:widowControl/>
        <w:autoSpaceDE w:val="0"/>
        <w:autoSpaceDN w:val="0"/>
        <w:adjustRightInd w:val="0"/>
        <w:spacing w:line="360" w:lineRule="auto"/>
        <w:jc w:val="left"/>
        <w:rPr>
          <w:rFonts w:ascii="宋体" w:eastAsia="宋体" w:hAnsi="宋体" w:cs="宋体"/>
          <w:kern w:val="0"/>
          <w:szCs w:val="21"/>
        </w:rPr>
      </w:pPr>
    </w:p>
    <w:p w:rsidR="00913FCE" w:rsidRDefault="00913FCE">
      <w:pPr>
        <w:widowControl/>
        <w:autoSpaceDE w:val="0"/>
        <w:autoSpaceDN w:val="0"/>
        <w:adjustRightInd w:val="0"/>
        <w:spacing w:line="360" w:lineRule="auto"/>
        <w:jc w:val="left"/>
        <w:rPr>
          <w:rFonts w:ascii="宋体" w:eastAsia="宋体" w:hAnsi="宋体" w:cs="宋体"/>
          <w:kern w:val="0"/>
          <w:szCs w:val="21"/>
        </w:rPr>
      </w:pPr>
    </w:p>
    <w:p w:rsidR="00913FCE" w:rsidRDefault="00913FCE">
      <w:pPr>
        <w:autoSpaceDE w:val="0"/>
        <w:autoSpaceDN w:val="0"/>
        <w:adjustRightInd w:val="0"/>
        <w:spacing w:line="360" w:lineRule="auto"/>
        <w:ind w:rightChars="175" w:right="368"/>
        <w:jc w:val="left"/>
        <w:rPr>
          <w:rFonts w:ascii="宋体" w:eastAsia="宋体" w:hAnsi="宋体" w:cs="Times New Roman"/>
          <w:kern w:val="0"/>
          <w:szCs w:val="21"/>
        </w:rPr>
        <w:sectPr w:rsidR="00913FCE">
          <w:footerReference w:type="default" r:id="rId14"/>
          <w:footerReference w:type="first" r:id="rId15"/>
          <w:pgSz w:w="12240" w:h="15840"/>
          <w:pgMar w:top="1191" w:right="1043" w:bottom="1191" w:left="1043" w:header="720" w:footer="720" w:gutter="0"/>
          <w:cols w:space="720"/>
          <w:titlePg/>
          <w:docGrid w:linePitch="326"/>
        </w:sectPr>
      </w:pPr>
    </w:p>
    <w:p w:rsidR="00913FCE" w:rsidRDefault="00377FBC">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913FCE" w:rsidRDefault="00913FCE">
      <w:pPr>
        <w:autoSpaceDE w:val="0"/>
        <w:autoSpaceDN w:val="0"/>
        <w:adjustRightInd w:val="0"/>
        <w:jc w:val="center"/>
        <w:rPr>
          <w:rFonts w:ascii="宋体" w:eastAsia="宋体" w:hAnsi="宋体" w:cs="Times New Roman"/>
          <w:b/>
          <w:kern w:val="0"/>
          <w:sz w:val="30"/>
          <w:szCs w:val="30"/>
        </w:rPr>
      </w:pPr>
    </w:p>
    <w:p w:rsidR="00913FCE" w:rsidRDefault="00377FBC">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913FCE" w:rsidRDefault="00377FB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913FCE" w:rsidRDefault="00377FB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913FCE" w:rsidRDefault="00377FB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913FCE" w:rsidRDefault="00913FCE">
      <w:pPr>
        <w:autoSpaceDE w:val="0"/>
        <w:autoSpaceDN w:val="0"/>
        <w:adjustRightInd w:val="0"/>
        <w:spacing w:line="360" w:lineRule="auto"/>
        <w:ind w:firstLine="437"/>
        <w:jc w:val="left"/>
        <w:rPr>
          <w:rFonts w:ascii="宋体" w:eastAsia="宋体" w:hAnsi="宋体" w:cs="宋体"/>
          <w:kern w:val="0"/>
          <w:szCs w:val="21"/>
        </w:rPr>
      </w:pP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913FCE" w:rsidRDefault="00377FB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hint="eastAsia"/>
          <w:kern w:val="0"/>
          <w:szCs w:val="21"/>
        </w:rPr>
        <w:t>本履约保证保险应自合同签订之日起至合同期限届满并完成合同全部服务义务后二十八（</w:t>
      </w:r>
      <w:r>
        <w:rPr>
          <w:rFonts w:ascii="宋体" w:eastAsia="宋体" w:hAnsi="宋体" w:cs="Times New Roman"/>
          <w:kern w:val="0"/>
          <w:szCs w:val="21"/>
        </w:rPr>
        <w:t>28）日内保持有效</w:t>
      </w:r>
      <w:r>
        <w:rPr>
          <w:rFonts w:ascii="宋体" w:eastAsia="宋体" w:hAnsi="宋体" w:cs="Times New Roman" w:hint="eastAsia"/>
          <w:kern w:val="0"/>
          <w:szCs w:val="21"/>
        </w:rPr>
        <w:t>。</w:t>
      </w:r>
    </w:p>
    <w:p w:rsidR="00913FCE" w:rsidRDefault="00913FCE">
      <w:pPr>
        <w:rPr>
          <w:rFonts w:ascii="宋体" w:eastAsia="宋体" w:hAnsi="宋体"/>
        </w:rPr>
      </w:pP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913FCE" w:rsidRDefault="00377FB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913FCE" w:rsidRDefault="00377FB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913FCE" w:rsidRDefault="00377FBC">
      <w:pPr>
        <w:widowControl/>
        <w:autoSpaceDE w:val="0"/>
        <w:autoSpaceDN w:val="0"/>
        <w:adjustRightInd w:val="0"/>
        <w:spacing w:line="360" w:lineRule="auto"/>
        <w:ind w:firstLineChars="3000" w:firstLine="6300"/>
        <w:jc w:val="left"/>
        <w:rPr>
          <w:rFonts w:ascii="宋体" w:eastAsia="宋体" w:hAnsi="宋体" w:cs="宋体"/>
          <w:kern w:val="0"/>
          <w:szCs w:val="21"/>
          <w:u w:val="single"/>
        </w:rPr>
      </w:pPr>
      <w:r>
        <w:rPr>
          <w:rFonts w:ascii="宋体" w:eastAsia="宋体" w:hAnsi="宋体" w:cs="宋体" w:hint="eastAsia"/>
          <w:kern w:val="0"/>
          <w:szCs w:val="21"/>
        </w:rPr>
        <w:t>联系电话：</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p>
    <w:p w:rsidR="00913FCE" w:rsidRDefault="00377FBC">
      <w:pPr>
        <w:widowControl/>
        <w:autoSpaceDE w:val="0"/>
        <w:autoSpaceDN w:val="0"/>
        <w:adjustRightInd w:val="0"/>
        <w:spacing w:line="360" w:lineRule="auto"/>
        <w:ind w:firstLineChars="3000" w:firstLine="6300"/>
        <w:jc w:val="left"/>
        <w:rPr>
          <w:rFonts w:ascii="宋体" w:eastAsia="宋体" w:hAnsi="宋体" w:cs="宋体"/>
          <w:kern w:val="0"/>
          <w:szCs w:val="21"/>
          <w:u w:val="single"/>
        </w:rPr>
      </w:pPr>
      <w:r>
        <w:rPr>
          <w:rFonts w:ascii="宋体" w:eastAsia="宋体" w:hAnsi="宋体" w:cs="宋体" w:hint="eastAsia"/>
          <w:kern w:val="0"/>
          <w:szCs w:val="21"/>
        </w:rPr>
        <w:t>联系人：</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p>
    <w:p w:rsidR="00913FCE" w:rsidRDefault="00377FBC">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法定代表人或授权代理人：</w:t>
      </w:r>
      <w:r>
        <w:rPr>
          <w:rFonts w:ascii="宋体" w:eastAsia="宋体" w:hAnsi="宋体" w:cs="宋体"/>
          <w:kern w:val="0"/>
          <w:szCs w:val="21"/>
        </w:rPr>
        <w:t xml:space="preserve">________ </w:t>
      </w:r>
    </w:p>
    <w:p w:rsidR="00913FCE" w:rsidRDefault="00377FBC">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p>
    <w:p w:rsidR="00913FCE" w:rsidRDefault="00377FBC">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br w:type="page"/>
      </w:r>
    </w:p>
    <w:p w:rsidR="00913FCE" w:rsidRDefault="00377FBC">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913FCE" w:rsidRDefault="00377FBC">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913FCE" w:rsidRDefault="00377FBC">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913FCE" w:rsidRDefault="00377FB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w:t>
      </w:r>
      <w:proofErr w:type="gramStart"/>
      <w:r>
        <w:rPr>
          <w:rFonts w:ascii="宋体" w:eastAsia="宋体" w:hAnsi="宋体" w:cs="Times New Roman"/>
          <w:kern w:val="0"/>
          <w:szCs w:val="21"/>
        </w:rPr>
        <w:t>按</w:t>
      </w:r>
      <w:r>
        <w:rPr>
          <w:rFonts w:ascii="宋体" w:eastAsia="宋体" w:hAnsi="宋体" w:cs="宋体" w:hint="eastAsia"/>
          <w:kern w:val="0"/>
          <w:szCs w:val="21"/>
        </w:rPr>
        <w:t>拟签订</w:t>
      </w:r>
      <w:proofErr w:type="gramEnd"/>
      <w:r>
        <w:rPr>
          <w:rFonts w:ascii="宋体" w:eastAsia="宋体" w:hAnsi="宋体" w:cs="宋体" w:hint="eastAsia"/>
          <w:kern w:val="0"/>
          <w:szCs w:val="21"/>
        </w:rPr>
        <w:t>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913FCE" w:rsidRDefault="00377FBC">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在本合同项下的保证责任为连带责任保证。</w:t>
      </w:r>
    </w:p>
    <w:p w:rsidR="00913FCE" w:rsidRDefault="00377FBC">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913FCE" w:rsidRDefault="00377FB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w:t>
      </w:r>
      <w:proofErr w:type="gramStart"/>
      <w:r>
        <w:rPr>
          <w:rFonts w:ascii="宋体" w:eastAsia="宋体" w:hAnsi="宋体" w:cs="Times New Roman"/>
          <w:kern w:val="0"/>
          <w:szCs w:val="21"/>
        </w:rPr>
        <w:t>按本</w:t>
      </w:r>
      <w:r>
        <w:rPr>
          <w:rFonts w:ascii="宋体" w:eastAsia="宋体" w:hAnsi="宋体" w:cs="Times New Roman" w:hint="eastAsia"/>
          <w:kern w:val="0"/>
          <w:szCs w:val="21"/>
        </w:rPr>
        <w:t>担保</w:t>
      </w:r>
      <w:r>
        <w:rPr>
          <w:rFonts w:ascii="宋体" w:eastAsia="宋体" w:hAnsi="宋体" w:cs="Times New Roman"/>
          <w:kern w:val="0"/>
          <w:szCs w:val="21"/>
        </w:rPr>
        <w:t>函</w:t>
      </w:r>
      <w:proofErr w:type="gramEnd"/>
      <w:r>
        <w:rPr>
          <w:rFonts w:ascii="宋体" w:eastAsia="宋体" w:hAnsi="宋体" w:cs="Times New Roman"/>
          <w:kern w:val="0"/>
          <w:szCs w:val="21"/>
        </w:rPr>
        <w:t>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913FCE" w:rsidRDefault="00377FBC">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hint="eastAsia"/>
          <w:kern w:val="0"/>
          <w:szCs w:val="21"/>
        </w:rPr>
        <w:t>本保函应自合同签订之日起至合同期限届满并完成合同全部服务义务后二十八（</w:t>
      </w:r>
      <w:r>
        <w:rPr>
          <w:rFonts w:ascii="宋体" w:eastAsia="宋体" w:hAnsi="宋体" w:cs="Times New Roman"/>
          <w:kern w:val="0"/>
          <w:szCs w:val="21"/>
        </w:rPr>
        <w:t>28）日内保持有效</w:t>
      </w:r>
      <w:r>
        <w:rPr>
          <w:rFonts w:ascii="宋体" w:eastAsia="宋体" w:hAnsi="宋体" w:cs="Times New Roman" w:hint="eastAsia"/>
          <w:kern w:val="0"/>
          <w:szCs w:val="21"/>
        </w:rPr>
        <w:t>。</w:t>
      </w:r>
    </w:p>
    <w:p w:rsidR="00913FCE" w:rsidRDefault="00913FCE">
      <w:pPr>
        <w:autoSpaceDE w:val="0"/>
        <w:autoSpaceDN w:val="0"/>
        <w:adjustRightInd w:val="0"/>
        <w:spacing w:line="360" w:lineRule="auto"/>
        <w:jc w:val="left"/>
        <w:rPr>
          <w:rFonts w:ascii="宋体" w:eastAsia="宋体" w:hAnsi="宋体" w:cs="Times New Roman"/>
          <w:kern w:val="0"/>
          <w:szCs w:val="21"/>
        </w:rPr>
      </w:pPr>
    </w:p>
    <w:p w:rsidR="00913FCE" w:rsidRDefault="00377FB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913FCE" w:rsidRDefault="00377FB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913FCE" w:rsidRDefault="00377FB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913FCE" w:rsidRDefault="00377FB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913FCE" w:rsidRDefault="00377FBC">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913FCE" w:rsidRDefault="00913FCE">
      <w:pPr>
        <w:pStyle w:val="a0"/>
        <w:rPr>
          <w:rFonts w:hAnsi="宋体"/>
        </w:rPr>
      </w:pPr>
    </w:p>
    <w:p w:rsidR="00913FCE" w:rsidRDefault="00913FCE">
      <w:pPr>
        <w:rPr>
          <w:rFonts w:ascii="宋体" w:eastAsia="宋体" w:hAnsi="宋体"/>
        </w:rPr>
      </w:pPr>
    </w:p>
    <w:p w:rsidR="00913FCE" w:rsidRDefault="00377FBC">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545" w:name="_Toc197703397"/>
      <w:bookmarkStart w:id="546" w:name="_Toc20081"/>
      <w:r>
        <w:rPr>
          <w:rFonts w:ascii="宋体" w:eastAsia="宋体" w:hAnsi="宋体" w:cs="宋体" w:hint="eastAsia"/>
          <w:b/>
          <w:bCs/>
          <w:kern w:val="44"/>
          <w:sz w:val="32"/>
          <w:szCs w:val="32"/>
          <w:lang w:val="zh-CN"/>
        </w:rPr>
        <w:lastRenderedPageBreak/>
        <w:t>第六篇 投标文件格式</w:t>
      </w:r>
      <w:bookmarkEnd w:id="537"/>
      <w:bookmarkEnd w:id="538"/>
      <w:bookmarkEnd w:id="539"/>
      <w:bookmarkEnd w:id="540"/>
      <w:bookmarkEnd w:id="541"/>
      <w:bookmarkEnd w:id="542"/>
      <w:bookmarkEnd w:id="543"/>
      <w:bookmarkEnd w:id="544"/>
      <w:bookmarkEnd w:id="545"/>
      <w:bookmarkEnd w:id="546"/>
    </w:p>
    <w:p w:rsidR="00913FCE" w:rsidRDefault="00377FBC">
      <w:pPr>
        <w:jc w:val="left"/>
        <w:rPr>
          <w:rFonts w:ascii="宋体" w:eastAsia="宋体" w:hAnsi="宋体" w:cs="宋体"/>
          <w:b/>
          <w:kern w:val="0"/>
          <w:sz w:val="32"/>
          <w:szCs w:val="32"/>
        </w:rPr>
      </w:pPr>
      <w:bookmarkStart w:id="547" w:name="_Toc31978"/>
      <w:bookmarkStart w:id="548" w:name="_Toc195714373"/>
      <w:bookmarkStart w:id="549" w:name="_Toc104991868"/>
      <w:bookmarkStart w:id="550" w:name="_Toc142508362"/>
      <w:bookmarkStart w:id="551" w:name="_Toc21133_WPSOffice_Level2"/>
      <w:bookmarkStart w:id="552" w:name="_Toc533708121"/>
      <w:bookmarkStart w:id="553" w:name="_Toc486167709"/>
      <w:bookmarkStart w:id="554" w:name="_Toc1977721"/>
      <w:bookmarkStart w:id="555" w:name="_Toc140596921"/>
      <w:bookmarkStart w:id="556" w:name="_Toc102860067"/>
      <w:bookmarkStart w:id="557" w:name="_Toc94107202"/>
      <w:bookmarkStart w:id="558" w:name="_Toc102860411"/>
      <w:r>
        <w:rPr>
          <w:rFonts w:ascii="宋体" w:eastAsia="宋体" w:hAnsi="宋体" w:cs="宋体" w:hint="eastAsia"/>
          <w:b/>
          <w:kern w:val="0"/>
          <w:sz w:val="32"/>
          <w:szCs w:val="32"/>
        </w:rPr>
        <w:br w:type="page"/>
      </w:r>
    </w:p>
    <w:p w:rsidR="00913FCE" w:rsidRDefault="00377FBC">
      <w:pPr>
        <w:jc w:val="center"/>
        <w:outlineLvl w:val="3"/>
        <w:rPr>
          <w:rFonts w:ascii="宋体" w:eastAsia="宋体" w:hAnsi="宋体" w:cs="宋体"/>
          <w:b/>
          <w:kern w:val="0"/>
          <w:sz w:val="32"/>
          <w:szCs w:val="32"/>
        </w:rPr>
      </w:pPr>
      <w:proofErr w:type="gramStart"/>
      <w:r>
        <w:rPr>
          <w:rFonts w:ascii="宋体" w:eastAsia="宋体" w:hAnsi="宋体" w:cs="宋体" w:hint="eastAsia"/>
          <w:b/>
          <w:kern w:val="0"/>
          <w:sz w:val="32"/>
          <w:szCs w:val="32"/>
        </w:rPr>
        <w:lastRenderedPageBreak/>
        <w:t>一</w:t>
      </w:r>
      <w:proofErr w:type="gramEnd"/>
      <w:r>
        <w:rPr>
          <w:rFonts w:ascii="宋体" w:eastAsia="宋体" w:hAnsi="宋体" w:cs="宋体" w:hint="eastAsia"/>
          <w:b/>
          <w:kern w:val="0"/>
          <w:sz w:val="32"/>
          <w:szCs w:val="32"/>
        </w:rPr>
        <w:t xml:space="preserve">  商务标格式</w:t>
      </w:r>
      <w:bookmarkEnd w:id="547"/>
      <w:bookmarkEnd w:id="548"/>
    </w:p>
    <w:p w:rsidR="00913FCE" w:rsidRDefault="00377FBC">
      <w:pPr>
        <w:rPr>
          <w:rFonts w:ascii="宋体" w:eastAsia="宋体" w:hAnsi="宋体" w:cs="宋体"/>
          <w:sz w:val="84"/>
        </w:rPr>
      </w:pPr>
      <w:r>
        <w:rPr>
          <w:rFonts w:ascii="宋体" w:eastAsia="宋体" w:hAnsi="宋体" w:cs="宋体" w:hint="eastAsia"/>
          <w:b/>
          <w:kern w:val="0"/>
          <w:sz w:val="32"/>
          <w:szCs w:val="32"/>
        </w:rPr>
        <w:br w:type="page"/>
      </w:r>
    </w:p>
    <w:p w:rsidR="00913FCE" w:rsidRDefault="00913FCE">
      <w:pPr>
        <w:pStyle w:val="aa"/>
        <w:spacing w:line="360" w:lineRule="auto"/>
        <w:jc w:val="center"/>
        <w:rPr>
          <w:rFonts w:ascii="宋体" w:hAnsi="宋体" w:cs="宋体"/>
          <w:sz w:val="84"/>
        </w:rPr>
      </w:pPr>
    </w:p>
    <w:p w:rsidR="00913FCE" w:rsidRDefault="00913FCE">
      <w:pPr>
        <w:pStyle w:val="aa"/>
        <w:spacing w:line="360" w:lineRule="auto"/>
        <w:jc w:val="center"/>
        <w:rPr>
          <w:rFonts w:ascii="宋体" w:hAnsi="宋体" w:cs="宋体"/>
          <w:sz w:val="84"/>
        </w:rPr>
      </w:pPr>
    </w:p>
    <w:p w:rsidR="00913FCE" w:rsidRDefault="00377FBC">
      <w:pPr>
        <w:pStyle w:val="aa"/>
        <w:spacing w:line="360" w:lineRule="auto"/>
        <w:jc w:val="center"/>
        <w:rPr>
          <w:rFonts w:ascii="宋体" w:hAnsi="宋体" w:cs="宋体"/>
          <w:sz w:val="84"/>
        </w:rPr>
      </w:pPr>
      <w:r>
        <w:rPr>
          <w:rFonts w:ascii="宋体" w:hAnsi="宋体" w:cs="宋体" w:hint="eastAsia"/>
          <w:sz w:val="84"/>
        </w:rPr>
        <w:t>投 标 文 件</w:t>
      </w: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377FBC">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913FCE" w:rsidRDefault="00377FBC">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913FCE" w:rsidRDefault="00377FBC">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投标文件商务标 </w:t>
      </w:r>
    </w:p>
    <w:p w:rsidR="00913FCE" w:rsidRDefault="00377FBC">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913FCE" w:rsidRDefault="00377FBC">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（企业数字证书电子签名）   </w:t>
      </w:r>
    </w:p>
    <w:p w:rsidR="00913FCE" w:rsidRDefault="00377FBC">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913FCE" w:rsidRDefault="00913FCE">
      <w:pPr>
        <w:pStyle w:val="aa"/>
        <w:spacing w:line="360" w:lineRule="auto"/>
        <w:rPr>
          <w:rFonts w:ascii="宋体" w:hAnsi="宋体" w:cs="宋体"/>
        </w:rPr>
      </w:pPr>
    </w:p>
    <w:p w:rsidR="00913FCE" w:rsidRDefault="00377FBC">
      <w:pPr>
        <w:pStyle w:val="aa"/>
        <w:spacing w:line="360" w:lineRule="auto"/>
        <w:rPr>
          <w:rFonts w:ascii="宋体" w:hAnsi="宋体" w:cs="宋体"/>
        </w:rPr>
      </w:pPr>
      <w:r>
        <w:rPr>
          <w:rFonts w:ascii="宋体" w:hAnsi="宋体" w:cs="宋体" w:hint="eastAsia"/>
        </w:rPr>
        <w:br w:type="page"/>
      </w:r>
    </w:p>
    <w:p w:rsidR="00913FCE" w:rsidRDefault="00377FBC">
      <w:pPr>
        <w:spacing w:line="360" w:lineRule="auto"/>
        <w:ind w:firstLineChars="200" w:firstLine="420"/>
        <w:jc w:val="center"/>
        <w:rPr>
          <w:rFonts w:ascii="宋体" w:eastAsia="宋体" w:hAnsi="宋体"/>
        </w:rPr>
      </w:pPr>
      <w:bookmarkStart w:id="559" w:name="_Toc13281"/>
      <w:bookmarkStart w:id="560" w:name="_Toc17613"/>
      <w:bookmarkStart w:id="561" w:name="_Toc27679"/>
      <w:bookmarkStart w:id="562" w:name="_Toc195714375"/>
      <w:bookmarkStart w:id="563" w:name="_Toc23782"/>
      <w:r>
        <w:rPr>
          <w:rFonts w:ascii="宋体" w:eastAsia="宋体" w:hAnsi="宋体" w:hint="eastAsia"/>
        </w:rPr>
        <w:lastRenderedPageBreak/>
        <w:t>目录</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一、投标函；</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二、投标承诺书；</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三、供货及/或提供服务过程承诺函；</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四、现场转换采购方式同意书；</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五、投标人资格证明文件：</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5.1 多证合一营业执照（或事业单位法人证书）原件扫描件；</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5.3法定代表人身份证明书和法定代表人授权书（法定代表人投标时只提供法定代表人身份证明书，委托他人为投标代表或签署投标文件时需同时提供法定代表人授权书）；</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5.4投标人的排泥水余泥处置场所已取得的生态环境主管部门环境影响评价文件</w:t>
      </w:r>
      <w:r>
        <w:rPr>
          <w:rFonts w:ascii="宋体" w:eastAsia="宋体" w:hAnsi="宋体" w:cs="宋体"/>
        </w:rPr>
        <w:t>[场所包含市政（生活/城市/城镇污水处理厂、净水厂、自来水厂）污泥或市政管网清淤污泥或河道/航道/江河淤泥的处理或处置相关内容]的批复文件原件扫描件或该场所已取得地级市（或以上）行政主管部门同意其处置排泥水余泥的文件原件扫描件</w:t>
      </w:r>
      <w:r>
        <w:rPr>
          <w:rFonts w:ascii="宋体" w:eastAsia="宋体" w:hAnsi="宋体" w:cs="宋体" w:hint="eastAsia"/>
        </w:rPr>
        <w:t>；</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5.5投标人已取得生态环境主管部门环境影响评价文件批复或已取得地级市（或以上）行政主管部门同意其处置排泥水余泥批复的排泥水余泥处置场所的环境保护设施已验收合格或已取得生态环境主管部门的环保验收批复文件原件扫描件；</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5.6投标人具有行政主管部门颁发的在有效期内的《建筑废弃物处置证》原件扫描件或行政主管部门出具的在有效期内的建筑废弃物消纳备案证明文件原件扫描件；</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5.7投标人排泥水余泥处置场所生产产品属于主管部门规定需取得生产许可资质要求的，提供已取得所属行业主管部门的生产许可资质证明材料原件扫描件，或投标人排泥水余泥处置场所生产产品不属于主管部门规定需取得生产许可资质要求的，提供“关于排泥水余泥处置场所无需生产许可资质的承诺函”；</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5.8投标人的排泥水余泥处置能力证明材料原件扫描</w:t>
      </w:r>
      <w:proofErr w:type="gramStart"/>
      <w:r>
        <w:rPr>
          <w:rFonts w:ascii="宋体" w:eastAsia="宋体" w:hAnsi="宋体" w:cs="宋体" w:hint="eastAsia"/>
        </w:rPr>
        <w:t>件且排</w:t>
      </w:r>
      <w:proofErr w:type="gramEnd"/>
      <w:r>
        <w:rPr>
          <w:rFonts w:ascii="宋体" w:eastAsia="宋体" w:hAnsi="宋体" w:cs="宋体" w:hint="eastAsia"/>
        </w:rPr>
        <w:t>泥水余泥处置能力不低于64吨/天；</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5.9资格业绩【投标人</w:t>
      </w:r>
      <w:r>
        <w:rPr>
          <w:rFonts w:ascii="宋体" w:eastAsia="宋体" w:hAnsi="宋体" w:cs="宋体"/>
        </w:rPr>
        <w:t>2022年1月1日以来具有一项污泥或排泥水余泥处置服务业绩（合同签订日期为2022年1月1日或以后）】</w:t>
      </w:r>
      <w:r>
        <w:rPr>
          <w:rFonts w:ascii="宋体" w:eastAsia="宋体" w:hAnsi="宋体" w:cs="宋体" w:hint="eastAsia"/>
        </w:rPr>
        <w:t>；</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5.10 最近3年投标人牵涉的其他（失信和违法）处罚说明；</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六、投标人基本情况一览表；</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七、投标人财务状况表；</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八、标准化体系认证；</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九、合同条款响应程度（合同条款偏离表）；</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十、业绩表；</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lastRenderedPageBreak/>
        <w:t>十一、处置能力；</w:t>
      </w:r>
    </w:p>
    <w:p w:rsidR="00913FCE" w:rsidRDefault="00377FBC">
      <w:pPr>
        <w:spacing w:line="360" w:lineRule="auto"/>
        <w:ind w:firstLineChars="200" w:firstLine="420"/>
        <w:rPr>
          <w:rFonts w:ascii="宋体" w:eastAsia="宋体" w:hAnsi="宋体" w:cs="宋体"/>
        </w:rPr>
      </w:pPr>
      <w:r>
        <w:rPr>
          <w:rFonts w:ascii="宋体" w:eastAsia="宋体" w:hAnsi="宋体" w:cs="宋体" w:hint="eastAsia"/>
        </w:rPr>
        <w:t>十二、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rsidR="00913FCE" w:rsidRDefault="00377FBC">
      <w:pPr>
        <w:rPr>
          <w:rFonts w:ascii="宋体" w:eastAsia="宋体" w:hAnsi="宋体" w:cs="宋体"/>
          <w:b/>
          <w:kern w:val="0"/>
          <w:sz w:val="32"/>
          <w:szCs w:val="32"/>
        </w:rPr>
      </w:pPr>
      <w:r>
        <w:rPr>
          <w:rFonts w:ascii="宋体" w:eastAsia="宋体" w:hAnsi="宋体" w:cs="宋体" w:hint="eastAsia"/>
          <w:b/>
          <w:kern w:val="0"/>
          <w:sz w:val="32"/>
          <w:szCs w:val="32"/>
        </w:rPr>
        <w:br w:type="page"/>
      </w:r>
    </w:p>
    <w:p w:rsidR="00913FCE" w:rsidRDefault="00377FBC">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pPr>
      <w:r>
        <w:rPr>
          <w:rFonts w:ascii="宋体" w:eastAsia="宋体" w:hAnsi="宋体" w:cs="宋体" w:hint="eastAsia"/>
          <w:b/>
          <w:kern w:val="0"/>
          <w:sz w:val="32"/>
          <w:szCs w:val="32"/>
        </w:rPr>
        <w:lastRenderedPageBreak/>
        <w:t>一、投标函格式</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913FCE" w:rsidRDefault="00377FBC">
      <w:pPr>
        <w:autoSpaceDE w:val="0"/>
        <w:autoSpaceDN w:val="0"/>
        <w:adjustRightInd w:val="0"/>
        <w:spacing w:line="360" w:lineRule="auto"/>
        <w:jc w:val="center"/>
        <w:rPr>
          <w:rFonts w:ascii="宋体" w:eastAsia="宋体" w:hAnsi="宋体" w:cs="宋体"/>
          <w:b/>
          <w:bCs/>
          <w:sz w:val="30"/>
          <w:szCs w:val="30"/>
        </w:rPr>
      </w:pPr>
      <w:bookmarkStart w:id="564" w:name="_Toc16695_WPSOffice_Level3"/>
      <w:r>
        <w:rPr>
          <w:rFonts w:ascii="宋体" w:eastAsia="宋体" w:hAnsi="宋体" w:cs="宋体" w:hint="eastAsia"/>
          <w:b/>
          <w:bCs/>
          <w:sz w:val="30"/>
          <w:szCs w:val="30"/>
          <w:lang w:val="zh-CN"/>
        </w:rPr>
        <w:t>投 标 函</w:t>
      </w:r>
      <w:bookmarkEnd w:id="564"/>
    </w:p>
    <w:p w:rsidR="00913FCE" w:rsidRDefault="00913FCE">
      <w:pPr>
        <w:autoSpaceDE w:val="0"/>
        <w:autoSpaceDN w:val="0"/>
        <w:adjustRightInd w:val="0"/>
        <w:spacing w:line="360" w:lineRule="auto"/>
        <w:rPr>
          <w:rFonts w:ascii="宋体" w:eastAsia="宋体" w:hAnsi="宋体" w:cs="宋体"/>
          <w:szCs w:val="21"/>
          <w:lang w:val="zh-CN"/>
        </w:rPr>
      </w:pPr>
    </w:p>
    <w:p w:rsidR="00913FCE" w:rsidRDefault="00377FBC">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东莞市众源环境投资有限公司</w:t>
      </w:r>
    </w:p>
    <w:p w:rsidR="00913FCE" w:rsidRDefault="00913FCE">
      <w:pPr>
        <w:autoSpaceDE w:val="0"/>
        <w:autoSpaceDN w:val="0"/>
        <w:adjustRightInd w:val="0"/>
        <w:spacing w:line="360" w:lineRule="auto"/>
        <w:rPr>
          <w:rFonts w:ascii="宋体" w:eastAsia="宋体" w:hAnsi="宋体" w:cs="宋体"/>
          <w:szCs w:val="21"/>
        </w:rPr>
      </w:pPr>
    </w:p>
    <w:p w:rsidR="00913FCE" w:rsidRDefault="00377FBC">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东莞市众源环境投资有限公司供水厂排泥水余泥处置服务采购项目</w:t>
      </w:r>
      <w:r>
        <w:rPr>
          <w:rFonts w:ascii="宋体" w:eastAsia="宋体" w:hAnsi="宋体" w:cs="宋体" w:hint="eastAsia"/>
          <w:szCs w:val="21"/>
          <w:lang w:val="zh-CN"/>
        </w:rPr>
        <w:t>(招标编号：</w:t>
      </w:r>
      <w:r>
        <w:rPr>
          <w:rFonts w:ascii="宋体" w:eastAsia="宋体" w:hAnsi="宋体" w:cs="Times New Roman" w:hint="eastAsia"/>
          <w:b/>
          <w:bCs/>
          <w:sz w:val="32"/>
          <w:szCs w:val="32"/>
          <w:u w:val="single"/>
          <w:lang w:val="zh-CN"/>
        </w:rPr>
        <w:t xml:space="preserve">                        </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913FCE" w:rsidRDefault="00377FBC">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Times New Roman" w:hint="eastAsia"/>
          <w:b/>
          <w:bCs/>
          <w:sz w:val="32"/>
          <w:szCs w:val="32"/>
          <w:u w:val="single"/>
          <w:lang w:val="zh-CN"/>
        </w:rPr>
        <w:t xml:space="preserve">                        </w:t>
      </w:r>
      <w:r>
        <w:rPr>
          <w:rFonts w:ascii="宋体" w:eastAsia="宋体" w:hAnsi="宋体" w:cs="宋体" w:hint="eastAsia"/>
          <w:szCs w:val="21"/>
          <w:lang w:val="zh-CN"/>
        </w:rPr>
        <w:t>的投标；</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（四）我方明白并愿意在规定的递交投标文件截止时间和日期之后，投标有效期之内撤销投标，则不予退还我方投标保证金；</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w:t>
      </w:r>
      <w:proofErr w:type="gramStart"/>
      <w:r>
        <w:rPr>
          <w:rFonts w:ascii="宋体" w:eastAsia="宋体" w:hAnsi="宋体" w:cs="宋体" w:hint="eastAsia"/>
          <w:szCs w:val="21"/>
          <w:lang w:val="zh-CN"/>
        </w:rPr>
        <w:t>均真实</w:t>
      </w:r>
      <w:proofErr w:type="gramEnd"/>
      <w:r>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Pr>
          <w:rFonts w:ascii="宋体" w:eastAsia="宋体" w:hAnsi="宋体" w:cs="宋体" w:hint="eastAsia"/>
          <w:szCs w:val="21"/>
          <w:lang w:val="zh-CN"/>
        </w:rPr>
        <w:t>予退</w:t>
      </w:r>
      <w:proofErr w:type="gramEnd"/>
      <w:r>
        <w:rPr>
          <w:rFonts w:ascii="宋体" w:eastAsia="宋体" w:hAnsi="宋体" w:cs="宋体" w:hint="eastAsia"/>
          <w:szCs w:val="21"/>
          <w:lang w:val="zh-CN"/>
        </w:rPr>
        <w:t>还我方投标保证金；</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913FCE" w:rsidRDefault="00377FBC">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913FCE" w:rsidRDefault="00913FCE">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913FCE" w:rsidRDefault="00377FBC">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913FCE" w:rsidRDefault="00377FBC">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913FCE" w:rsidRDefault="00377FBC">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w:t>
      </w:r>
      <w:proofErr w:type="gramStart"/>
      <w:r>
        <w:rPr>
          <w:rFonts w:ascii="宋体" w:eastAsia="宋体" w:hAnsi="宋体" w:cs="宋体" w:hint="eastAsia"/>
          <w:szCs w:val="21"/>
          <w:lang w:val="zh-CN"/>
        </w:rPr>
        <w:t>务</w:t>
      </w:r>
      <w:proofErr w:type="gramEnd"/>
      <w:r>
        <w:rPr>
          <w:rFonts w:ascii="宋体" w:eastAsia="宋体" w:hAnsi="宋体" w:cs="宋体" w:hint="eastAsia"/>
          <w:szCs w:val="21"/>
          <w:lang w:val="zh-CN"/>
        </w:rPr>
        <w:t>：</w:t>
      </w:r>
      <w:r>
        <w:rPr>
          <w:rFonts w:ascii="宋体" w:eastAsia="宋体" w:hAnsi="宋体" w:cs="宋体" w:hint="eastAsia"/>
          <w:szCs w:val="21"/>
          <w:u w:val="single"/>
          <w:lang w:val="zh-CN"/>
        </w:rPr>
        <w:t xml:space="preserve">　　　　　　　　　　 </w:t>
      </w:r>
    </w:p>
    <w:p w:rsidR="00913FCE" w:rsidRDefault="00377FBC">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913FCE" w:rsidRDefault="00913FCE">
      <w:pPr>
        <w:autoSpaceDE w:val="0"/>
        <w:autoSpaceDN w:val="0"/>
        <w:adjustRightInd w:val="0"/>
        <w:spacing w:line="360" w:lineRule="auto"/>
        <w:ind w:firstLineChars="2362" w:firstLine="4960"/>
        <w:rPr>
          <w:rFonts w:ascii="宋体" w:eastAsia="宋体" w:hAnsi="宋体" w:cs="宋体"/>
          <w:szCs w:val="21"/>
          <w:lang w:val="zh-CN"/>
        </w:rPr>
      </w:pPr>
    </w:p>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lastRenderedPageBreak/>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913FCE" w:rsidRDefault="00377FBC">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377FBC">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说明：由投标人使用投标人的企业数字证书，法定代表人或其授权代表数字证书电子签名。</w:t>
      </w:r>
    </w:p>
    <w:p w:rsidR="00913FCE" w:rsidRDefault="00377FBC">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pPr>
      <w:r>
        <w:rPr>
          <w:rFonts w:ascii="宋体" w:eastAsia="宋体" w:hAnsi="宋体" w:cs="宋体" w:hint="eastAsia"/>
          <w:kern w:val="0"/>
          <w:sz w:val="24"/>
          <w:szCs w:val="24"/>
        </w:rPr>
        <w:br w:type="page"/>
      </w:r>
      <w:bookmarkStart w:id="565" w:name="_Toc104991869"/>
      <w:bookmarkStart w:id="566" w:name="_Toc1977722"/>
      <w:bookmarkStart w:id="567" w:name="_Toc24901"/>
      <w:bookmarkStart w:id="568" w:name="_Toc102860068"/>
      <w:bookmarkStart w:id="569" w:name="_Toc195714376"/>
      <w:bookmarkStart w:id="570" w:name="_Toc102860412"/>
      <w:bookmarkStart w:id="571" w:name="_Toc533708122"/>
      <w:bookmarkStart w:id="572" w:name="_Toc30995"/>
      <w:bookmarkStart w:id="573" w:name="_Toc486167710"/>
      <w:bookmarkStart w:id="574" w:name="_Toc94107203"/>
      <w:bookmarkStart w:id="575" w:name="_Toc12417"/>
      <w:bookmarkStart w:id="576" w:name="_Toc140596922"/>
      <w:bookmarkStart w:id="577" w:name="_Toc3104"/>
      <w:bookmarkStart w:id="578" w:name="_Toc142508363"/>
      <w:bookmarkStart w:id="579" w:name="_Toc28613_WPSOffice_Level2"/>
      <w:r>
        <w:rPr>
          <w:rFonts w:ascii="宋体" w:eastAsia="宋体" w:hAnsi="宋体" w:cs="宋体" w:hint="eastAsia"/>
          <w:b/>
          <w:kern w:val="0"/>
          <w:sz w:val="32"/>
          <w:szCs w:val="32"/>
        </w:rPr>
        <w:lastRenderedPageBreak/>
        <w:t>二、投标承诺书格式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913FCE" w:rsidRDefault="00377FBC">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913FCE" w:rsidRDefault="00913FCE">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913FCE" w:rsidRDefault="00377FB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东莞市众源环境投资有限公司供水厂排泥水余泥处置服务采购项目</w:t>
      </w:r>
      <w:r>
        <w:rPr>
          <w:rFonts w:ascii="宋体" w:eastAsia="宋体" w:hAnsi="宋体" w:cs="Times New Roman" w:hint="eastAsia"/>
          <w:kern w:val="0"/>
          <w:szCs w:val="21"/>
        </w:rPr>
        <w:t>（招标编号：</w:t>
      </w:r>
      <w:r>
        <w:rPr>
          <w:rFonts w:ascii="宋体" w:eastAsia="宋体" w:hAnsi="宋体" w:cs="Times New Roman" w:hint="eastAsia"/>
          <w:b/>
          <w:bCs/>
          <w:sz w:val="32"/>
          <w:szCs w:val="32"/>
          <w:u w:val="single"/>
          <w:lang w:val="zh-CN"/>
        </w:rPr>
        <w:t xml:space="preserve">                        </w:t>
      </w:r>
      <w:r>
        <w:rPr>
          <w:rFonts w:ascii="宋体" w:eastAsia="宋体" w:hAnsi="宋体" w:cs="Times New Roman"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913FCE" w:rsidRDefault="00377FB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招标文件要求等弄虚作假行为，或未能根据招标文件投标人须知第31</w:t>
      </w:r>
      <w:r>
        <w:rPr>
          <w:rFonts w:ascii="宋体" w:eastAsia="宋体" w:hAnsi="宋体" w:cs="宋体"/>
          <w:kern w:val="0"/>
          <w:szCs w:val="21"/>
        </w:rPr>
        <w:t>.2</w:t>
      </w:r>
      <w:r>
        <w:rPr>
          <w:rFonts w:ascii="宋体" w:eastAsia="宋体" w:hAnsi="宋体" w:cs="宋体" w:hint="eastAsia"/>
          <w:kern w:val="0"/>
          <w:szCs w:val="21"/>
        </w:rPr>
        <w:t>款约定按时提供原件核查的，因此导致我方无法参与</w:t>
      </w:r>
      <w:r w:rsidR="004B7D00">
        <w:rPr>
          <w:rFonts w:ascii="宋体" w:eastAsia="宋体" w:hAnsi="宋体" w:cs="宋体" w:hint="eastAsia"/>
          <w:kern w:val="0"/>
          <w:szCs w:val="21"/>
        </w:rPr>
        <w:t>东莞市水</w:t>
      </w:r>
      <w:proofErr w:type="gramStart"/>
      <w:r w:rsidR="004B7D00">
        <w:rPr>
          <w:rFonts w:ascii="宋体" w:eastAsia="宋体" w:hAnsi="宋体" w:cs="宋体" w:hint="eastAsia"/>
          <w:kern w:val="0"/>
          <w:szCs w:val="21"/>
        </w:rPr>
        <w:t>务</w:t>
      </w:r>
      <w:proofErr w:type="gramEnd"/>
      <w:r w:rsidR="004B7D00">
        <w:rPr>
          <w:rFonts w:ascii="宋体" w:eastAsia="宋体" w:hAnsi="宋体" w:cs="宋体" w:hint="eastAsia"/>
          <w:kern w:val="0"/>
          <w:szCs w:val="21"/>
        </w:rPr>
        <w:t>环境投资控股集团有限公司</w:t>
      </w:r>
      <w:r>
        <w:rPr>
          <w:rFonts w:ascii="宋体" w:eastAsia="宋体" w:hAnsi="宋体" w:cs="宋体" w:hint="eastAsia"/>
          <w:kern w:val="0"/>
          <w:szCs w:val="21"/>
        </w:rPr>
        <w:t>相关招标采购活动的，由我方自行承担全部后果。</w:t>
      </w:r>
    </w:p>
    <w:p w:rsidR="00913FCE" w:rsidRDefault="00913FCE">
      <w:pPr>
        <w:autoSpaceDE w:val="0"/>
        <w:autoSpaceDN w:val="0"/>
        <w:adjustRightInd w:val="0"/>
        <w:spacing w:line="360" w:lineRule="auto"/>
        <w:ind w:firstLineChars="200" w:firstLine="420"/>
        <w:jc w:val="left"/>
        <w:rPr>
          <w:rFonts w:ascii="宋体" w:eastAsia="宋体" w:hAnsi="宋体" w:cs="Times New Roman"/>
          <w:kern w:val="0"/>
          <w:szCs w:val="21"/>
        </w:rPr>
      </w:pPr>
    </w:p>
    <w:p w:rsidR="00913FCE" w:rsidRDefault="00913FCE">
      <w:pPr>
        <w:autoSpaceDE w:val="0"/>
        <w:autoSpaceDN w:val="0"/>
        <w:adjustRightInd w:val="0"/>
        <w:spacing w:line="360" w:lineRule="auto"/>
        <w:jc w:val="left"/>
        <w:rPr>
          <w:rFonts w:ascii="宋体" w:eastAsia="宋体" w:hAnsi="宋体" w:cs="Times New Roman"/>
          <w:kern w:val="0"/>
          <w:sz w:val="24"/>
          <w:szCs w:val="24"/>
        </w:rPr>
      </w:pPr>
    </w:p>
    <w:p w:rsidR="00913FCE" w:rsidRDefault="00913FCE">
      <w:pPr>
        <w:autoSpaceDE w:val="0"/>
        <w:autoSpaceDN w:val="0"/>
        <w:adjustRightInd w:val="0"/>
        <w:spacing w:line="360" w:lineRule="auto"/>
        <w:jc w:val="left"/>
        <w:rPr>
          <w:rFonts w:ascii="宋体" w:eastAsia="宋体" w:hAnsi="宋体" w:cs="Times New Roman"/>
          <w:kern w:val="0"/>
          <w:sz w:val="24"/>
          <w:szCs w:val="24"/>
        </w:rPr>
      </w:pPr>
    </w:p>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913FCE" w:rsidRDefault="00377FBC">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377FBC">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说明：由投标人使用投标人的企业数字证书，法定代表人或其授权代表数字证书电子签名。</w:t>
      </w:r>
    </w:p>
    <w:p w:rsidR="00913FCE" w:rsidRDefault="00913FCE">
      <w:pPr>
        <w:autoSpaceDE w:val="0"/>
        <w:autoSpaceDN w:val="0"/>
        <w:adjustRightInd w:val="0"/>
        <w:spacing w:line="360" w:lineRule="auto"/>
        <w:jc w:val="left"/>
        <w:rPr>
          <w:rFonts w:ascii="宋体" w:eastAsia="宋体" w:hAnsi="宋体" w:cs="宋体"/>
          <w:kern w:val="0"/>
          <w:sz w:val="24"/>
          <w:szCs w:val="24"/>
        </w:rPr>
      </w:pPr>
      <w:bookmarkStart w:id="580" w:name="_Toc326768876"/>
      <w:bookmarkStart w:id="581" w:name="_Toc316896755"/>
      <w:bookmarkStart w:id="582" w:name="_Toc311032584"/>
    </w:p>
    <w:p w:rsidR="00913FCE" w:rsidRDefault="00377FBC">
      <w:pPr>
        <w:pageBreakBefore/>
        <w:autoSpaceDE w:val="0"/>
        <w:autoSpaceDN w:val="0"/>
        <w:adjustRightInd w:val="0"/>
        <w:spacing w:line="360" w:lineRule="auto"/>
        <w:jc w:val="left"/>
        <w:outlineLvl w:val="3"/>
        <w:rPr>
          <w:rFonts w:ascii="宋体" w:eastAsia="宋体" w:hAnsi="宋体" w:cs="宋体"/>
          <w:b/>
          <w:kern w:val="44"/>
          <w:sz w:val="32"/>
          <w:szCs w:val="32"/>
        </w:rPr>
      </w:pPr>
      <w:bookmarkStart w:id="583" w:name="_Toc3108"/>
      <w:bookmarkStart w:id="584" w:name="_Toc86764083"/>
      <w:bookmarkStart w:id="585" w:name="_Toc142508364"/>
      <w:bookmarkStart w:id="586" w:name="_Toc195714377"/>
      <w:bookmarkStart w:id="587" w:name="_Toc102860069"/>
      <w:bookmarkStart w:id="588" w:name="_Toc5075"/>
      <w:bookmarkStart w:id="589" w:name="_Toc29910"/>
      <w:bookmarkStart w:id="590" w:name="_Toc24336"/>
      <w:bookmarkStart w:id="591" w:name="_Toc104991870"/>
      <w:bookmarkStart w:id="592" w:name="_Toc102860413"/>
      <w:bookmarkStart w:id="593" w:name="_Toc82182546"/>
      <w:bookmarkStart w:id="594" w:name="_Toc140596923"/>
      <w:bookmarkStart w:id="595" w:name="_Toc94107204"/>
      <w:bookmarkStart w:id="596" w:name="_Toc486167711"/>
      <w:bookmarkStart w:id="597" w:name="_Toc533708123"/>
      <w:bookmarkStart w:id="598" w:name="_Toc7024_WPSOffice_Level2"/>
      <w:bookmarkStart w:id="599" w:name="_Toc1977723"/>
      <w:r>
        <w:rPr>
          <w:rFonts w:ascii="宋体" w:eastAsia="宋体" w:hAnsi="宋体" w:cs="宋体" w:hint="eastAsia"/>
          <w:b/>
          <w:kern w:val="44"/>
          <w:sz w:val="32"/>
          <w:szCs w:val="32"/>
        </w:rPr>
        <w:lastRenderedPageBreak/>
        <w:t>三、供货及/或提供服务过程承诺函格式</w:t>
      </w:r>
      <w:bookmarkEnd w:id="583"/>
      <w:bookmarkEnd w:id="584"/>
      <w:bookmarkEnd w:id="585"/>
      <w:bookmarkEnd w:id="586"/>
      <w:bookmarkEnd w:id="587"/>
      <w:bookmarkEnd w:id="588"/>
      <w:bookmarkEnd w:id="589"/>
      <w:bookmarkEnd w:id="590"/>
      <w:bookmarkEnd w:id="591"/>
      <w:bookmarkEnd w:id="592"/>
      <w:bookmarkEnd w:id="593"/>
      <w:bookmarkEnd w:id="594"/>
      <w:bookmarkEnd w:id="595"/>
    </w:p>
    <w:p w:rsidR="00913FCE" w:rsidRDefault="00377FBC">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913FCE" w:rsidRDefault="00377FB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致东莞市众源环境投资有限公司：</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东莞市众源环境投资有限公司供水厂排泥水余泥处置服务采购项目</w:t>
      </w:r>
      <w:r>
        <w:rPr>
          <w:rFonts w:ascii="宋体" w:eastAsia="宋体" w:hAnsi="宋体" w:cs="宋体" w:hint="eastAsia"/>
          <w:kern w:val="0"/>
          <w:szCs w:val="21"/>
        </w:rPr>
        <w:t>(招标编号：</w:t>
      </w:r>
      <w:r>
        <w:rPr>
          <w:rFonts w:ascii="宋体" w:eastAsia="宋体" w:hAnsi="宋体" w:cs="Times New Roman" w:hint="eastAsia"/>
          <w:b/>
          <w:bCs/>
          <w:sz w:val="32"/>
          <w:szCs w:val="32"/>
          <w:u w:val="single"/>
          <w:lang w:val="zh-CN"/>
        </w:rPr>
        <w:t xml:space="preserve">                        </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w:t>
      </w:r>
      <w:proofErr w:type="gramStart"/>
      <w:r>
        <w:rPr>
          <w:rFonts w:ascii="宋体" w:eastAsia="宋体" w:hAnsi="宋体" w:cs="宋体" w:hint="eastAsia"/>
          <w:kern w:val="0"/>
          <w:szCs w:val="21"/>
        </w:rPr>
        <w:t>限重要求</w:t>
      </w:r>
      <w:proofErr w:type="gramEnd"/>
      <w:r>
        <w:rPr>
          <w:rFonts w:ascii="宋体" w:eastAsia="宋体" w:hAnsi="宋体" w:cs="宋体" w:hint="eastAsia"/>
          <w:kern w:val="0"/>
          <w:szCs w:val="21"/>
        </w:rPr>
        <w:t>，如因我方未遵守前述要求，对厂区/招标人（含其人员）、我方人员、第三方造成损失的，由我方承担赔偿责任。</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w:t>
      </w:r>
      <w:proofErr w:type="gramStart"/>
      <w:r>
        <w:rPr>
          <w:rFonts w:ascii="宋体" w:eastAsia="宋体" w:hAnsi="宋体" w:cs="宋体" w:hint="eastAsia"/>
          <w:kern w:val="0"/>
          <w:szCs w:val="21"/>
        </w:rPr>
        <w:t>距可能</w:t>
      </w:r>
      <w:proofErr w:type="gramEnd"/>
      <w:r>
        <w:rPr>
          <w:rFonts w:ascii="宋体" w:eastAsia="宋体" w:hAnsi="宋体" w:cs="宋体" w:hint="eastAsia"/>
          <w:kern w:val="0"/>
          <w:szCs w:val="21"/>
        </w:rPr>
        <w:t>产生火花的电器、设备和其它火源的间距必须达到10M及以上。</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13、我方承诺接受招标人的检查与监督，并主动配合，做好安全工作，凡有违反上述条款的即视为我方违约，招标人有权视情况从货物/服务价款中扣除2000元/次作为违约金。</w:t>
      </w:r>
    </w:p>
    <w:p w:rsidR="00913FCE" w:rsidRDefault="00377FB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913FCE" w:rsidRDefault="00377FBC">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913FCE" w:rsidRDefault="00377FBC">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377FBC">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说明：由投标人使用投标人的企业数字证书，法定代表人或其授权代表数字证书电子签名。</w:t>
      </w:r>
    </w:p>
    <w:p w:rsidR="00913FCE" w:rsidRDefault="00913FCE">
      <w:pPr>
        <w:autoSpaceDE w:val="0"/>
        <w:autoSpaceDN w:val="0"/>
        <w:adjustRightInd w:val="0"/>
        <w:spacing w:line="360" w:lineRule="auto"/>
        <w:ind w:right="420" w:firstLineChars="2400" w:firstLine="5760"/>
        <w:jc w:val="left"/>
        <w:rPr>
          <w:rFonts w:ascii="宋体" w:eastAsia="宋体" w:hAnsi="宋体" w:cs="宋体"/>
          <w:kern w:val="0"/>
          <w:sz w:val="24"/>
          <w:szCs w:val="24"/>
        </w:rPr>
      </w:pPr>
    </w:p>
    <w:p w:rsidR="00913FCE" w:rsidRDefault="00913FCE">
      <w:pPr>
        <w:autoSpaceDE w:val="0"/>
        <w:autoSpaceDN w:val="0"/>
        <w:adjustRightInd w:val="0"/>
        <w:spacing w:line="360" w:lineRule="auto"/>
        <w:ind w:right="420" w:firstLineChars="2400" w:firstLine="5760"/>
        <w:jc w:val="left"/>
        <w:rPr>
          <w:rFonts w:ascii="宋体" w:eastAsia="宋体" w:hAnsi="宋体" w:cs="宋体"/>
          <w:kern w:val="0"/>
          <w:sz w:val="24"/>
          <w:szCs w:val="24"/>
        </w:rPr>
      </w:pPr>
    </w:p>
    <w:p w:rsidR="00913FCE" w:rsidRDefault="00913FCE">
      <w:pPr>
        <w:widowControl/>
        <w:jc w:val="left"/>
        <w:rPr>
          <w:rFonts w:ascii="宋体" w:eastAsia="宋体" w:hAnsi="宋体" w:cs="宋体"/>
          <w:kern w:val="0"/>
          <w:sz w:val="24"/>
          <w:szCs w:val="24"/>
        </w:rPr>
      </w:pPr>
    </w:p>
    <w:p w:rsidR="00913FCE" w:rsidRDefault="00377FBC">
      <w:pPr>
        <w:jc w:val="left"/>
        <w:rPr>
          <w:rFonts w:ascii="宋体" w:eastAsia="宋体" w:hAnsi="宋体" w:cs="宋体"/>
          <w:b/>
          <w:kern w:val="0"/>
          <w:sz w:val="30"/>
          <w:szCs w:val="30"/>
        </w:rPr>
      </w:pPr>
      <w:bookmarkStart w:id="600" w:name="_Toc104991874"/>
      <w:bookmarkStart w:id="601" w:name="_Toc142508368"/>
      <w:bookmarkStart w:id="602" w:name="_Toc94107208"/>
      <w:bookmarkStart w:id="603" w:name="_Toc27734"/>
      <w:bookmarkStart w:id="604" w:name="_Toc30859"/>
      <w:bookmarkStart w:id="605" w:name="_Toc102860417"/>
      <w:bookmarkStart w:id="606" w:name="_Toc140596927"/>
      <w:bookmarkStart w:id="607" w:name="_Toc102860073"/>
      <w:bookmarkEnd w:id="596"/>
      <w:bookmarkEnd w:id="597"/>
      <w:bookmarkEnd w:id="598"/>
      <w:bookmarkEnd w:id="599"/>
      <w:r>
        <w:rPr>
          <w:rFonts w:ascii="宋体" w:eastAsia="宋体" w:hAnsi="宋体" w:cs="宋体" w:hint="eastAsia"/>
          <w:b/>
          <w:kern w:val="0"/>
          <w:sz w:val="30"/>
          <w:szCs w:val="30"/>
        </w:rPr>
        <w:br w:type="page"/>
      </w:r>
    </w:p>
    <w:p w:rsidR="00913FCE" w:rsidRDefault="00377FBC">
      <w:pPr>
        <w:pageBreakBefore/>
        <w:autoSpaceDE w:val="0"/>
        <w:autoSpaceDN w:val="0"/>
        <w:adjustRightInd w:val="0"/>
        <w:spacing w:line="360" w:lineRule="auto"/>
        <w:jc w:val="left"/>
        <w:rPr>
          <w:rFonts w:ascii="宋体" w:eastAsia="宋体" w:hAnsi="宋体" w:cs="宋体"/>
          <w:b/>
          <w:kern w:val="44"/>
          <w:sz w:val="32"/>
          <w:szCs w:val="32"/>
        </w:rPr>
      </w:pPr>
      <w:bookmarkStart w:id="608" w:name="_Toc146625419"/>
      <w:bookmarkStart w:id="609" w:name="_Toc112145267"/>
      <w:bookmarkStart w:id="610" w:name="_Toc82182547"/>
      <w:bookmarkStart w:id="611" w:name="_Toc86764084"/>
      <w:bookmarkStart w:id="612" w:name="_Toc94107205"/>
      <w:bookmarkStart w:id="613" w:name="_Toc104991871"/>
      <w:bookmarkStart w:id="614" w:name="_Toc102860414"/>
      <w:bookmarkStart w:id="615" w:name="_Toc102860070"/>
      <w:bookmarkStart w:id="616" w:name="_Toc140596924"/>
      <w:bookmarkStart w:id="617" w:name="_Toc25034"/>
      <w:bookmarkStart w:id="618" w:name="_Toc6190"/>
      <w:bookmarkStart w:id="619" w:name="_Toc102860418"/>
      <w:bookmarkStart w:id="620" w:name="_Toc23083"/>
      <w:bookmarkStart w:id="621" w:name="_Toc142508369"/>
      <w:bookmarkStart w:id="622" w:name="_Toc140596928"/>
      <w:bookmarkStart w:id="623" w:name="_Toc104991875"/>
      <w:bookmarkStart w:id="624" w:name="_Toc1977725"/>
      <w:bookmarkStart w:id="625" w:name="_Toc26516"/>
      <w:bookmarkStart w:id="626" w:name="_Toc195714382"/>
      <w:bookmarkStart w:id="627" w:name="_Toc102860074"/>
      <w:bookmarkStart w:id="628" w:name="_Toc94107209"/>
      <w:bookmarkStart w:id="629" w:name="_Toc486167712"/>
      <w:bookmarkStart w:id="630" w:name="_Toc20759_WPSOffice_Level2"/>
      <w:bookmarkStart w:id="631" w:name="_Toc533708124"/>
      <w:bookmarkEnd w:id="600"/>
      <w:bookmarkEnd w:id="601"/>
      <w:bookmarkEnd w:id="602"/>
      <w:bookmarkEnd w:id="603"/>
      <w:bookmarkEnd w:id="604"/>
      <w:bookmarkEnd w:id="605"/>
      <w:bookmarkEnd w:id="606"/>
      <w:bookmarkEnd w:id="607"/>
      <w:r>
        <w:rPr>
          <w:rFonts w:ascii="宋体" w:eastAsia="宋体" w:hAnsi="宋体" w:cs="宋体" w:hint="eastAsia"/>
          <w:b/>
          <w:kern w:val="44"/>
          <w:sz w:val="32"/>
          <w:szCs w:val="32"/>
        </w:rPr>
        <w:lastRenderedPageBreak/>
        <w:t>四、现场转换采购方式同意书格式</w:t>
      </w:r>
      <w:bookmarkEnd w:id="608"/>
      <w:bookmarkEnd w:id="609"/>
    </w:p>
    <w:p w:rsidR="00913FCE" w:rsidRDefault="00377FBC">
      <w:pPr>
        <w:spacing w:line="360" w:lineRule="auto"/>
        <w:jc w:val="center"/>
        <w:rPr>
          <w:rFonts w:ascii="宋体" w:eastAsia="宋体" w:hAnsi="宋体" w:cs="宋体"/>
          <w:b/>
          <w:color w:val="000000" w:themeColor="text1"/>
          <w:kern w:val="44"/>
          <w:sz w:val="32"/>
          <w:szCs w:val="32"/>
        </w:rPr>
      </w:pPr>
      <w:r>
        <w:rPr>
          <w:rFonts w:ascii="宋体" w:eastAsia="宋体" w:hAnsi="宋体" w:cs="宋体" w:hint="eastAsia"/>
          <w:b/>
          <w:color w:val="000000" w:themeColor="text1"/>
          <w:kern w:val="44"/>
          <w:sz w:val="32"/>
          <w:szCs w:val="32"/>
        </w:rPr>
        <w:t>现场转换采购方式同意书</w:t>
      </w:r>
    </w:p>
    <w:p w:rsidR="00913FCE" w:rsidRDefault="00913FCE">
      <w:pPr>
        <w:spacing w:line="360" w:lineRule="auto"/>
        <w:rPr>
          <w:rFonts w:ascii="宋体" w:eastAsia="宋体" w:hAnsi="宋体" w:cs="宋体"/>
          <w:color w:val="000000" w:themeColor="text1"/>
          <w:szCs w:val="21"/>
        </w:rPr>
      </w:pPr>
    </w:p>
    <w:p w:rsidR="00913FCE" w:rsidRDefault="00377FBC">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致东莞市众源环境投资有限公司：</w:t>
      </w:r>
    </w:p>
    <w:p w:rsidR="00913FCE" w:rsidRDefault="00377FBC">
      <w:pPr>
        <w:spacing w:line="360" w:lineRule="auto"/>
        <w:ind w:firstLineChars="200" w:firstLine="420"/>
        <w:rPr>
          <w:rFonts w:ascii="宋体" w:eastAsia="宋体" w:hAnsi="宋体" w:cs="宋体"/>
          <w:color w:val="000000" w:themeColor="text1"/>
          <w:lang w:val="zh-CN"/>
        </w:rPr>
      </w:pPr>
      <w:r>
        <w:rPr>
          <w:rFonts w:ascii="宋体" w:eastAsia="宋体" w:hAnsi="宋体" w:cs="宋体" w:hint="eastAsia"/>
          <w:color w:val="000000" w:themeColor="text1"/>
          <w:lang w:val="zh-CN"/>
        </w:rPr>
        <w:t>我方</w:t>
      </w:r>
      <w:r>
        <w:rPr>
          <w:rFonts w:ascii="宋体" w:eastAsia="宋体" w:hAnsi="宋体" w:cs="宋体" w:hint="eastAsia"/>
          <w:color w:val="000000" w:themeColor="text1"/>
          <w:u w:val="single"/>
          <w:lang w:val="zh-CN"/>
        </w:rPr>
        <w:t xml:space="preserve">                   </w:t>
      </w:r>
      <w:r>
        <w:rPr>
          <w:rFonts w:ascii="宋体" w:eastAsia="宋体" w:hAnsi="宋体" w:cs="宋体" w:hint="eastAsia"/>
          <w:color w:val="000000" w:themeColor="text1"/>
          <w:lang w:val="zh-CN"/>
        </w:rPr>
        <w:t>（投标人名称）为</w:t>
      </w:r>
      <w:r>
        <w:rPr>
          <w:rFonts w:ascii="宋体" w:eastAsia="宋体" w:hAnsi="宋体" w:hint="eastAsia"/>
          <w:color w:val="000000" w:themeColor="text1"/>
          <w:szCs w:val="21"/>
        </w:rPr>
        <w:t>东莞市众源环境投资有限公司供水厂排泥水余泥处置服务采购项目</w:t>
      </w:r>
      <w:r>
        <w:rPr>
          <w:rFonts w:ascii="宋体" w:eastAsia="宋体" w:hAnsi="宋体"/>
          <w:color w:val="000000" w:themeColor="text1"/>
          <w:szCs w:val="21"/>
        </w:rPr>
        <w:t>(招标编号：</w:t>
      </w:r>
      <w:r>
        <w:rPr>
          <w:rFonts w:ascii="宋体" w:eastAsia="宋体" w:hAnsi="宋体" w:cs="Times New Roman" w:hint="eastAsia"/>
          <w:b/>
          <w:bCs/>
          <w:sz w:val="32"/>
          <w:szCs w:val="32"/>
          <w:u w:val="single"/>
          <w:lang w:val="zh-CN"/>
        </w:rPr>
        <w:t xml:space="preserve">                     </w:t>
      </w:r>
      <w:r>
        <w:rPr>
          <w:rFonts w:ascii="宋体" w:eastAsia="宋体" w:hAnsi="宋体"/>
          <w:color w:val="000000" w:themeColor="text1"/>
          <w:szCs w:val="21"/>
        </w:rPr>
        <w:t>)</w:t>
      </w:r>
      <w:r>
        <w:rPr>
          <w:rFonts w:ascii="宋体" w:eastAsia="宋体" w:hAnsi="宋体" w:cs="宋体" w:hint="eastAsia"/>
          <w:color w:val="000000" w:themeColor="text1"/>
          <w:lang w:val="zh-CN"/>
        </w:rPr>
        <w:t>的投标单位，本次招标采购过程中我方同意按下列方式继续参与采购。</w:t>
      </w:r>
    </w:p>
    <w:p w:rsidR="00913FCE" w:rsidRDefault="00377FBC">
      <w:pPr>
        <w:spacing w:line="360" w:lineRule="auto"/>
        <w:ind w:firstLineChars="200" w:firstLine="420"/>
        <w:rPr>
          <w:rFonts w:ascii="宋体" w:eastAsia="宋体" w:hAnsi="宋体" w:cs="宋体"/>
          <w:color w:val="000000" w:themeColor="text1"/>
          <w:szCs w:val="21"/>
          <w:lang w:val="zh-CN"/>
        </w:rPr>
      </w:pPr>
      <w:r>
        <w:rPr>
          <w:rFonts w:ascii="宋体" w:eastAsia="宋体" w:hAnsi="宋体" w:cs="宋体" w:hint="eastAsia"/>
          <w:color w:val="000000" w:themeColor="text1"/>
          <w:lang w:val="zh-CN"/>
        </w:rPr>
        <w:t>（1）若有效投标人只有2个时，我方同意本项目现场转为竞争性谈判方式继续实施采购，接受</w:t>
      </w:r>
      <w:proofErr w:type="gramStart"/>
      <w:r>
        <w:rPr>
          <w:rFonts w:ascii="宋体" w:eastAsia="宋体" w:hAnsi="宋体" w:cs="宋体" w:hint="eastAsia"/>
          <w:color w:val="000000" w:themeColor="text1"/>
          <w:lang w:val="zh-CN"/>
        </w:rPr>
        <w:t>原公开</w:t>
      </w:r>
      <w:proofErr w:type="gramEnd"/>
      <w:r>
        <w:rPr>
          <w:rFonts w:ascii="宋体" w:eastAsia="宋体" w:hAnsi="宋体" w:cs="宋体" w:hint="eastAsia"/>
          <w:color w:val="000000" w:themeColor="text1"/>
          <w:lang w:val="zh-CN"/>
        </w:rPr>
        <w:t>招标文件的要求即为竞争性谈判采购文件的要求，接受</w:t>
      </w:r>
      <w:proofErr w:type="gramStart"/>
      <w:r>
        <w:rPr>
          <w:rFonts w:ascii="宋体" w:eastAsia="宋体" w:hAnsi="宋体" w:cs="宋体" w:hint="eastAsia"/>
          <w:color w:val="000000" w:themeColor="text1"/>
          <w:lang w:val="zh-CN"/>
        </w:rPr>
        <w:t>原公开</w:t>
      </w:r>
      <w:proofErr w:type="gramEnd"/>
      <w:r>
        <w:rPr>
          <w:rFonts w:ascii="宋体" w:eastAsia="宋体" w:hAnsi="宋体" w:cs="宋体" w:hint="eastAsia"/>
          <w:color w:val="000000" w:themeColor="text1"/>
          <w:lang w:val="zh-CN"/>
        </w:rPr>
        <w:t>招标投标文件即为竞争性谈判响应文件。</w:t>
      </w:r>
    </w:p>
    <w:p w:rsidR="00913FCE" w:rsidRDefault="00377FBC">
      <w:pPr>
        <w:spacing w:line="360" w:lineRule="auto"/>
        <w:ind w:firstLineChars="200" w:firstLine="420"/>
        <w:rPr>
          <w:rFonts w:ascii="宋体" w:eastAsia="宋体" w:hAnsi="宋体" w:cs="宋体"/>
          <w:color w:val="000000" w:themeColor="text1"/>
          <w:lang w:val="zh-CN"/>
        </w:rPr>
      </w:pPr>
      <w:r>
        <w:rPr>
          <w:rFonts w:ascii="宋体" w:eastAsia="宋体" w:hAnsi="宋体" w:cs="宋体" w:hint="eastAsia"/>
          <w:color w:val="000000" w:themeColor="text1"/>
          <w:lang w:val="zh-CN"/>
        </w:rPr>
        <w:t>（2）若有效投标人只有1个时，我方同意本项目现场转</w:t>
      </w:r>
      <w:r>
        <w:rPr>
          <w:rFonts w:ascii="宋体" w:eastAsia="宋体" w:hAnsi="宋体" w:cs="宋体" w:hint="eastAsia"/>
          <w:color w:val="000000" w:themeColor="text1"/>
        </w:rPr>
        <w:t>为</w:t>
      </w:r>
      <w:r>
        <w:rPr>
          <w:rFonts w:ascii="宋体" w:eastAsia="宋体" w:hAnsi="宋体" w:cs="宋体" w:hint="eastAsia"/>
          <w:color w:val="000000" w:themeColor="text1"/>
          <w:lang w:val="zh-CN"/>
        </w:rPr>
        <w:t>单一来源的方式继续实施采购。接受</w:t>
      </w:r>
      <w:proofErr w:type="gramStart"/>
      <w:r>
        <w:rPr>
          <w:rFonts w:ascii="宋体" w:eastAsia="宋体" w:hAnsi="宋体" w:cs="宋体" w:hint="eastAsia"/>
          <w:color w:val="000000" w:themeColor="text1"/>
          <w:lang w:val="zh-CN"/>
        </w:rPr>
        <w:t>原公开</w:t>
      </w:r>
      <w:proofErr w:type="gramEnd"/>
      <w:r>
        <w:rPr>
          <w:rFonts w:ascii="宋体" w:eastAsia="宋体" w:hAnsi="宋体" w:cs="宋体" w:hint="eastAsia"/>
          <w:color w:val="000000" w:themeColor="text1"/>
          <w:lang w:val="zh-CN"/>
        </w:rPr>
        <w:t>招标文件的要求即为单一来源采购文件的要求，接受</w:t>
      </w:r>
      <w:proofErr w:type="gramStart"/>
      <w:r>
        <w:rPr>
          <w:rFonts w:ascii="宋体" w:eastAsia="宋体" w:hAnsi="宋体" w:cs="宋体" w:hint="eastAsia"/>
          <w:color w:val="000000" w:themeColor="text1"/>
          <w:lang w:val="zh-CN"/>
        </w:rPr>
        <w:t>原公开</w:t>
      </w:r>
      <w:proofErr w:type="gramEnd"/>
      <w:r>
        <w:rPr>
          <w:rFonts w:ascii="宋体" w:eastAsia="宋体" w:hAnsi="宋体" w:cs="宋体" w:hint="eastAsia"/>
          <w:color w:val="000000" w:themeColor="text1"/>
          <w:lang w:val="zh-CN"/>
        </w:rPr>
        <w:t>招标投标文件即为单一来源响应文件。</w:t>
      </w:r>
    </w:p>
    <w:p w:rsidR="00913FCE" w:rsidRDefault="00913FCE">
      <w:pPr>
        <w:spacing w:line="360" w:lineRule="auto"/>
        <w:ind w:firstLine="5040"/>
        <w:rPr>
          <w:rFonts w:ascii="宋体" w:eastAsia="宋体" w:hAnsi="宋体" w:cs="宋体"/>
          <w:color w:val="000000" w:themeColor="text1"/>
          <w:lang w:val="zh-CN"/>
        </w:rPr>
      </w:pPr>
    </w:p>
    <w:p w:rsidR="00913FCE" w:rsidRDefault="00913FCE">
      <w:pPr>
        <w:spacing w:line="360" w:lineRule="auto"/>
        <w:ind w:firstLine="5040"/>
        <w:rPr>
          <w:rFonts w:ascii="宋体" w:eastAsia="宋体" w:hAnsi="宋体" w:cs="宋体"/>
          <w:color w:val="000000" w:themeColor="text1"/>
          <w:lang w:val="zh-CN"/>
        </w:rPr>
      </w:pPr>
    </w:p>
    <w:bookmarkEnd w:id="610"/>
    <w:bookmarkEnd w:id="611"/>
    <w:bookmarkEnd w:id="612"/>
    <w:bookmarkEnd w:id="613"/>
    <w:bookmarkEnd w:id="614"/>
    <w:bookmarkEnd w:id="615"/>
    <w:bookmarkEnd w:id="616"/>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913FCE" w:rsidRDefault="00377FBC">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377FBC">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说明：由投标人使用投标人的企业数字证书，法定代表人或其授权代表数字证书电子签名。</w:t>
      </w:r>
    </w:p>
    <w:p w:rsidR="00913FCE" w:rsidRDefault="00377FBC">
      <w:pPr>
        <w:pageBreakBefore/>
        <w:tabs>
          <w:tab w:val="left" w:pos="567"/>
        </w:tabs>
        <w:autoSpaceDE w:val="0"/>
        <w:autoSpaceDN w:val="0"/>
        <w:adjustRightInd w:val="0"/>
        <w:spacing w:line="360" w:lineRule="auto"/>
        <w:jc w:val="left"/>
        <w:outlineLvl w:val="3"/>
        <w:rPr>
          <w:rFonts w:ascii="宋体" w:eastAsia="宋体" w:hAnsi="宋体" w:cs="宋体"/>
          <w:b/>
          <w:kern w:val="0"/>
          <w:sz w:val="32"/>
          <w:szCs w:val="32"/>
        </w:rPr>
      </w:pPr>
      <w:r>
        <w:rPr>
          <w:rFonts w:ascii="宋体" w:eastAsia="宋体" w:hAnsi="宋体" w:cs="宋体" w:hint="eastAsia"/>
          <w:b/>
          <w:kern w:val="0"/>
          <w:sz w:val="32"/>
          <w:szCs w:val="32"/>
        </w:rPr>
        <w:lastRenderedPageBreak/>
        <w:t>五、投标人资格证明文件</w:t>
      </w:r>
      <w:bookmarkEnd w:id="617"/>
      <w:bookmarkEnd w:id="618"/>
      <w:bookmarkEnd w:id="619"/>
      <w:bookmarkEnd w:id="620"/>
      <w:bookmarkEnd w:id="621"/>
      <w:bookmarkEnd w:id="622"/>
      <w:bookmarkEnd w:id="623"/>
      <w:bookmarkEnd w:id="624"/>
      <w:bookmarkEnd w:id="625"/>
      <w:bookmarkEnd w:id="626"/>
      <w:bookmarkEnd w:id="627"/>
      <w:bookmarkEnd w:id="628"/>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632" w:name="_Toc195714383"/>
      <w:bookmarkStart w:id="633" w:name="_Toc29874"/>
      <w:bookmarkStart w:id="634" w:name="_Toc94107210"/>
      <w:bookmarkStart w:id="635" w:name="_Toc25267"/>
      <w:bookmarkStart w:id="636" w:name="_Toc142508370"/>
      <w:bookmarkStart w:id="637" w:name="_Toc104991876"/>
      <w:bookmarkStart w:id="638" w:name="_Toc102860419"/>
      <w:bookmarkStart w:id="639" w:name="_Toc140596929"/>
      <w:bookmarkStart w:id="640" w:name="_Toc17358"/>
      <w:bookmarkStart w:id="641" w:name="_Toc102860075"/>
      <w:bookmarkStart w:id="642" w:name="_Toc5002"/>
      <w:bookmarkStart w:id="643" w:name="_Toc1977726"/>
      <w:r>
        <w:rPr>
          <w:rFonts w:ascii="宋体" w:eastAsia="宋体" w:hAnsi="宋体" w:cs="宋体" w:hint="eastAsia"/>
          <w:b/>
          <w:kern w:val="0"/>
          <w:sz w:val="30"/>
          <w:szCs w:val="30"/>
        </w:rPr>
        <w:t>5.1 多证合一营业执照（或事业单位法人证书）原件扫描件</w:t>
      </w:r>
      <w:bookmarkEnd w:id="632"/>
      <w:bookmarkEnd w:id="633"/>
      <w:bookmarkEnd w:id="634"/>
      <w:bookmarkEnd w:id="635"/>
      <w:bookmarkEnd w:id="636"/>
      <w:bookmarkEnd w:id="637"/>
      <w:bookmarkEnd w:id="638"/>
      <w:bookmarkEnd w:id="639"/>
      <w:bookmarkEnd w:id="640"/>
      <w:bookmarkEnd w:id="641"/>
      <w:bookmarkEnd w:id="642"/>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tabs>
          <w:tab w:val="left" w:pos="567"/>
        </w:tabs>
        <w:autoSpaceDE w:val="0"/>
        <w:autoSpaceDN w:val="0"/>
        <w:adjustRightInd w:val="0"/>
        <w:spacing w:line="360" w:lineRule="auto"/>
        <w:ind w:firstLineChars="150" w:firstLine="316"/>
        <w:jc w:val="left"/>
        <w:outlineLvl w:val="3"/>
        <w:rPr>
          <w:rFonts w:ascii="宋体" w:eastAsia="宋体" w:hAnsi="宋体" w:cs="宋体"/>
          <w:b/>
          <w:kern w:val="0"/>
          <w:szCs w:val="21"/>
        </w:rPr>
        <w:sectPr w:rsidR="00913FCE">
          <w:footerReference w:type="default" r:id="rId16"/>
          <w:footerReference w:type="first" r:id="rId17"/>
          <w:pgSz w:w="12240" w:h="15840"/>
          <w:pgMar w:top="1191" w:right="1043" w:bottom="1191" w:left="1043" w:header="720" w:footer="720" w:gutter="0"/>
          <w:cols w:space="720"/>
          <w:titlePg/>
          <w:docGrid w:linePitch="326"/>
        </w:sectPr>
      </w:pPr>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644" w:name="_Toc102860076"/>
      <w:bookmarkStart w:id="645" w:name="_Toc104991877"/>
      <w:bookmarkStart w:id="646" w:name="_Toc27861"/>
      <w:bookmarkStart w:id="647" w:name="_Toc25013"/>
      <w:bookmarkStart w:id="648" w:name="_Toc195714384"/>
      <w:bookmarkStart w:id="649" w:name="_Toc7756"/>
      <w:bookmarkStart w:id="650" w:name="_Toc18165"/>
      <w:bookmarkStart w:id="651" w:name="_Toc94107211"/>
      <w:bookmarkStart w:id="652" w:name="_Toc142508371"/>
      <w:bookmarkStart w:id="653" w:name="_Toc102860420"/>
      <w:bookmarkStart w:id="654" w:name="_Toc140596930"/>
      <w:r>
        <w:rPr>
          <w:rFonts w:ascii="宋体" w:eastAsia="宋体" w:hAnsi="宋体" w:cs="宋体" w:hint="eastAsia"/>
          <w:b/>
          <w:kern w:val="0"/>
          <w:sz w:val="30"/>
          <w:szCs w:val="30"/>
        </w:rPr>
        <w:lastRenderedPageBreak/>
        <w:t>5.2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644"/>
      <w:bookmarkEnd w:id="645"/>
      <w:bookmarkEnd w:id="646"/>
      <w:bookmarkEnd w:id="647"/>
      <w:bookmarkEnd w:id="648"/>
      <w:bookmarkEnd w:id="649"/>
      <w:bookmarkEnd w:id="650"/>
      <w:bookmarkEnd w:id="651"/>
      <w:bookmarkEnd w:id="652"/>
      <w:bookmarkEnd w:id="653"/>
      <w:bookmarkEnd w:id="654"/>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Cs w:val="21"/>
        </w:rPr>
      </w:pPr>
      <w:r>
        <w:rPr>
          <w:rFonts w:ascii="宋体" w:eastAsia="宋体" w:hAnsi="宋体" w:cs="宋体"/>
          <w:b/>
          <w:kern w:val="0"/>
          <w:sz w:val="30"/>
          <w:szCs w:val="30"/>
        </w:rPr>
        <w:br w:type="page"/>
      </w:r>
      <w:bookmarkStart w:id="655" w:name="_Toc102860077"/>
      <w:bookmarkStart w:id="656" w:name="_Toc142508372"/>
      <w:bookmarkStart w:id="657" w:name="_Toc9132"/>
      <w:bookmarkStart w:id="658" w:name="_Toc94107212"/>
      <w:bookmarkStart w:id="659" w:name="_Toc140596931"/>
      <w:bookmarkStart w:id="660" w:name="_Toc102860421"/>
      <w:bookmarkStart w:id="661" w:name="_Toc2018"/>
      <w:bookmarkStart w:id="662" w:name="_Toc7441"/>
      <w:bookmarkStart w:id="663" w:name="_Toc104991878"/>
      <w:bookmarkStart w:id="664" w:name="_Toc195714385"/>
      <w:bookmarkStart w:id="665" w:name="_Toc17499"/>
      <w:r>
        <w:rPr>
          <w:rFonts w:ascii="宋体" w:eastAsia="宋体" w:hAnsi="宋体" w:cs="宋体" w:hint="eastAsia"/>
          <w:b/>
          <w:kern w:val="0"/>
          <w:sz w:val="30"/>
          <w:szCs w:val="30"/>
        </w:rPr>
        <w:lastRenderedPageBreak/>
        <w:t>5.3 法定代表人身份证明书、法定代表人授权书格式（法定代表人投标时只需提供法定代表人身份证明书，委托他人为投标代表或签署投标文件时需同时提供法定代表人授权书）</w:t>
      </w:r>
    </w:p>
    <w:p w:rsidR="00913FCE" w:rsidRDefault="00377FBC">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p>
    <w:p w:rsidR="00913FCE" w:rsidRDefault="00377FBC">
      <w:pPr>
        <w:spacing w:before="120" w:after="120" w:line="360" w:lineRule="auto"/>
        <w:ind w:firstLineChars="202" w:firstLine="608"/>
        <w:jc w:val="center"/>
        <w:rPr>
          <w:rFonts w:ascii="宋体" w:eastAsia="宋体" w:hAnsi="宋体" w:cs="宋体"/>
          <w:b/>
          <w:bCs/>
          <w:sz w:val="30"/>
          <w:szCs w:val="30"/>
        </w:rPr>
      </w:pPr>
      <w:r>
        <w:rPr>
          <w:rFonts w:ascii="宋体" w:eastAsia="宋体" w:hAnsi="宋体" w:cs="宋体" w:hint="eastAsia"/>
          <w:b/>
          <w:sz w:val="30"/>
          <w:szCs w:val="30"/>
        </w:rPr>
        <w:t>法定代表人身份证明书</w:t>
      </w:r>
    </w:p>
    <w:p w:rsidR="00913FCE" w:rsidRDefault="00377FBC">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913FCE" w:rsidRDefault="00377FBC">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913FCE" w:rsidRDefault="00377FBC">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913FCE" w:rsidRDefault="00377FBC">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913FCE" w:rsidRDefault="00377FBC">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913FCE" w:rsidRDefault="00377FBC">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913FCE" w:rsidRDefault="00377FBC">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附 法定代表人身份证原件扫描件</w:t>
      </w:r>
    </w:p>
    <w:p w:rsidR="00913FCE" w:rsidRDefault="00913FCE">
      <w:pPr>
        <w:snapToGrid w:val="0"/>
        <w:spacing w:line="360" w:lineRule="auto"/>
        <w:ind w:firstLineChars="1650" w:firstLine="3465"/>
        <w:rPr>
          <w:rFonts w:ascii="宋体" w:eastAsia="宋体" w:hAnsi="宋体" w:cs="Times New Roman"/>
          <w:kern w:val="3"/>
          <w:szCs w:val="24"/>
        </w:rPr>
      </w:pPr>
    </w:p>
    <w:p w:rsidR="00913FCE" w:rsidRDefault="00377FBC">
      <w:pPr>
        <w:snapToGrid w:val="0"/>
        <w:spacing w:line="360" w:lineRule="auto"/>
        <w:ind w:firstLineChars="1650" w:firstLine="3465"/>
        <w:rPr>
          <w:rFonts w:ascii="宋体" w:eastAsia="宋体" w:hAnsi="宋体" w:cs="Times New Roman"/>
          <w:kern w:val="3"/>
          <w:szCs w:val="24"/>
          <w:u w:val="single"/>
        </w:rPr>
      </w:pPr>
      <w:r>
        <w:rPr>
          <w:rFonts w:ascii="宋体" w:eastAsia="宋体" w:hAnsi="宋体" w:cs="Times New Roman"/>
          <w:kern w:val="3"/>
          <w:szCs w:val="24"/>
        </w:rPr>
        <w:t>投 标 人：</w:t>
      </w:r>
      <w:r>
        <w:rPr>
          <w:rFonts w:ascii="宋体" w:eastAsia="宋体" w:hAnsi="宋体" w:cs="Times New Roman"/>
          <w:kern w:val="3"/>
          <w:szCs w:val="24"/>
          <w:u w:val="single"/>
        </w:rPr>
        <w:t xml:space="preserve">             </w:t>
      </w:r>
      <w:r>
        <w:rPr>
          <w:rFonts w:ascii="宋体" w:eastAsia="宋体" w:hAnsi="宋体" w:cs="Times New Roman" w:hint="eastAsia"/>
          <w:szCs w:val="21"/>
          <w:u w:val="single"/>
        </w:rPr>
        <w:t>（企业数字证书电子签名）</w:t>
      </w:r>
    </w:p>
    <w:p w:rsidR="00913FCE" w:rsidRDefault="00377FBC">
      <w:pPr>
        <w:spacing w:before="120" w:after="120" w:line="360" w:lineRule="auto"/>
        <w:ind w:leftChars="162" w:left="340" w:firstLine="4740"/>
        <w:jc w:val="left"/>
        <w:rPr>
          <w:rFonts w:ascii="宋体" w:eastAsia="宋体" w:hAnsi="宋体" w:cs="宋体"/>
          <w:kern w:val="0"/>
          <w:szCs w:val="21"/>
        </w:rPr>
      </w:pPr>
      <w:r>
        <w:rPr>
          <w:rFonts w:ascii="宋体" w:eastAsia="宋体" w:hAnsi="宋体" w:cs="宋体" w:hint="eastAsia"/>
          <w:kern w:val="0"/>
          <w:szCs w:val="21"/>
        </w:rPr>
        <w:t>日期：   年   月   日</w:t>
      </w:r>
    </w:p>
    <w:p w:rsidR="00913FCE" w:rsidRDefault="00377FBC">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5C194E7B" wp14:editId="51E4ACAF">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77FBC" w:rsidRDefault="00377FBC"/>
                          <w:p w:rsidR="00377FBC" w:rsidRDefault="00377FBC"/>
                          <w:p w:rsidR="00377FBC" w:rsidRDefault="00377FBC"/>
                          <w:p w:rsidR="00377FBC" w:rsidRDefault="00377FBC"/>
                          <w:p w:rsidR="00377FBC" w:rsidRDefault="00377FB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pfOkoKgIAADoEAAAOAAAAAAAAAAAAAAAAAC4CAABkcnMv&#10;ZTJvRG9jLnhtbFBLAQItABQABgAIAAAAIQCKLH0W3wAAAAgBAAAPAAAAAAAAAAAAAAAAAIQEAABk&#10;cnMvZG93bnJldi54bWxQSwUGAAAAAAQABADzAAAAkAUAAAAA&#10;">
                <v:textbox>
                  <w:txbxContent>
                    <w:p w:rsidR="00377FBC" w:rsidRDefault="00377FBC"/>
                    <w:p w:rsidR="00377FBC" w:rsidRDefault="00377FBC"/>
                    <w:p w:rsidR="00377FBC" w:rsidRDefault="00377FBC"/>
                    <w:p w:rsidR="00377FBC" w:rsidRDefault="00377FBC"/>
                    <w:p w:rsidR="00377FBC" w:rsidRDefault="00377FBC">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4CC193E9" wp14:editId="39541F6C">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77FBC" w:rsidRDefault="00377FBC"/>
                          <w:p w:rsidR="00377FBC" w:rsidRDefault="00377FBC"/>
                          <w:p w:rsidR="00377FBC" w:rsidRDefault="00377FBC"/>
                          <w:p w:rsidR="00377FBC" w:rsidRDefault="00377FBC"/>
                          <w:p w:rsidR="00377FBC" w:rsidRDefault="00377FBC">
                            <w:pPr>
                              <w:jc w:val="center"/>
                              <w:rPr>
                                <w:szCs w:val="21"/>
                              </w:rPr>
                            </w:pPr>
                            <w:r>
                              <w:rPr>
                                <w:rFonts w:hint="eastAsia"/>
                                <w:szCs w:val="21"/>
                              </w:rPr>
                              <w:t>法定代表人身份证反面</w:t>
                            </w:r>
                          </w:p>
                          <w:p w:rsidR="00377FBC" w:rsidRDefault="00377FB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9"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">
                <v:textbox>
                  <w:txbxContent>
                    <w:p w:rsidR="00377FBC" w:rsidRDefault="00377FBC"/>
                    <w:p w:rsidR="00377FBC" w:rsidRDefault="00377FBC"/>
                    <w:p w:rsidR="00377FBC" w:rsidRDefault="00377FBC"/>
                    <w:p w:rsidR="00377FBC" w:rsidRDefault="00377FBC"/>
                    <w:p w:rsidR="00377FBC" w:rsidRDefault="00377FBC">
                      <w:pPr>
                        <w:jc w:val="center"/>
                        <w:rPr>
                          <w:szCs w:val="21"/>
                        </w:rPr>
                      </w:pPr>
                      <w:r>
                        <w:rPr>
                          <w:rFonts w:hint="eastAsia"/>
                          <w:szCs w:val="21"/>
                        </w:rPr>
                        <w:t>法定代表人身份证反面</w:t>
                      </w:r>
                    </w:p>
                    <w:p w:rsidR="00377FBC" w:rsidRDefault="00377FBC">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14:anchorId="6B463A8A" wp14:editId="0040A4D7">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77FBC" w:rsidRDefault="00377FBC"/>
                          <w:p w:rsidR="00377FBC" w:rsidRDefault="00377FBC"/>
                          <w:p w:rsidR="00377FBC" w:rsidRDefault="00377FBC"/>
                          <w:p w:rsidR="00377FBC" w:rsidRDefault="00377FBC"/>
                          <w:p w:rsidR="00377FBC" w:rsidRDefault="00377FB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10"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LQIAAEM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CH/7TiLQIAAEMEAAAOAAAAAAAAAAAAAAAAAC4CAABk&#10;cnMvZTJvRG9jLnhtbFBLAQItABQABgAIAAAAIQCKLH0W3wAAAAgBAAAPAAAAAAAAAAAAAAAAAIcE&#10;AABkcnMvZG93bnJldi54bWxQSwUGAAAAAAQABADzAAAAkwUAAAAA&#10;">
                <v:textbox>
                  <w:txbxContent>
                    <w:p w:rsidR="00377FBC" w:rsidRDefault="00377FBC"/>
                    <w:p w:rsidR="00377FBC" w:rsidRDefault="00377FBC"/>
                    <w:p w:rsidR="00377FBC" w:rsidRDefault="00377FBC"/>
                    <w:p w:rsidR="00377FBC" w:rsidRDefault="00377FBC"/>
                    <w:p w:rsidR="00377FBC" w:rsidRDefault="00377FBC">
                      <w:pPr>
                        <w:jc w:val="center"/>
                      </w:pPr>
                      <w:r>
                        <w:rPr>
                          <w:rFonts w:hint="eastAsia"/>
                        </w:rPr>
                        <w:t>身份证正面</w:t>
                      </w:r>
                    </w:p>
                  </w:txbxContent>
                </v:textbox>
              </v:shape>
            </w:pict>
          </mc:Fallback>
        </mc:AlternateContent>
      </w: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kern w:val="0"/>
          <w:sz w:val="24"/>
          <w:szCs w:val="24"/>
        </w:rPr>
      </w:pPr>
    </w:p>
    <w:p w:rsidR="00913FCE" w:rsidRDefault="00913FCE">
      <w:pPr>
        <w:autoSpaceDE w:val="0"/>
        <w:autoSpaceDN w:val="0"/>
        <w:adjustRightInd w:val="0"/>
        <w:jc w:val="left"/>
        <w:rPr>
          <w:rFonts w:ascii="宋体" w:eastAsia="宋体" w:hAnsi="宋体" w:cs="宋体"/>
          <w:b/>
          <w:kern w:val="0"/>
          <w:szCs w:val="21"/>
        </w:rPr>
      </w:pPr>
    </w:p>
    <w:p w:rsidR="00913FCE" w:rsidRDefault="00377FBC">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913FCE" w:rsidRDefault="00913FCE">
      <w:pPr>
        <w:autoSpaceDE w:val="0"/>
        <w:autoSpaceDN w:val="0"/>
        <w:adjustRightInd w:val="0"/>
        <w:jc w:val="left"/>
        <w:rPr>
          <w:rFonts w:ascii="宋体" w:eastAsia="宋体" w:hAnsi="宋体" w:cs="宋体"/>
          <w:kern w:val="0"/>
          <w:szCs w:val="21"/>
        </w:rPr>
      </w:pPr>
    </w:p>
    <w:p w:rsidR="00913FCE" w:rsidRDefault="00377FBC">
      <w:pPr>
        <w:autoSpaceDE w:val="0"/>
        <w:autoSpaceDN w:val="0"/>
        <w:adjustRightInd w:val="0"/>
        <w:jc w:val="left"/>
        <w:rPr>
          <w:rFonts w:ascii="宋体" w:eastAsia="宋体" w:hAnsi="宋体" w:cs="宋体"/>
          <w:b/>
          <w:kern w:val="0"/>
          <w:szCs w:val="21"/>
        </w:rPr>
      </w:pPr>
      <w:r>
        <w:rPr>
          <w:rFonts w:ascii="宋体" w:eastAsia="宋体" w:hAnsi="宋体" w:cs="宋体" w:hint="eastAsia"/>
          <w:kern w:val="0"/>
          <w:szCs w:val="21"/>
        </w:rPr>
        <w:t>说明：由投标人使用投标人的企业数字证书电子签名。</w:t>
      </w:r>
      <w:r>
        <w:rPr>
          <w:rFonts w:ascii="宋体" w:eastAsia="宋体" w:hAnsi="宋体" w:cs="宋体" w:hint="eastAsia"/>
          <w:szCs w:val="24"/>
          <w:lang w:val="zh-CN"/>
        </w:rPr>
        <w:br w:type="page"/>
      </w:r>
      <w:r>
        <w:rPr>
          <w:rFonts w:ascii="宋体" w:eastAsia="宋体" w:hAnsi="宋体" w:cs="宋体" w:hint="eastAsia"/>
          <w:b/>
          <w:szCs w:val="24"/>
        </w:rPr>
        <w:lastRenderedPageBreak/>
        <w:t>（2）法定代表人授权书格式</w:t>
      </w:r>
    </w:p>
    <w:p w:rsidR="00913FCE" w:rsidRDefault="00913FCE">
      <w:pPr>
        <w:autoSpaceDE w:val="0"/>
        <w:autoSpaceDN w:val="0"/>
        <w:adjustRightInd w:val="0"/>
        <w:spacing w:line="360" w:lineRule="auto"/>
        <w:jc w:val="center"/>
        <w:rPr>
          <w:rFonts w:ascii="宋体" w:eastAsia="宋体" w:hAnsi="宋体" w:cs="宋体"/>
          <w:b/>
          <w:bCs/>
          <w:sz w:val="30"/>
          <w:szCs w:val="30"/>
          <w:lang w:val="zh-CN"/>
        </w:rPr>
      </w:pPr>
    </w:p>
    <w:p w:rsidR="00913FCE" w:rsidRDefault="00377FBC">
      <w:pPr>
        <w:autoSpaceDE w:val="0"/>
        <w:autoSpaceDN w:val="0"/>
        <w:adjustRightInd w:val="0"/>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法定代表人授权书</w:t>
      </w:r>
    </w:p>
    <w:p w:rsidR="00913FCE" w:rsidRDefault="00377FBC">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致：东莞市众源环境投资有限公司</w:t>
      </w:r>
    </w:p>
    <w:p w:rsidR="00913FCE" w:rsidRDefault="00377FBC">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东莞市众源环境投资有限公司供水厂排泥水余泥处置服务采购项目</w:t>
      </w:r>
      <w:r>
        <w:rPr>
          <w:rFonts w:ascii="宋体" w:eastAsia="宋体" w:hAnsi="宋体" w:cs="宋体" w:hint="eastAsia"/>
          <w:szCs w:val="21"/>
          <w:lang w:val="zh-CN"/>
        </w:rPr>
        <w:t>（招标编号：</w:t>
      </w:r>
      <w:r>
        <w:rPr>
          <w:rFonts w:ascii="宋体" w:eastAsia="宋体" w:hAnsi="宋体" w:cs="Times New Roman" w:hint="eastAsia"/>
          <w:b/>
          <w:bCs/>
          <w:sz w:val="32"/>
          <w:szCs w:val="32"/>
          <w:u w:val="single"/>
          <w:lang w:val="zh-CN"/>
        </w:rPr>
        <w:t xml:space="preserve">                        </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应评标委员会的要求对投标文件进行澄清、进行合同谈判和签署合同，以我公司的名义处理一切与本次投标有关的事宜，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913FCE" w:rsidRDefault="00377FBC">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913FCE" w:rsidRDefault="00913FCE">
      <w:pPr>
        <w:spacing w:before="120" w:after="120" w:line="360" w:lineRule="auto"/>
        <w:ind w:leftChars="136" w:left="348" w:hanging="62"/>
        <w:rPr>
          <w:rFonts w:ascii="宋体" w:eastAsia="宋体" w:hAnsi="宋体" w:cs="宋体"/>
          <w:szCs w:val="24"/>
        </w:rPr>
      </w:pP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w:t>
      </w:r>
      <w:r>
        <w:rPr>
          <w:rFonts w:ascii="宋体" w:eastAsia="宋体" w:hAnsi="宋体" w:cs="宋体" w:hint="eastAsia"/>
          <w:szCs w:val="24"/>
          <w:u w:val="single"/>
        </w:rPr>
        <w:t xml:space="preserve">        </w:t>
      </w:r>
      <w:r>
        <w:rPr>
          <w:rFonts w:ascii="宋体" w:eastAsia="宋体" w:hAnsi="宋体" w:cs="宋体" w:hint="eastAsia"/>
          <w:szCs w:val="24"/>
          <w:lang w:val="zh-CN"/>
        </w:rPr>
        <w:t>（企业数字证书电子签名）</w:t>
      </w: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w:t>
      </w:r>
      <w:r>
        <w:rPr>
          <w:rFonts w:ascii="宋体" w:eastAsia="宋体" w:hAnsi="宋体" w:cs="宋体" w:hint="eastAsia"/>
          <w:szCs w:val="24"/>
          <w:u w:val="single"/>
        </w:rPr>
        <w:t xml:space="preserve">       </w:t>
      </w:r>
      <w:r>
        <w:rPr>
          <w:rFonts w:ascii="宋体" w:eastAsia="宋体" w:hAnsi="宋体" w:cs="宋体" w:hint="eastAsia"/>
          <w:szCs w:val="24"/>
          <w:lang w:val="zh-CN"/>
        </w:rPr>
        <w:t>（电子签名）</w:t>
      </w: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务</w:t>
      </w:r>
      <w:proofErr w:type="gramEnd"/>
      <w:r>
        <w:rPr>
          <w:rFonts w:ascii="宋体" w:eastAsia="宋体" w:hAnsi="宋体" w:cs="宋体" w:hint="eastAsia"/>
          <w:szCs w:val="24"/>
          <w:lang w:val="zh-CN"/>
        </w:rPr>
        <w:t>：</w:t>
      </w: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w:t>
      </w:r>
      <w:r>
        <w:rPr>
          <w:rFonts w:ascii="宋体" w:eastAsia="宋体" w:hAnsi="宋体" w:cs="宋体" w:hint="eastAsia"/>
          <w:szCs w:val="24"/>
          <w:u w:val="single"/>
        </w:rPr>
        <w:t xml:space="preserve">         </w:t>
      </w:r>
      <w:r>
        <w:rPr>
          <w:rFonts w:ascii="宋体" w:eastAsia="宋体" w:hAnsi="宋体" w:cs="宋体" w:hint="eastAsia"/>
          <w:szCs w:val="24"/>
          <w:lang w:val="zh-CN"/>
        </w:rPr>
        <w:t>（电子签名）</w:t>
      </w: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务</w:t>
      </w:r>
      <w:proofErr w:type="gramEnd"/>
      <w:r>
        <w:rPr>
          <w:rFonts w:ascii="宋体" w:eastAsia="宋体" w:hAnsi="宋体" w:cs="宋体" w:hint="eastAsia"/>
          <w:szCs w:val="24"/>
          <w:lang w:val="zh-CN"/>
        </w:rPr>
        <w:t>：</w:t>
      </w: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913FCE" w:rsidRDefault="00377FBC">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913FCE" w:rsidRDefault="00913FCE">
      <w:pPr>
        <w:pStyle w:val="af1"/>
        <w:widowControl w:val="0"/>
        <w:snapToGrid w:val="0"/>
        <w:spacing w:before="0" w:beforeAutospacing="0" w:after="0" w:afterAutospacing="0" w:line="360" w:lineRule="auto"/>
        <w:jc w:val="center"/>
        <w:rPr>
          <w:rFonts w:eastAsia="宋体" w:cs="宋体"/>
          <w:b/>
          <w:sz w:val="21"/>
          <w:szCs w:val="21"/>
          <w:lang w:bidi="ar"/>
        </w:rPr>
      </w:pPr>
    </w:p>
    <w:p w:rsidR="00913FCE" w:rsidRDefault="00377FBC">
      <w:pPr>
        <w:widowControl/>
        <w:autoSpaceDE w:val="0"/>
        <w:autoSpaceDN w:val="0"/>
        <w:spacing w:before="120" w:after="120" w:line="360" w:lineRule="auto"/>
        <w:ind w:rightChars="372" w:right="781" w:firstLineChars="200" w:firstLine="422"/>
        <w:textAlignment w:val="bottom"/>
        <w:rPr>
          <w:rFonts w:ascii="宋体" w:eastAsia="宋体" w:hAnsi="宋体" w:cs="宋体"/>
          <w:szCs w:val="24"/>
        </w:rPr>
      </w:pPr>
      <w:r>
        <w:rPr>
          <w:rFonts w:ascii="宋体" w:eastAsia="宋体" w:hAnsi="宋体" w:cs="宋体" w:hint="eastAsia"/>
          <w:b/>
          <w:bCs/>
          <w:szCs w:val="21"/>
          <w:u w:val="single"/>
          <w:lang w:bidi="ar"/>
        </w:rPr>
        <w:t>说明：由投标人使用投标人的企业数字证书，法定代表人、其授权代表数字证书电子签名。</w:t>
      </w:r>
      <w:r>
        <w:rPr>
          <w:rFonts w:ascii="宋体" w:eastAsia="宋体" w:hAnsi="宋体" w:cs="宋体" w:hint="eastAsia"/>
          <w:szCs w:val="24"/>
          <w:lang w:val="zh-CN"/>
        </w:rPr>
        <w:br w:type="page"/>
      </w:r>
      <w:r>
        <w:rPr>
          <w:rFonts w:ascii="宋体" w:eastAsia="宋体" w:hAnsi="宋体" w:cs="宋体" w:hint="eastAsia"/>
          <w:szCs w:val="24"/>
        </w:rPr>
        <w:lastRenderedPageBreak/>
        <w:t>附 法定代表人、被授权人身份证原件扫描件</w:t>
      </w:r>
    </w:p>
    <w:p w:rsidR="00913FCE" w:rsidRDefault="00377F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4B008460" wp14:editId="6DE34086">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77FBC" w:rsidRDefault="00377FBC"/>
                          <w:p w:rsidR="00377FBC" w:rsidRDefault="00377FBC"/>
                          <w:p w:rsidR="00377FBC" w:rsidRDefault="00377FBC"/>
                          <w:p w:rsidR="00377FBC" w:rsidRDefault="00377FBC"/>
                          <w:p w:rsidR="00377FBC" w:rsidRDefault="00377FBC">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11"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">
                <v:textbox>
                  <w:txbxContent>
                    <w:p w:rsidR="00377FBC" w:rsidRDefault="00377FBC"/>
                    <w:p w:rsidR="00377FBC" w:rsidRDefault="00377FBC"/>
                    <w:p w:rsidR="00377FBC" w:rsidRDefault="00377FBC"/>
                    <w:p w:rsidR="00377FBC" w:rsidRDefault="00377FBC"/>
                    <w:p w:rsidR="00377FBC" w:rsidRDefault="00377FBC">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422F4140" wp14:editId="29E715BC">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77FBC" w:rsidRDefault="00377FBC"/>
                          <w:p w:rsidR="00377FBC" w:rsidRDefault="00377FBC"/>
                          <w:p w:rsidR="00377FBC" w:rsidRDefault="00377FBC"/>
                          <w:p w:rsidR="00377FBC" w:rsidRDefault="00377FBC"/>
                          <w:p w:rsidR="00377FBC" w:rsidRDefault="00377FBC">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12"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BRLA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H8SZDkADmQWUe2TQwtjJOHl4aMB+oqTDLs6p+7hlVlCi&#10;XmpUYZFMp0PbB2M6m6do2POX4vyFaY5QOfWUjMe1H0dla6ysG4w06q7hGpWrZOD0Matj+tipQZXj&#10;VA2jcG4Hr8fZX/0A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E0XAFEsAgAAQwQAAA4AAAAAAAAAAAAAAAAALgIAAGRy&#10;cy9lMm9Eb2MueG1sUEsBAi0AFAAGAAgAAAAhAIMUS7DfAAAACQEAAA8AAAAAAAAAAAAAAAAAhgQA&#10;AGRycy9kb3ducmV2LnhtbFBLBQYAAAAABAAEAPMAAACSBQAAAAA=&#10;">
                <v:textbox>
                  <w:txbxContent>
                    <w:p w:rsidR="00377FBC" w:rsidRDefault="00377FBC"/>
                    <w:p w:rsidR="00377FBC" w:rsidRDefault="00377FBC"/>
                    <w:p w:rsidR="00377FBC" w:rsidRDefault="00377FBC"/>
                    <w:p w:rsidR="00377FBC" w:rsidRDefault="00377FBC"/>
                    <w:p w:rsidR="00377FBC" w:rsidRDefault="00377FBC">
                      <w:pPr>
                        <w:jc w:val="center"/>
                        <w:rPr>
                          <w:rFonts w:hAnsi="宋体"/>
                        </w:rPr>
                      </w:pPr>
                      <w:r>
                        <w:rPr>
                          <w:rFonts w:hAnsi="宋体" w:hint="eastAsia"/>
                        </w:rPr>
                        <w:t>法定代表人身份证正面</w:t>
                      </w:r>
                    </w:p>
                  </w:txbxContent>
                </v:textbox>
              </v:shape>
            </w:pict>
          </mc:Fallback>
        </mc:AlternateContent>
      </w: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377F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21398CD7" wp14:editId="37DCC8C8">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77FBC" w:rsidRDefault="00377FBC"/>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pPr>
                            <w:r>
                              <w:rPr>
                                <w:rFonts w:hAnsi="宋体" w:hint="eastAsia"/>
                              </w:rPr>
                              <w:t>被授权人身份证反面</w:t>
                            </w:r>
                          </w:p>
                          <w:p w:rsidR="00377FBC" w:rsidRDefault="00377FBC"/>
                          <w:p w:rsidR="00377FBC" w:rsidRDefault="00377FBC"/>
                        </w:txbxContent>
                      </wps:txbx>
                      <wps:bodyPr rot="0" vert="horz" wrap="square" lIns="91440" tIns="45720" rIns="91440" bIns="45720" anchor="t" anchorCtr="0" upright="1">
                        <a:noAutofit/>
                      </wps:bodyPr>
                    </wps:wsp>
                  </a:graphicData>
                </a:graphic>
              </wp:anchor>
            </w:drawing>
          </mc:Choice>
          <mc:Fallback>
            <w:pict>
              <v:shape id="文本框 13"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Ri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">
                <v:textbox>
                  <w:txbxContent>
                    <w:p w:rsidR="00377FBC" w:rsidRDefault="00377FBC"/>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pPr>
                      <w:r>
                        <w:rPr>
                          <w:rFonts w:hAnsi="宋体" w:hint="eastAsia"/>
                        </w:rPr>
                        <w:t>被授权人身份证反面</w:t>
                      </w:r>
                    </w:p>
                    <w:p w:rsidR="00377FBC" w:rsidRDefault="00377FBC"/>
                    <w:p w:rsidR="00377FBC" w:rsidRDefault="00377FBC"/>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2C0F6EBC" wp14:editId="6717E01C">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77FBC" w:rsidRDefault="00377FBC"/>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pPr>
                            <w:r>
                              <w:rPr>
                                <w:rFonts w:hAnsi="宋体" w:hint="eastAsia"/>
                              </w:rPr>
                              <w:t>被授权人身份证正面</w:t>
                            </w:r>
                          </w:p>
                          <w:p w:rsidR="00377FBC" w:rsidRDefault="00377FBC"/>
                          <w:p w:rsidR="00377FBC" w:rsidRDefault="00377FBC"/>
                        </w:txbxContent>
                      </wps:txbx>
                      <wps:bodyPr rot="0" vert="horz" wrap="square" lIns="91440" tIns="45720" rIns="91440" bIns="45720" anchor="t" anchorCtr="0" upright="1">
                        <a:noAutofit/>
                      </wps:bodyPr>
                    </wps:wsp>
                  </a:graphicData>
                </a:graphic>
              </wp:anchor>
            </w:drawing>
          </mc:Choice>
          <mc:Fallback>
            <w:pict>
              <v:shape id="文本框 14"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">
                <v:textbox>
                  <w:txbxContent>
                    <w:p w:rsidR="00377FBC" w:rsidRDefault="00377FBC"/>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rPr>
                          <w:rFonts w:hAnsi="宋体"/>
                          <w:color w:val="FF0000"/>
                        </w:rPr>
                      </w:pPr>
                    </w:p>
                    <w:p w:rsidR="00377FBC" w:rsidRDefault="00377FBC">
                      <w:pPr>
                        <w:jc w:val="center"/>
                      </w:pPr>
                      <w:r>
                        <w:rPr>
                          <w:rFonts w:hAnsi="宋体" w:hint="eastAsia"/>
                        </w:rPr>
                        <w:t>被授权人身份证正面</w:t>
                      </w:r>
                    </w:p>
                    <w:p w:rsidR="00377FBC" w:rsidRDefault="00377FBC"/>
                    <w:p w:rsidR="00377FBC" w:rsidRDefault="00377FBC"/>
                  </w:txbxContent>
                </v:textbox>
              </v:shape>
            </w:pict>
          </mc:Fallback>
        </mc:AlternateContent>
      </w: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913FCE">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13FCE" w:rsidRDefault="00377FBC">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913FCE">
          <w:footerReference w:type="default" r:id="rId18"/>
          <w:footerReference w:type="first" r:id="rId19"/>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913FCE" w:rsidRDefault="00377FBC">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5.4 投标人的排泥水余泥处置场所已取得的生态环境主管部门环境影响评价文件</w:t>
      </w:r>
      <w:r>
        <w:rPr>
          <w:rFonts w:ascii="宋体" w:eastAsia="宋体" w:hAnsi="宋体" w:cs="宋体"/>
          <w:b/>
          <w:kern w:val="0"/>
          <w:sz w:val="30"/>
          <w:szCs w:val="30"/>
        </w:rPr>
        <w:t>[场所包含市政（生活/城市/城镇污水处理厂、净水厂、自来水厂）污泥或市政管网清淤污泥或河道/航道/江河淤泥的处理或处置相关内容]的批复文件原件扫描件或该场所已取得地级市（或以上）行政主管部门同意其处置排泥水余泥的文件原件扫描件；</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备注：投标人提供的文件或证明材料中需包含投标人名称，若投标人因公司名称变更导致文件或证明材料中名称和投标人名称不一致，需提供公司名称变更登记通知书扫描件。</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913FCE" w:rsidRDefault="00377FBC">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5.5 投标人已取得生态环境主管部门环境影响评价文件批复或已取得地级市（或以上）行政主管部门同意其处置排泥水余泥批复的排泥水余泥处置场所的环境保护设施已验收合格或已取得生态环境主管部门的环保验收批复文件原件扫描件</w:t>
      </w:r>
      <w:r>
        <w:rPr>
          <w:rFonts w:ascii="宋体" w:eastAsia="宋体" w:hAnsi="宋体" w:cs="宋体"/>
          <w:b/>
          <w:kern w:val="0"/>
          <w:sz w:val="30"/>
          <w:szCs w:val="30"/>
        </w:rPr>
        <w:t>；</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备注：投标人提供的文件或证明材料中需包含投标人名称，若投标人因公司名称变更导致文件或证明材料中名称和投标人名称不一致，需提供公司名称变更登记通知书扫描件。</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913FCE" w:rsidRDefault="00377FBC">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5.6 投标人具有行政主管部门颁发的在有效期内的《建筑废弃物处置证》原件扫描件或行政主管部门出具的在有效期内的建筑废弃物消纳备案证明文件原件扫描件</w:t>
      </w:r>
      <w:r>
        <w:rPr>
          <w:rFonts w:ascii="宋体" w:eastAsia="宋体" w:hAnsi="宋体" w:cs="宋体"/>
          <w:b/>
          <w:kern w:val="0"/>
          <w:sz w:val="30"/>
          <w:szCs w:val="30"/>
        </w:rPr>
        <w:t>；</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备注：投标人提供的文件或证明材料中需包含投标人名称，若投标人因公司名称变更导致文件或证明材料中名称和投标人名称不一致，需提供公司名称变更登记通知书扫描件。</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913FCE" w:rsidRDefault="00377FBC">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5.7 投标人排泥水余泥处置场所生产产品属于主管部门规定需取得生产许可资质要求的，提供已取得所属行业主管部门的生产许可资质证明材料原件扫描件，或投标人排泥水余泥处置场所生产产品不属于主管部门规定需取得生产许可资质要求的，提供“关于排泥水余泥处置场所无需生产许可资质的承诺函”</w:t>
      </w:r>
      <w:r>
        <w:rPr>
          <w:rFonts w:ascii="宋体" w:eastAsia="宋体" w:hAnsi="宋体" w:cs="宋体"/>
          <w:b/>
          <w:kern w:val="0"/>
          <w:sz w:val="30"/>
          <w:szCs w:val="30"/>
        </w:rPr>
        <w:t>；</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spacing w:line="360" w:lineRule="auto"/>
        <w:rPr>
          <w:rFonts w:ascii="宋体" w:eastAsia="宋体" w:hAnsi="宋体" w:cs="宋体"/>
          <w:szCs w:val="21"/>
        </w:rPr>
      </w:pPr>
      <w:r>
        <w:rPr>
          <w:rFonts w:ascii="宋体" w:eastAsia="宋体" w:hAnsi="宋体" w:cs="宋体" w:hint="eastAsia"/>
          <w:szCs w:val="21"/>
        </w:rPr>
        <w:t>备注：</w:t>
      </w:r>
    </w:p>
    <w:p w:rsidR="00913FCE" w:rsidRDefault="00377FBC">
      <w:pPr>
        <w:spacing w:line="360" w:lineRule="auto"/>
        <w:rPr>
          <w:rFonts w:ascii="宋体" w:eastAsia="宋体" w:hAnsi="宋体" w:cs="宋体"/>
          <w:szCs w:val="21"/>
        </w:rPr>
      </w:pPr>
      <w:r>
        <w:rPr>
          <w:rFonts w:ascii="宋体" w:eastAsia="宋体" w:hAnsi="宋体" w:cs="宋体" w:hint="eastAsia"/>
          <w:szCs w:val="21"/>
        </w:rPr>
        <w:t>1、投标人提供的文件或证明材料中需包含投标人名称，若投标人因公司名称变更导致文件或证明材料中名称和投标人名称不一致，需提供公司名称变更登记通知书扫描件。</w:t>
      </w:r>
    </w:p>
    <w:p w:rsidR="00913FCE" w:rsidRDefault="00377FBC">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2、若投标人的余泥处置场所生产产品不属于在主管部门规定需取得生产许可资质要求的，提供“关于排泥水余泥处置场所无需生产许可资质的承诺函”。</w:t>
      </w:r>
    </w:p>
    <w:p w:rsidR="00913FCE" w:rsidRDefault="00913FCE">
      <w:pPr>
        <w:spacing w:line="360" w:lineRule="auto"/>
        <w:rPr>
          <w:rFonts w:ascii="宋体" w:eastAsia="宋体" w:hAnsi="宋体" w:cs="宋体"/>
          <w:b/>
          <w:color w:val="000000" w:themeColor="text1"/>
          <w:kern w:val="0"/>
          <w:sz w:val="30"/>
          <w:szCs w:val="30"/>
        </w:rPr>
      </w:pPr>
    </w:p>
    <w:p w:rsidR="00913FCE" w:rsidRDefault="00377FBC">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913FCE" w:rsidRDefault="00377FBC">
      <w:pPr>
        <w:pageBreakBefore/>
        <w:tabs>
          <w:tab w:val="left" w:pos="567"/>
        </w:tabs>
        <w:spacing w:line="360" w:lineRule="auto"/>
        <w:jc w:val="center"/>
        <w:rPr>
          <w:rFonts w:ascii="宋体" w:eastAsia="宋体" w:hAnsi="宋体" w:cs="宋体"/>
          <w:b/>
          <w:sz w:val="32"/>
          <w:szCs w:val="32"/>
        </w:rPr>
      </w:pPr>
      <w:r>
        <w:rPr>
          <w:rFonts w:ascii="宋体" w:eastAsia="宋体" w:hAnsi="宋体" w:cs="宋体" w:hint="eastAsia"/>
          <w:b/>
          <w:sz w:val="32"/>
          <w:szCs w:val="32"/>
        </w:rPr>
        <w:lastRenderedPageBreak/>
        <w:t>关于排泥水余泥处置场所无需生产许可资质的承诺函</w:t>
      </w:r>
    </w:p>
    <w:p w:rsidR="00913FCE" w:rsidRDefault="00913FCE">
      <w:pPr>
        <w:tabs>
          <w:tab w:val="left" w:pos="567"/>
        </w:tabs>
        <w:spacing w:line="360" w:lineRule="auto"/>
        <w:ind w:left="633"/>
        <w:rPr>
          <w:rFonts w:ascii="宋体" w:eastAsia="宋体" w:hAnsi="宋体" w:cs="宋体"/>
          <w:bCs/>
          <w:szCs w:val="21"/>
        </w:rPr>
      </w:pPr>
    </w:p>
    <w:p w:rsidR="00913FCE" w:rsidRDefault="00377FBC">
      <w:pPr>
        <w:tabs>
          <w:tab w:val="left" w:pos="567"/>
        </w:tabs>
        <w:spacing w:line="360" w:lineRule="auto"/>
        <w:rPr>
          <w:rFonts w:ascii="宋体" w:eastAsia="宋体" w:hAnsi="宋体" w:cs="宋体"/>
          <w:bCs/>
          <w:szCs w:val="21"/>
        </w:rPr>
      </w:pPr>
      <w:r>
        <w:rPr>
          <w:rFonts w:ascii="宋体" w:eastAsia="宋体" w:hAnsi="宋体" w:cs="宋体" w:hint="eastAsia"/>
          <w:bCs/>
          <w:szCs w:val="21"/>
        </w:rPr>
        <w:t>致：东莞市众源环境投资有限公司</w:t>
      </w:r>
    </w:p>
    <w:p w:rsidR="00913FCE" w:rsidRDefault="00377FBC">
      <w:pPr>
        <w:tabs>
          <w:tab w:val="left" w:pos="567"/>
        </w:tabs>
        <w:spacing w:line="360" w:lineRule="auto"/>
        <w:ind w:firstLineChars="200" w:firstLine="420"/>
        <w:rPr>
          <w:rFonts w:ascii="宋体" w:eastAsia="宋体" w:hAnsi="宋体" w:cs="宋体"/>
          <w:bCs/>
          <w:szCs w:val="21"/>
        </w:rPr>
      </w:pPr>
      <w:r>
        <w:rPr>
          <w:rFonts w:ascii="宋体" w:eastAsia="宋体" w:hAnsi="宋体" w:cs="宋体" w:hint="eastAsia"/>
          <w:bCs/>
          <w:szCs w:val="21"/>
        </w:rPr>
        <w:t>我方</w:t>
      </w:r>
      <w:r>
        <w:rPr>
          <w:rFonts w:ascii="宋体" w:eastAsia="宋体" w:hAnsi="宋体" w:cs="宋体" w:hint="eastAsia"/>
          <w:bCs/>
          <w:szCs w:val="21"/>
          <w:u w:val="single"/>
        </w:rPr>
        <w:t xml:space="preserve">  （投标人名称）  </w:t>
      </w:r>
      <w:r>
        <w:rPr>
          <w:rFonts w:ascii="宋体" w:eastAsia="宋体" w:hAnsi="宋体" w:cs="宋体" w:hint="eastAsia"/>
          <w:bCs/>
          <w:szCs w:val="21"/>
        </w:rPr>
        <w:t>参加</w:t>
      </w:r>
      <w:r>
        <w:rPr>
          <w:rFonts w:ascii="宋体" w:eastAsia="宋体" w:hAnsi="宋体" w:cs="宋体" w:hint="eastAsia"/>
          <w:szCs w:val="21"/>
          <w:u w:val="single"/>
        </w:rPr>
        <w:t>东莞市众源环境投资有限公司供水厂排泥水余泥处置服务采购项目</w:t>
      </w:r>
      <w:r>
        <w:rPr>
          <w:rFonts w:ascii="宋体" w:eastAsia="宋体" w:hAnsi="宋体" w:cs="宋体" w:hint="eastAsia"/>
          <w:bCs/>
          <w:szCs w:val="21"/>
        </w:rPr>
        <w:t>的投标，我公司排泥水余泥处置场所位于</w:t>
      </w:r>
      <w:r>
        <w:rPr>
          <w:rFonts w:ascii="宋体" w:eastAsia="宋体" w:hAnsi="宋体" w:cs="宋体" w:hint="eastAsia"/>
          <w:bCs/>
          <w:szCs w:val="21"/>
          <w:u w:val="single"/>
        </w:rPr>
        <w:t xml:space="preserve">  （ 处置场所地址）  </w:t>
      </w:r>
      <w:r>
        <w:rPr>
          <w:rFonts w:ascii="宋体" w:eastAsia="宋体" w:hAnsi="宋体" w:cs="宋体" w:hint="eastAsia"/>
          <w:bCs/>
          <w:szCs w:val="21"/>
        </w:rPr>
        <w:t>，排泥水余泥处置场所生产产品为</w:t>
      </w:r>
      <w:r>
        <w:rPr>
          <w:rFonts w:ascii="宋体" w:eastAsia="宋体" w:hAnsi="宋体" w:cs="宋体" w:hint="eastAsia"/>
          <w:bCs/>
          <w:szCs w:val="21"/>
          <w:u w:val="single"/>
        </w:rPr>
        <w:t xml:space="preserve">  （产品名称）  </w:t>
      </w:r>
      <w:r>
        <w:rPr>
          <w:rFonts w:ascii="宋体" w:eastAsia="宋体" w:hAnsi="宋体" w:cs="宋体" w:hint="eastAsia"/>
          <w:bCs/>
          <w:szCs w:val="21"/>
        </w:rPr>
        <w:t>，排泥水余泥处置场所生产产品不属于主管部门要求必须取得生产许可资质，</w:t>
      </w:r>
      <w:r>
        <w:rPr>
          <w:rFonts w:ascii="宋体" w:eastAsia="宋体" w:hAnsi="宋体" w:cs="宋体" w:hint="eastAsia"/>
          <w:b/>
          <w:szCs w:val="21"/>
          <w:u w:val="single"/>
        </w:rPr>
        <w:t>我方承诺，我方排泥水余泥处置场所合法、合</w:t>
      </w:r>
      <w:proofErr w:type="gramStart"/>
      <w:r>
        <w:rPr>
          <w:rFonts w:ascii="宋体" w:eastAsia="宋体" w:hAnsi="宋体" w:cs="宋体" w:hint="eastAsia"/>
          <w:b/>
          <w:szCs w:val="21"/>
          <w:u w:val="single"/>
        </w:rPr>
        <w:t>规</w:t>
      </w:r>
      <w:proofErr w:type="gramEnd"/>
      <w:r>
        <w:rPr>
          <w:rFonts w:ascii="宋体" w:eastAsia="宋体" w:hAnsi="宋体" w:cs="宋体" w:hint="eastAsia"/>
          <w:b/>
          <w:szCs w:val="21"/>
          <w:u w:val="single"/>
        </w:rPr>
        <w:t>，具备国家、省、市相关规定要求的各项资质资格。如后期贵方核查时发现我方排泥水余泥处置场所生产产品属于主管部门要求取得生产许可资质要求而我方未取得对应资质的，贵方有权按弄虚作假骗取中标的有关规定对我方进行处理，贵方有权取消我方中标资格，不予退还我方履约保证金，解除与我方的相关合同，由我方承担相应的违约责任,并赔偿由此给贵方造成的损失。</w:t>
      </w:r>
      <w:r>
        <w:rPr>
          <w:rFonts w:ascii="宋体" w:eastAsia="宋体" w:hAnsi="宋体" w:cs="宋体" w:hint="eastAsia"/>
          <w:bCs/>
          <w:szCs w:val="21"/>
        </w:rPr>
        <w:t>贵方有权将我方纳入东莞市水务集团实业发展有限公司（含其全资公司、控股公司、由其管理的参股公司）招标、采购、征集供应商或合作方采购‘黑名单’中，因此导致我方无法参与东莞市水务集团实业发展有限公司相关招标采购活动的，由我方自行承担全部后果。贵方有权或协助主管部门认定我方严重失信的不良行为，纳入相关企业信用“黑名单”，限制我方参与依法必须招标项目的投标，并向行政主管部门报送结果。同时，贵方有权根据《关于对环境保护领域失信生产经营单位及其有关人员开展联合惩戒的合作备忘录》等规定，通过“信用中国”网站向社会公示我方的失信行为，实现“一处失信、处处受限”。</w:t>
      </w:r>
    </w:p>
    <w:p w:rsidR="00913FCE" w:rsidRDefault="00913FCE">
      <w:pPr>
        <w:tabs>
          <w:tab w:val="left" w:pos="567"/>
        </w:tabs>
        <w:spacing w:line="360" w:lineRule="auto"/>
        <w:ind w:left="633"/>
        <w:jc w:val="right"/>
        <w:rPr>
          <w:rFonts w:ascii="宋体" w:eastAsia="宋体" w:hAnsi="宋体" w:cs="宋体"/>
          <w:bCs/>
          <w:szCs w:val="21"/>
        </w:rPr>
      </w:pPr>
    </w:p>
    <w:p w:rsidR="00913FCE" w:rsidRDefault="00913FCE">
      <w:pPr>
        <w:tabs>
          <w:tab w:val="left" w:pos="567"/>
        </w:tabs>
        <w:spacing w:line="360" w:lineRule="auto"/>
        <w:ind w:left="633"/>
        <w:jc w:val="right"/>
        <w:rPr>
          <w:rFonts w:ascii="宋体" w:eastAsia="宋体" w:hAnsi="宋体" w:cs="宋体"/>
          <w:bCs/>
          <w:szCs w:val="21"/>
        </w:rPr>
      </w:pPr>
    </w:p>
    <w:p w:rsidR="00913FCE" w:rsidRDefault="00913FCE">
      <w:pPr>
        <w:tabs>
          <w:tab w:val="left" w:pos="567"/>
        </w:tabs>
        <w:spacing w:line="360" w:lineRule="auto"/>
        <w:ind w:left="633"/>
        <w:jc w:val="right"/>
        <w:rPr>
          <w:rFonts w:ascii="宋体" w:eastAsia="宋体" w:hAnsi="宋体" w:cs="宋体"/>
          <w:bCs/>
          <w:szCs w:val="21"/>
        </w:rPr>
      </w:pPr>
    </w:p>
    <w:p w:rsidR="00913FCE" w:rsidRDefault="00377FBC">
      <w:pPr>
        <w:autoSpaceDE w:val="0"/>
        <w:autoSpaceDN w:val="0"/>
        <w:adjustRightInd w:val="0"/>
        <w:spacing w:line="360" w:lineRule="auto"/>
        <w:jc w:val="righ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2100" w:firstLine="441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p>
    <w:p w:rsidR="00913FCE" w:rsidRDefault="00913FCE">
      <w:pPr>
        <w:tabs>
          <w:tab w:val="left" w:pos="567"/>
        </w:tabs>
        <w:spacing w:line="360" w:lineRule="auto"/>
        <w:ind w:left="633"/>
        <w:jc w:val="center"/>
        <w:rPr>
          <w:rFonts w:ascii="宋体" w:eastAsia="宋体" w:hAnsi="宋体" w:cs="宋体"/>
          <w:b/>
          <w:color w:val="000000" w:themeColor="text1"/>
          <w:kern w:val="0"/>
          <w:sz w:val="30"/>
          <w:szCs w:val="30"/>
        </w:rPr>
      </w:pPr>
    </w:p>
    <w:p w:rsidR="00913FCE" w:rsidRDefault="00913FCE">
      <w:pPr>
        <w:spacing w:line="360" w:lineRule="auto"/>
        <w:rPr>
          <w:rFonts w:ascii="宋体" w:eastAsia="宋体" w:hAnsi="宋体" w:cs="宋体"/>
          <w:b/>
          <w:color w:val="000000" w:themeColor="text1"/>
          <w:kern w:val="0"/>
          <w:sz w:val="30"/>
          <w:szCs w:val="30"/>
        </w:rPr>
      </w:pPr>
    </w:p>
    <w:p w:rsidR="00913FCE" w:rsidRDefault="00913FCE">
      <w:pPr>
        <w:rPr>
          <w:rFonts w:ascii="宋体" w:eastAsia="宋体" w:hAnsi="宋体"/>
        </w:rPr>
      </w:pPr>
    </w:p>
    <w:p w:rsidR="00913FCE" w:rsidRDefault="00377FBC">
      <w:pPr>
        <w:spacing w:line="360" w:lineRule="auto"/>
        <w:jc w:val="left"/>
        <w:rPr>
          <w:rFonts w:ascii="宋体" w:eastAsia="宋体" w:hAnsi="宋体" w:cs="宋体"/>
          <w:b/>
          <w:kern w:val="0"/>
          <w:sz w:val="30"/>
          <w:szCs w:val="30"/>
        </w:rPr>
      </w:pPr>
      <w:r>
        <w:rPr>
          <w:rFonts w:ascii="宋体" w:eastAsia="宋体" w:hAnsi="宋体" w:cs="宋体"/>
          <w:b/>
          <w:kern w:val="0"/>
          <w:sz w:val="30"/>
          <w:szCs w:val="30"/>
        </w:rPr>
        <w:br w:type="page"/>
      </w:r>
    </w:p>
    <w:p w:rsidR="00913FCE" w:rsidRDefault="00377FBC">
      <w:pPr>
        <w:spacing w:line="360" w:lineRule="auto"/>
        <w:jc w:val="left"/>
        <w:outlineLvl w:val="3"/>
        <w:rPr>
          <w:rFonts w:ascii="宋体" w:eastAsia="宋体" w:hAnsi="宋体" w:cs="宋体"/>
          <w:b/>
          <w:color w:val="000000" w:themeColor="text1"/>
          <w:kern w:val="0"/>
          <w:sz w:val="30"/>
          <w:szCs w:val="30"/>
        </w:rPr>
      </w:pPr>
      <w:bookmarkStart w:id="666" w:name="_Toc15716"/>
      <w:bookmarkStart w:id="667" w:name="_Toc32328"/>
      <w:bookmarkStart w:id="668" w:name="_Toc12400"/>
      <w:bookmarkStart w:id="669" w:name="_Toc195714386"/>
      <w:bookmarkStart w:id="670" w:name="_Toc21507"/>
      <w:bookmarkStart w:id="671" w:name="_Toc140596933"/>
      <w:bookmarkStart w:id="672" w:name="_Toc94107214"/>
      <w:bookmarkStart w:id="673" w:name="_Toc104991880"/>
      <w:bookmarkStart w:id="674" w:name="_Toc1977730"/>
      <w:bookmarkStart w:id="675" w:name="_Toc142508373"/>
      <w:bookmarkEnd w:id="580"/>
      <w:bookmarkEnd w:id="581"/>
      <w:bookmarkEnd w:id="582"/>
      <w:bookmarkEnd w:id="629"/>
      <w:bookmarkEnd w:id="630"/>
      <w:bookmarkEnd w:id="631"/>
      <w:bookmarkEnd w:id="643"/>
      <w:bookmarkEnd w:id="655"/>
      <w:bookmarkEnd w:id="656"/>
      <w:bookmarkEnd w:id="657"/>
      <w:bookmarkEnd w:id="658"/>
      <w:bookmarkEnd w:id="659"/>
      <w:bookmarkEnd w:id="660"/>
      <w:bookmarkEnd w:id="661"/>
      <w:bookmarkEnd w:id="662"/>
      <w:bookmarkEnd w:id="663"/>
      <w:bookmarkEnd w:id="664"/>
      <w:bookmarkEnd w:id="665"/>
      <w:r>
        <w:rPr>
          <w:rFonts w:ascii="宋体" w:eastAsia="宋体" w:hAnsi="宋体" w:cs="宋体" w:hint="eastAsia"/>
          <w:b/>
          <w:kern w:val="0"/>
          <w:sz w:val="30"/>
          <w:szCs w:val="30"/>
        </w:rPr>
        <w:lastRenderedPageBreak/>
        <w:t>5.8 投标人的排泥水余泥处置能力证明材料原件扫描</w:t>
      </w:r>
      <w:proofErr w:type="gramStart"/>
      <w:r>
        <w:rPr>
          <w:rFonts w:ascii="宋体" w:eastAsia="宋体" w:hAnsi="宋体" w:cs="宋体" w:hint="eastAsia"/>
          <w:b/>
          <w:kern w:val="0"/>
          <w:sz w:val="30"/>
          <w:szCs w:val="30"/>
        </w:rPr>
        <w:t>件且排</w:t>
      </w:r>
      <w:proofErr w:type="gramEnd"/>
      <w:r>
        <w:rPr>
          <w:rFonts w:ascii="宋体" w:eastAsia="宋体" w:hAnsi="宋体" w:cs="宋体" w:hint="eastAsia"/>
          <w:b/>
          <w:kern w:val="0"/>
          <w:sz w:val="30"/>
          <w:szCs w:val="30"/>
        </w:rPr>
        <w:t>泥水余泥处置能力不低于64吨/天</w:t>
      </w:r>
    </w:p>
    <w:p w:rsidR="00913FCE" w:rsidRDefault="00913FCE">
      <w:pPr>
        <w:spacing w:line="360" w:lineRule="auto"/>
        <w:rPr>
          <w:rFonts w:ascii="宋体" w:eastAsia="宋体" w:hAnsi="宋体" w:cs="宋体"/>
          <w:szCs w:val="21"/>
        </w:rPr>
      </w:pPr>
    </w:p>
    <w:p w:rsidR="00913FCE" w:rsidRDefault="00377FBC">
      <w:pPr>
        <w:spacing w:line="360" w:lineRule="auto"/>
        <w:rPr>
          <w:rFonts w:ascii="宋体" w:eastAsia="宋体" w:hAnsi="宋体" w:cs="宋体"/>
          <w:szCs w:val="21"/>
        </w:rPr>
      </w:pPr>
      <w:r>
        <w:rPr>
          <w:rFonts w:ascii="宋体" w:eastAsia="宋体" w:hAnsi="宋体" w:cs="宋体" w:hint="eastAsia"/>
          <w:szCs w:val="21"/>
        </w:rPr>
        <w:t>备注：</w:t>
      </w:r>
    </w:p>
    <w:p w:rsidR="00913FCE" w:rsidRDefault="00377FBC">
      <w:pPr>
        <w:spacing w:line="360" w:lineRule="auto"/>
        <w:rPr>
          <w:rFonts w:ascii="宋体" w:eastAsia="宋体" w:hAnsi="宋体" w:cs="宋体"/>
          <w:szCs w:val="21"/>
        </w:rPr>
      </w:pPr>
      <w:r>
        <w:rPr>
          <w:rFonts w:ascii="宋体" w:eastAsia="宋体" w:hAnsi="宋体" w:cs="宋体" w:hint="eastAsia"/>
          <w:szCs w:val="21"/>
        </w:rPr>
        <w:t>1、投标人需提供处置场所资料（环评批复文件、环保验收资料、环评报告书/报告表/登记表、场所生产产品的生产许可资质或“关于排泥水余泥处置场所无需生产许可资质的承诺函”）、或地级市（或以上）生态环境主管部门或地级市（或以上）污泥（或排泥水余泥或建筑废弃物）行政主管部门出具的含有明确处置能力的文件等证明材料原件扫描件。</w:t>
      </w:r>
    </w:p>
    <w:p w:rsidR="00913FCE" w:rsidRDefault="00377FBC">
      <w:pPr>
        <w:spacing w:line="360" w:lineRule="auto"/>
        <w:rPr>
          <w:rFonts w:ascii="宋体" w:eastAsia="宋体" w:hAnsi="宋体" w:cs="宋体"/>
          <w:szCs w:val="21"/>
        </w:rPr>
      </w:pPr>
      <w:r>
        <w:rPr>
          <w:rFonts w:ascii="宋体" w:eastAsia="宋体" w:hAnsi="宋体" w:cs="宋体" w:hint="eastAsia"/>
          <w:szCs w:val="21"/>
        </w:rPr>
        <w:t>2、处置场所必须满足以下要求：（1）处置场所已取得生态环境主管部门环境影响评价文件[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的环保验收批复；（2）处置场所生产产品属于主管部门规定需取得生产许可资质要求的，已取得所属行业主管部门的生产许可资质，或处置场所生产产品不属于主管部门规定需取得生产许可资质要求的，已提供“关于排泥水余泥处置场所无需生产许可资质的承诺函”。不符合要求的处置场所，在认定处置能力时将不予考虑。</w:t>
      </w:r>
    </w:p>
    <w:p w:rsidR="00913FCE" w:rsidRDefault="00377FBC">
      <w:pPr>
        <w:spacing w:line="360" w:lineRule="auto"/>
        <w:rPr>
          <w:rFonts w:ascii="宋体" w:eastAsia="宋体" w:hAnsi="宋体" w:cs="宋体"/>
          <w:szCs w:val="21"/>
        </w:rPr>
      </w:pPr>
      <w:r>
        <w:rPr>
          <w:rFonts w:ascii="宋体" w:eastAsia="宋体" w:hAnsi="宋体" w:cs="宋体" w:hint="eastAsia"/>
          <w:szCs w:val="21"/>
        </w:rPr>
        <w:t>3、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p>
    <w:p w:rsidR="00913FCE" w:rsidRDefault="00377FBC">
      <w:pPr>
        <w:spacing w:line="360" w:lineRule="auto"/>
        <w:rPr>
          <w:rFonts w:ascii="宋体" w:eastAsia="宋体" w:hAnsi="宋体" w:cs="宋体"/>
          <w:szCs w:val="21"/>
        </w:rPr>
      </w:pPr>
      <w:r>
        <w:rPr>
          <w:rFonts w:ascii="宋体" w:eastAsia="宋体" w:hAnsi="宋体" w:cs="宋体" w:hint="eastAsia"/>
          <w:szCs w:val="21"/>
        </w:rPr>
        <w:t>4、投标人的污泥（或排泥水余泥）处置能力以证明材料中处置的市政（生活/城市/城镇污水处理厂、净水厂、自来水厂）污泥、市政管网清淤污泥和河道/航道/江河淤泥的处置量之和计算。</w:t>
      </w:r>
    </w:p>
    <w:p w:rsidR="00913FCE" w:rsidRDefault="00377FBC">
      <w:pPr>
        <w:spacing w:line="360" w:lineRule="auto"/>
        <w:rPr>
          <w:rFonts w:ascii="宋体" w:eastAsia="宋体" w:hAnsi="宋体" w:cs="宋体"/>
          <w:szCs w:val="21"/>
        </w:rPr>
      </w:pPr>
      <w:r>
        <w:rPr>
          <w:rFonts w:ascii="宋体" w:eastAsia="宋体" w:hAnsi="宋体" w:cs="宋体" w:hint="eastAsia"/>
          <w:szCs w:val="21"/>
        </w:rPr>
        <w:t>5、处置能力需折算为日处置量，如证明材料中明确处置能力为年度处置量，则按一年365天进行折算为日处置量（例如证明材料处置能力为25万吨/年的，则日处置能力按250000/365=684.93吨/天进行折算）。</w:t>
      </w:r>
    </w:p>
    <w:p w:rsidR="00913FCE" w:rsidRDefault="00377FBC">
      <w:pPr>
        <w:spacing w:line="360" w:lineRule="auto"/>
        <w:rPr>
          <w:rFonts w:ascii="宋体" w:eastAsia="宋体" w:hAnsi="宋体" w:cs="宋体"/>
          <w:szCs w:val="21"/>
        </w:rPr>
      </w:pPr>
      <w:r>
        <w:rPr>
          <w:rFonts w:ascii="宋体" w:eastAsia="宋体" w:hAnsi="宋体" w:cs="宋体" w:hint="eastAsia"/>
          <w:szCs w:val="21"/>
        </w:rPr>
        <w:t>6、处置能力按含水率55%计，若证明材料已明确处置市政（生活/城市/城镇污水处理厂、净水厂、自来水厂）污泥、市政管网清淤污泥和河道/航道/江河淤泥的含水率，不同含水率处置量的折算公式：（1-Y%）/（1-55%）×A，其中Y%是</w:t>
      </w:r>
      <w:proofErr w:type="gramStart"/>
      <w:r>
        <w:rPr>
          <w:rFonts w:ascii="宋体" w:eastAsia="宋体" w:hAnsi="宋体" w:cs="宋体" w:hint="eastAsia"/>
          <w:szCs w:val="21"/>
        </w:rPr>
        <w:t>指证明</w:t>
      </w:r>
      <w:proofErr w:type="gramEnd"/>
      <w:r>
        <w:rPr>
          <w:rFonts w:ascii="宋体" w:eastAsia="宋体" w:hAnsi="宋体" w:cs="宋体" w:hint="eastAsia"/>
          <w:szCs w:val="21"/>
        </w:rPr>
        <w:t>材料市政（生活/城市/城镇污水处理厂、净水厂、自来水厂）污泥、市政管网清淤污泥和河道/航道/江河淤泥的</w:t>
      </w:r>
      <w:proofErr w:type="gramStart"/>
      <w:r>
        <w:rPr>
          <w:rFonts w:ascii="宋体" w:eastAsia="宋体" w:hAnsi="宋体" w:cs="宋体" w:hint="eastAsia"/>
          <w:szCs w:val="21"/>
        </w:rPr>
        <w:t>的</w:t>
      </w:r>
      <w:proofErr w:type="gramEnd"/>
      <w:r>
        <w:rPr>
          <w:rFonts w:ascii="宋体" w:eastAsia="宋体" w:hAnsi="宋体" w:cs="宋体" w:hint="eastAsia"/>
          <w:szCs w:val="21"/>
        </w:rPr>
        <w:t>含水率（</w:t>
      </w:r>
      <w:proofErr w:type="gramStart"/>
      <w:r>
        <w:rPr>
          <w:rFonts w:ascii="宋体" w:eastAsia="宋体" w:hAnsi="宋体" w:cs="宋体" w:hint="eastAsia"/>
          <w:szCs w:val="21"/>
        </w:rPr>
        <w:t>绝干为</w:t>
      </w:r>
      <w:proofErr w:type="gramEnd"/>
      <w:r>
        <w:rPr>
          <w:rFonts w:ascii="宋体" w:eastAsia="宋体" w:hAnsi="宋体" w:cs="宋体" w:hint="eastAsia"/>
          <w:szCs w:val="21"/>
        </w:rPr>
        <w:t>0%），如该含水率是区间值，按区间的最大值计算。A为证明材料市政（生活/城市/城镇污水处理厂、净水厂、自来水厂）污泥、市政管网清淤污泥和河道/航道/江河淤泥的处置量。若证明材料未明确处置市政（生活/</w:t>
      </w:r>
      <w:r>
        <w:rPr>
          <w:rFonts w:ascii="宋体" w:eastAsia="宋体" w:hAnsi="宋体" w:cs="宋体" w:hint="eastAsia"/>
          <w:szCs w:val="21"/>
        </w:rPr>
        <w:lastRenderedPageBreak/>
        <w:t>城市/城镇污水处理厂、净水厂、自来水厂）污泥、市政管网清淤污泥和河道/航道/江河淤泥的含水率，则不作折算。</w:t>
      </w:r>
    </w:p>
    <w:p w:rsidR="00913FCE" w:rsidRDefault="00377FBC">
      <w:pPr>
        <w:spacing w:line="360" w:lineRule="auto"/>
        <w:rPr>
          <w:rFonts w:ascii="宋体" w:eastAsia="宋体" w:hAnsi="宋体" w:cs="宋体"/>
          <w:szCs w:val="21"/>
        </w:rPr>
      </w:pPr>
      <w:r>
        <w:rPr>
          <w:rFonts w:ascii="宋体" w:eastAsia="宋体" w:hAnsi="宋体" w:cs="宋体" w:hint="eastAsia"/>
          <w:szCs w:val="21"/>
        </w:rPr>
        <w:t>7、如投标人提供多个符合要求的处置场所，处置能力</w:t>
      </w:r>
      <w:proofErr w:type="gramStart"/>
      <w:r>
        <w:rPr>
          <w:rFonts w:ascii="宋体" w:eastAsia="宋体" w:hAnsi="宋体" w:cs="宋体" w:hint="eastAsia"/>
          <w:szCs w:val="21"/>
        </w:rPr>
        <w:t>按符合</w:t>
      </w:r>
      <w:proofErr w:type="gramEnd"/>
      <w:r>
        <w:rPr>
          <w:rFonts w:ascii="宋体" w:eastAsia="宋体" w:hAnsi="宋体" w:cs="宋体" w:hint="eastAsia"/>
          <w:szCs w:val="21"/>
        </w:rPr>
        <w:t>要求的处置场所的处置能力之和计算，不符合要求的处置场所，在认定处置能力时将不予考虑。</w:t>
      </w:r>
    </w:p>
    <w:p w:rsidR="00913FCE" w:rsidRDefault="00377FBC">
      <w:pPr>
        <w:spacing w:line="360" w:lineRule="auto"/>
        <w:rPr>
          <w:rFonts w:ascii="宋体" w:eastAsia="宋体" w:hAnsi="宋体" w:cs="宋体"/>
          <w:szCs w:val="21"/>
        </w:rPr>
      </w:pPr>
      <w:r>
        <w:rPr>
          <w:rFonts w:ascii="宋体" w:eastAsia="宋体" w:hAnsi="宋体" w:cs="宋体" w:hint="eastAsia"/>
          <w:szCs w:val="21"/>
        </w:rPr>
        <w:t>8、投标人提供处置能力的文件或证明材料需包含投标人名称，若投标人因公司名称变更导致文件或证明材料中名称和投标人名称不一致，需提供公司名称变更登记通知书扫描件，否则，在认定处置能力时将不予考虑。</w:t>
      </w:r>
    </w:p>
    <w:p w:rsidR="00913FCE" w:rsidRDefault="00377FBC">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9、未按上述要求提供证明材料，或提供证明材料未明确投标人处置能力的或不符合本项资格要求的，按无效投标文件处理。</w:t>
      </w:r>
    </w:p>
    <w:p w:rsidR="00913FCE" w:rsidRDefault="00377FBC">
      <w:pPr>
        <w:pageBreakBefore/>
        <w:tabs>
          <w:tab w:val="left" w:pos="567"/>
        </w:tabs>
        <w:autoSpaceDE w:val="0"/>
        <w:autoSpaceDN w:val="0"/>
        <w:adjustRightInd w:val="0"/>
        <w:spacing w:line="360" w:lineRule="auto"/>
        <w:jc w:val="left"/>
        <w:outlineLvl w:val="3"/>
        <w:rPr>
          <w:rFonts w:ascii="宋体" w:eastAsia="宋体" w:hAnsi="宋体" w:cs="宋体"/>
          <w:b/>
          <w:kern w:val="0"/>
          <w:sz w:val="30"/>
          <w:szCs w:val="30"/>
          <w:lang w:val="zh-CN"/>
        </w:rPr>
      </w:pPr>
      <w:r>
        <w:rPr>
          <w:rFonts w:ascii="宋体" w:eastAsia="宋体" w:hAnsi="宋体" w:cs="宋体" w:hint="eastAsia"/>
          <w:b/>
          <w:kern w:val="0"/>
          <w:sz w:val="30"/>
          <w:szCs w:val="30"/>
        </w:rPr>
        <w:lastRenderedPageBreak/>
        <w:t>5.9 资格业绩【</w:t>
      </w:r>
      <w:bookmarkEnd w:id="666"/>
      <w:bookmarkEnd w:id="667"/>
      <w:bookmarkEnd w:id="668"/>
      <w:r>
        <w:rPr>
          <w:rFonts w:ascii="宋体" w:eastAsia="宋体" w:hAnsi="宋体" w:cs="宋体" w:hint="eastAsia"/>
          <w:b/>
          <w:kern w:val="0"/>
          <w:sz w:val="30"/>
          <w:szCs w:val="30"/>
          <w:lang w:val="zh-CN"/>
        </w:rPr>
        <w:t>投标人2022年1月1日以来具有一项污泥或排泥水余泥处置服务业绩（合同签订日期为2022年1月1日或以后）</w:t>
      </w:r>
      <w:r>
        <w:rPr>
          <w:rFonts w:ascii="宋体" w:eastAsia="宋体" w:hAnsi="宋体" w:cs="宋体" w:hint="eastAsia"/>
          <w:b/>
          <w:kern w:val="0"/>
          <w:sz w:val="30"/>
          <w:szCs w:val="30"/>
        </w:rPr>
        <w:t>】</w:t>
      </w:r>
      <w:bookmarkEnd w:id="669"/>
      <w:bookmarkEnd w:id="6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77"/>
        <w:gridCol w:w="1450"/>
        <w:gridCol w:w="2067"/>
        <w:gridCol w:w="1574"/>
        <w:gridCol w:w="1970"/>
        <w:gridCol w:w="1293"/>
      </w:tblGrid>
      <w:tr w:rsidR="00913FCE">
        <w:trPr>
          <w:cantSplit/>
          <w:trHeight w:hRule="exact" w:val="1627"/>
          <w:jc w:val="center"/>
        </w:trPr>
        <w:tc>
          <w:tcPr>
            <w:tcW w:w="425"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序号</w:t>
            </w:r>
          </w:p>
        </w:tc>
        <w:tc>
          <w:tcPr>
            <w:tcW w:w="794"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项目名称</w:t>
            </w:r>
          </w:p>
        </w:tc>
        <w:tc>
          <w:tcPr>
            <w:tcW w:w="1132"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合同主要服务内容</w:t>
            </w:r>
          </w:p>
        </w:tc>
        <w:tc>
          <w:tcPr>
            <w:tcW w:w="862"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签约日期</w:t>
            </w:r>
          </w:p>
        </w:tc>
        <w:tc>
          <w:tcPr>
            <w:tcW w:w="1079"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业主联系人及电话</w:t>
            </w:r>
          </w:p>
        </w:tc>
        <w:tc>
          <w:tcPr>
            <w:tcW w:w="708"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备注</w:t>
            </w:r>
          </w:p>
        </w:tc>
      </w:tr>
      <w:tr w:rsidR="00913FCE">
        <w:trPr>
          <w:cantSplit/>
          <w:trHeight w:hRule="exact" w:val="760"/>
          <w:jc w:val="center"/>
        </w:trPr>
        <w:tc>
          <w:tcPr>
            <w:tcW w:w="425"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1</w:t>
            </w:r>
          </w:p>
        </w:tc>
        <w:tc>
          <w:tcPr>
            <w:tcW w:w="794" w:type="pct"/>
            <w:vAlign w:val="center"/>
          </w:tcPr>
          <w:p w:rsidR="00913FCE" w:rsidRDefault="00913FCE">
            <w:pPr>
              <w:jc w:val="center"/>
              <w:rPr>
                <w:rFonts w:ascii="宋体" w:eastAsia="宋体" w:hAnsi="宋体" w:cs="宋体"/>
                <w:szCs w:val="21"/>
              </w:rPr>
            </w:pPr>
          </w:p>
        </w:tc>
        <w:tc>
          <w:tcPr>
            <w:tcW w:w="1132" w:type="pct"/>
            <w:vAlign w:val="center"/>
          </w:tcPr>
          <w:p w:rsidR="00913FCE" w:rsidRDefault="00913FCE">
            <w:pPr>
              <w:jc w:val="center"/>
              <w:rPr>
                <w:rFonts w:ascii="宋体" w:eastAsia="宋体" w:hAnsi="宋体" w:cs="宋体"/>
                <w:szCs w:val="21"/>
              </w:rPr>
            </w:pPr>
          </w:p>
        </w:tc>
        <w:tc>
          <w:tcPr>
            <w:tcW w:w="862" w:type="pct"/>
            <w:vAlign w:val="center"/>
          </w:tcPr>
          <w:p w:rsidR="00913FCE" w:rsidRDefault="00913FCE">
            <w:pPr>
              <w:jc w:val="center"/>
              <w:rPr>
                <w:rFonts w:ascii="宋体" w:eastAsia="宋体" w:hAnsi="宋体" w:cs="宋体"/>
                <w:szCs w:val="21"/>
              </w:rPr>
            </w:pPr>
          </w:p>
        </w:tc>
        <w:tc>
          <w:tcPr>
            <w:tcW w:w="1079" w:type="pct"/>
            <w:vAlign w:val="center"/>
          </w:tcPr>
          <w:p w:rsidR="00913FCE" w:rsidRDefault="00913FCE">
            <w:pPr>
              <w:jc w:val="center"/>
              <w:rPr>
                <w:rFonts w:ascii="宋体" w:eastAsia="宋体" w:hAnsi="宋体" w:cs="宋体"/>
                <w:szCs w:val="21"/>
              </w:rPr>
            </w:pPr>
          </w:p>
        </w:tc>
        <w:tc>
          <w:tcPr>
            <w:tcW w:w="708" w:type="pct"/>
            <w:vAlign w:val="center"/>
          </w:tcPr>
          <w:p w:rsidR="00913FCE" w:rsidRDefault="00913FCE">
            <w:pPr>
              <w:jc w:val="center"/>
              <w:rPr>
                <w:rFonts w:ascii="宋体" w:eastAsia="宋体" w:hAnsi="宋体" w:cs="宋体"/>
                <w:szCs w:val="21"/>
              </w:rPr>
            </w:pPr>
          </w:p>
        </w:tc>
      </w:tr>
      <w:tr w:rsidR="00913FCE">
        <w:trPr>
          <w:cantSplit/>
          <w:trHeight w:hRule="exact" w:val="760"/>
          <w:jc w:val="center"/>
        </w:trPr>
        <w:tc>
          <w:tcPr>
            <w:tcW w:w="425" w:type="pct"/>
            <w:vAlign w:val="center"/>
          </w:tcPr>
          <w:p w:rsidR="00913FCE" w:rsidRDefault="00377FBC">
            <w:pPr>
              <w:jc w:val="center"/>
              <w:rPr>
                <w:rFonts w:ascii="宋体" w:eastAsia="宋体" w:hAnsi="宋体" w:cs="宋体"/>
                <w:szCs w:val="21"/>
              </w:rPr>
            </w:pPr>
            <w:r>
              <w:rPr>
                <w:rFonts w:ascii="宋体" w:eastAsia="宋体" w:hAnsi="宋体" w:cs="Courier New"/>
                <w:kern w:val="0"/>
                <w:szCs w:val="21"/>
              </w:rPr>
              <w:t>…</w:t>
            </w:r>
          </w:p>
        </w:tc>
        <w:tc>
          <w:tcPr>
            <w:tcW w:w="794" w:type="pct"/>
            <w:vAlign w:val="center"/>
          </w:tcPr>
          <w:p w:rsidR="00913FCE" w:rsidRDefault="00913FCE">
            <w:pPr>
              <w:jc w:val="center"/>
              <w:rPr>
                <w:rFonts w:ascii="宋体" w:eastAsia="宋体" w:hAnsi="宋体" w:cs="宋体"/>
                <w:szCs w:val="21"/>
              </w:rPr>
            </w:pPr>
          </w:p>
        </w:tc>
        <w:tc>
          <w:tcPr>
            <w:tcW w:w="1132" w:type="pct"/>
            <w:vAlign w:val="center"/>
          </w:tcPr>
          <w:p w:rsidR="00913FCE" w:rsidRDefault="00913FCE">
            <w:pPr>
              <w:jc w:val="center"/>
              <w:rPr>
                <w:rFonts w:ascii="宋体" w:eastAsia="宋体" w:hAnsi="宋体" w:cs="宋体"/>
                <w:szCs w:val="21"/>
              </w:rPr>
            </w:pPr>
          </w:p>
        </w:tc>
        <w:tc>
          <w:tcPr>
            <w:tcW w:w="862" w:type="pct"/>
            <w:vAlign w:val="center"/>
          </w:tcPr>
          <w:p w:rsidR="00913FCE" w:rsidRDefault="00913FCE">
            <w:pPr>
              <w:jc w:val="center"/>
              <w:rPr>
                <w:rFonts w:ascii="宋体" w:eastAsia="宋体" w:hAnsi="宋体" w:cs="宋体"/>
                <w:szCs w:val="21"/>
              </w:rPr>
            </w:pPr>
          </w:p>
        </w:tc>
        <w:tc>
          <w:tcPr>
            <w:tcW w:w="1079" w:type="pct"/>
            <w:vAlign w:val="center"/>
          </w:tcPr>
          <w:p w:rsidR="00913FCE" w:rsidRDefault="00913FCE">
            <w:pPr>
              <w:jc w:val="center"/>
              <w:rPr>
                <w:rFonts w:ascii="宋体" w:eastAsia="宋体" w:hAnsi="宋体" w:cs="宋体"/>
                <w:szCs w:val="21"/>
              </w:rPr>
            </w:pPr>
          </w:p>
        </w:tc>
        <w:tc>
          <w:tcPr>
            <w:tcW w:w="708" w:type="pct"/>
            <w:vAlign w:val="center"/>
          </w:tcPr>
          <w:p w:rsidR="00913FCE" w:rsidRDefault="00913FCE">
            <w:pPr>
              <w:jc w:val="center"/>
              <w:rPr>
                <w:rFonts w:ascii="宋体" w:eastAsia="宋体" w:hAnsi="宋体" w:cs="宋体"/>
                <w:szCs w:val="21"/>
              </w:rPr>
            </w:pPr>
          </w:p>
        </w:tc>
      </w:tr>
    </w:tbl>
    <w:p w:rsidR="00913FCE" w:rsidRDefault="00913FCE">
      <w:pPr>
        <w:spacing w:line="360" w:lineRule="auto"/>
        <w:rPr>
          <w:rFonts w:ascii="宋体" w:eastAsia="宋体" w:hAnsi="宋体" w:cs="宋体"/>
          <w:b/>
          <w:szCs w:val="21"/>
          <w:lang w:val="zh-CN"/>
        </w:rPr>
      </w:pPr>
    </w:p>
    <w:p w:rsidR="00913FCE" w:rsidRDefault="00377FBC">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913FCE" w:rsidRDefault="00377FBC">
      <w:pPr>
        <w:spacing w:line="360" w:lineRule="auto"/>
        <w:ind w:left="422" w:hangingChars="201" w:hanging="422"/>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rPr>
        <w:t>作为投标人资格条件证明的业绩放置在此处。</w:t>
      </w:r>
    </w:p>
    <w:p w:rsidR="00913FCE" w:rsidRDefault="00377FBC">
      <w:pPr>
        <w:spacing w:line="360" w:lineRule="auto"/>
        <w:ind w:left="422" w:hangingChars="201" w:hanging="422"/>
        <w:rPr>
          <w:rFonts w:ascii="宋体" w:eastAsia="宋体" w:hAnsi="宋体" w:cs="宋体"/>
          <w:szCs w:val="21"/>
        </w:rPr>
      </w:pPr>
      <w:r>
        <w:rPr>
          <w:rFonts w:ascii="宋体" w:eastAsia="宋体" w:hAnsi="宋体" w:cs="宋体" w:hint="eastAsia"/>
          <w:szCs w:val="21"/>
          <w:lang w:val="zh-CN"/>
        </w:rPr>
        <w:t>（2）</w:t>
      </w:r>
      <w:r>
        <w:rPr>
          <w:rFonts w:ascii="宋体" w:eastAsia="宋体" w:hAnsi="宋体" w:cs="宋体" w:hint="eastAsia"/>
          <w:szCs w:val="21"/>
        </w:rPr>
        <w:t>业绩必须</w:t>
      </w:r>
      <w:proofErr w:type="gramStart"/>
      <w:r>
        <w:rPr>
          <w:rFonts w:ascii="宋体" w:eastAsia="宋体" w:hAnsi="宋体" w:cs="宋体" w:hint="eastAsia"/>
          <w:szCs w:val="21"/>
        </w:rPr>
        <w:t>附合同</w:t>
      </w:r>
      <w:proofErr w:type="gramEnd"/>
      <w:r>
        <w:rPr>
          <w:rFonts w:ascii="宋体" w:eastAsia="宋体" w:hAnsi="宋体" w:cs="宋体" w:hint="eastAsia"/>
          <w:szCs w:val="21"/>
        </w:rPr>
        <w:t>原件扫描件。</w:t>
      </w:r>
      <w:proofErr w:type="gramStart"/>
      <w:r>
        <w:rPr>
          <w:rFonts w:ascii="宋体" w:eastAsia="宋体" w:hAnsi="宋体" w:cs="宋体" w:hint="eastAsia"/>
          <w:szCs w:val="21"/>
        </w:rPr>
        <w:t>若合同</w:t>
      </w:r>
      <w:proofErr w:type="gramEnd"/>
      <w:r>
        <w:rPr>
          <w:rFonts w:ascii="宋体" w:eastAsia="宋体" w:hAnsi="宋体" w:cs="宋体" w:hint="eastAsia"/>
          <w:szCs w:val="21"/>
        </w:rPr>
        <w:t>无法反映合同签订时间、合同服务内容，还需提供服务委托方出具的书面补充情况说明文件原件扫描件作为辅助证明。</w:t>
      </w:r>
    </w:p>
    <w:p w:rsidR="00913FCE" w:rsidRDefault="00377FBC">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rPr>
        <w:t>（3）合同业绩证明材料必须满足下列条件：①合同签订日期为2022年1月1日或以后；②合同服务内容必须含有污泥或排泥水余泥处置</w:t>
      </w:r>
      <w:r>
        <w:rPr>
          <w:rFonts w:ascii="宋体" w:eastAsia="宋体" w:hAnsi="宋体" w:cs="宋体" w:hint="eastAsia"/>
          <w:szCs w:val="21"/>
          <w:lang w:val="zh-CN"/>
        </w:rPr>
        <w:t>。</w:t>
      </w:r>
    </w:p>
    <w:p w:rsidR="00913FCE" w:rsidRDefault="00377FBC">
      <w:pPr>
        <w:spacing w:line="360" w:lineRule="auto"/>
        <w:ind w:left="422" w:hangingChars="201" w:hanging="422"/>
        <w:rPr>
          <w:rFonts w:ascii="宋体" w:eastAsia="宋体" w:hAnsi="宋体" w:cs="宋体"/>
          <w:b/>
          <w:kern w:val="0"/>
          <w:sz w:val="30"/>
          <w:szCs w:val="30"/>
        </w:rPr>
      </w:pPr>
      <w:bookmarkStart w:id="676" w:name="_Toc12931"/>
      <w:bookmarkStart w:id="677" w:name="_Toc24862"/>
      <w:bookmarkStart w:id="678" w:name="_Toc20010"/>
      <w:bookmarkStart w:id="679" w:name="_Toc31060"/>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w:t>
      </w:r>
      <w:bookmarkEnd w:id="676"/>
      <w:bookmarkEnd w:id="677"/>
      <w:bookmarkEnd w:id="678"/>
      <w:r>
        <w:rPr>
          <w:rFonts w:ascii="宋体" w:eastAsia="宋体" w:hAnsi="宋体" w:cs="宋体" w:hint="eastAsia"/>
          <w:szCs w:val="21"/>
          <w:lang w:val="zh-CN"/>
        </w:rPr>
        <w:t>未按上述要求在此格式下提供证明材料的业绩，或在此格式下所附材料无法证明符合资格要求的业绩，按无效投标文件处理。</w:t>
      </w:r>
      <w:bookmarkEnd w:id="679"/>
    </w:p>
    <w:p w:rsidR="00913FCE" w:rsidRDefault="00377FBC">
      <w:pPr>
        <w:rPr>
          <w:rFonts w:ascii="宋体" w:eastAsia="宋体" w:hAnsi="宋体" w:cs="宋体"/>
          <w:b/>
          <w:kern w:val="0"/>
          <w:sz w:val="30"/>
          <w:szCs w:val="30"/>
        </w:rPr>
      </w:pPr>
      <w:r>
        <w:rPr>
          <w:rFonts w:ascii="宋体" w:eastAsia="宋体" w:hAnsi="宋体" w:cs="宋体"/>
          <w:b/>
          <w:kern w:val="0"/>
          <w:sz w:val="30"/>
          <w:szCs w:val="30"/>
        </w:rPr>
        <w:br w:type="page"/>
      </w:r>
    </w:p>
    <w:p w:rsidR="00913FCE" w:rsidRDefault="00377FBC">
      <w:pPr>
        <w:tabs>
          <w:tab w:val="left" w:pos="567"/>
        </w:tabs>
        <w:autoSpaceDE w:val="0"/>
        <w:autoSpaceDN w:val="0"/>
        <w:adjustRightInd w:val="0"/>
        <w:spacing w:line="360" w:lineRule="auto"/>
        <w:jc w:val="left"/>
        <w:outlineLvl w:val="3"/>
        <w:rPr>
          <w:rFonts w:ascii="宋体" w:eastAsia="宋体" w:hAnsi="宋体" w:cs="Times New Roman"/>
          <w:b/>
          <w:bCs/>
          <w:sz w:val="32"/>
          <w:szCs w:val="32"/>
          <w:lang w:val="zh-CN"/>
        </w:rPr>
      </w:pPr>
      <w:bookmarkStart w:id="680" w:name="_Toc21843"/>
      <w:bookmarkStart w:id="681" w:name="_Toc7508"/>
      <w:bookmarkStart w:id="682" w:name="_Toc8599"/>
      <w:bookmarkStart w:id="683" w:name="_Toc8121"/>
      <w:bookmarkStart w:id="684" w:name="_Toc195714387"/>
      <w:r>
        <w:rPr>
          <w:rFonts w:ascii="宋体" w:eastAsia="宋体" w:hAnsi="宋体" w:cs="宋体" w:hint="eastAsia"/>
          <w:b/>
          <w:kern w:val="0"/>
          <w:sz w:val="30"/>
          <w:szCs w:val="30"/>
        </w:rPr>
        <w:lastRenderedPageBreak/>
        <w:t>5.10 最近3年投标人牵涉的其他（失信和违法）处罚说明格式</w:t>
      </w:r>
      <w:bookmarkEnd w:id="671"/>
      <w:bookmarkEnd w:id="672"/>
      <w:bookmarkEnd w:id="673"/>
      <w:bookmarkEnd w:id="674"/>
      <w:bookmarkEnd w:id="675"/>
      <w:bookmarkEnd w:id="680"/>
      <w:bookmarkEnd w:id="681"/>
      <w:bookmarkEnd w:id="682"/>
      <w:bookmarkEnd w:id="683"/>
      <w:bookmarkEnd w:id="684"/>
    </w:p>
    <w:p w:rsidR="00913FCE" w:rsidRDefault="00377FBC">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913FCE">
        <w:trPr>
          <w:trHeight w:val="445"/>
          <w:jc w:val="center"/>
        </w:trPr>
        <w:tc>
          <w:tcPr>
            <w:tcW w:w="4253"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事项名称</w:t>
            </w:r>
          </w:p>
        </w:tc>
        <w:tc>
          <w:tcPr>
            <w:tcW w:w="1417"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备注</w:t>
            </w:r>
          </w:p>
        </w:tc>
      </w:tr>
      <w:tr w:rsidR="00913FCE">
        <w:trPr>
          <w:trHeight w:val="635"/>
          <w:jc w:val="center"/>
        </w:trPr>
        <w:tc>
          <w:tcPr>
            <w:tcW w:w="4253" w:type="dxa"/>
            <w:vAlign w:val="center"/>
          </w:tcPr>
          <w:p w:rsidR="00913FCE" w:rsidRDefault="00377FBC">
            <w:pPr>
              <w:autoSpaceDE w:val="0"/>
              <w:autoSpaceDN w:val="0"/>
              <w:adjustRightInd w:val="0"/>
              <w:spacing w:line="400" w:lineRule="exact"/>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268"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276"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686"/>
          <w:jc w:val="center"/>
        </w:trPr>
        <w:tc>
          <w:tcPr>
            <w:tcW w:w="4253" w:type="dxa"/>
            <w:vAlign w:val="center"/>
          </w:tcPr>
          <w:p w:rsidR="00913FCE" w:rsidRDefault="00377FBC">
            <w:pPr>
              <w:autoSpaceDE w:val="0"/>
              <w:autoSpaceDN w:val="0"/>
              <w:adjustRightInd w:val="0"/>
              <w:spacing w:line="400" w:lineRule="exact"/>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268"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276"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710"/>
          <w:jc w:val="center"/>
        </w:trPr>
        <w:tc>
          <w:tcPr>
            <w:tcW w:w="4253" w:type="dxa"/>
            <w:vAlign w:val="center"/>
          </w:tcPr>
          <w:p w:rsidR="00913FCE" w:rsidRDefault="00377FBC">
            <w:pPr>
              <w:autoSpaceDE w:val="0"/>
              <w:autoSpaceDN w:val="0"/>
              <w:adjustRightInd w:val="0"/>
              <w:spacing w:line="400" w:lineRule="exact"/>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268"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276"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bl>
    <w:p w:rsidR="00913FCE" w:rsidRDefault="00913FCE">
      <w:pPr>
        <w:autoSpaceDE w:val="0"/>
        <w:autoSpaceDN w:val="0"/>
        <w:adjustRightInd w:val="0"/>
        <w:spacing w:line="360" w:lineRule="auto"/>
        <w:jc w:val="left"/>
        <w:rPr>
          <w:rFonts w:ascii="宋体" w:eastAsia="宋体" w:hAnsi="宋体" w:cs="宋体"/>
          <w:kern w:val="0"/>
          <w:szCs w:val="21"/>
        </w:rPr>
      </w:pPr>
    </w:p>
    <w:p w:rsidR="00913FCE" w:rsidRDefault="00377FBC">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Pr>
          <w:rFonts w:ascii="宋体" w:eastAsia="宋体" w:hAnsi="宋体" w:cs="宋体" w:hint="eastAsia"/>
          <w:kern w:val="0"/>
          <w:szCs w:val="21"/>
        </w:rPr>
        <w:t>“认定时间”列填“无”</w:t>
      </w:r>
      <w:proofErr w:type="gramEnd"/>
      <w:r>
        <w:rPr>
          <w:rFonts w:ascii="宋体" w:eastAsia="宋体" w:hAnsi="宋体" w:cs="宋体" w:hint="eastAsia"/>
          <w:kern w:val="0"/>
          <w:szCs w:val="21"/>
        </w:rPr>
        <w:t>；若受到相关处罚的应</w:t>
      </w:r>
      <w:proofErr w:type="gramStart"/>
      <w:r>
        <w:rPr>
          <w:rFonts w:ascii="宋体" w:eastAsia="宋体" w:hAnsi="宋体" w:cs="宋体" w:hint="eastAsia"/>
          <w:kern w:val="0"/>
          <w:szCs w:val="21"/>
        </w:rPr>
        <w:t>附处罚</w:t>
      </w:r>
      <w:proofErr w:type="gramEnd"/>
      <w:r>
        <w:rPr>
          <w:rFonts w:ascii="宋体" w:eastAsia="宋体" w:hAnsi="宋体" w:cs="宋体" w:hint="eastAsia"/>
          <w:kern w:val="0"/>
          <w:szCs w:val="21"/>
        </w:rPr>
        <w:t>相关材料扫描件；若出现相关处罚的处罚期满,但处罚公示没有及时更新的情况,投标人须提供相关材料（扫描件）佐证，需原件备查</w:t>
      </w:r>
      <w:r>
        <w:rPr>
          <w:rFonts w:ascii="宋体" w:eastAsia="宋体" w:hAnsi="宋体" w:cs="宋体" w:hint="eastAsia"/>
          <w:szCs w:val="21"/>
          <w:lang w:val="zh-CN"/>
        </w:rPr>
        <w:t>。</w:t>
      </w:r>
    </w:p>
    <w:p w:rsidR="00913FCE" w:rsidRDefault="00913FCE">
      <w:pPr>
        <w:autoSpaceDE w:val="0"/>
        <w:autoSpaceDN w:val="0"/>
        <w:adjustRightInd w:val="0"/>
        <w:ind w:rightChars="-11" w:right="-23"/>
        <w:jc w:val="left"/>
        <w:rPr>
          <w:rFonts w:ascii="宋体" w:eastAsia="宋体" w:hAnsi="宋体" w:cs="Times New Roman"/>
          <w:b/>
          <w:bCs/>
          <w:kern w:val="0"/>
          <w:szCs w:val="21"/>
          <w:lang w:val="zh-CN"/>
        </w:rPr>
      </w:pPr>
    </w:p>
    <w:p w:rsidR="00913FCE" w:rsidRDefault="00913FCE">
      <w:pPr>
        <w:autoSpaceDE w:val="0"/>
        <w:autoSpaceDN w:val="0"/>
        <w:adjustRightInd w:val="0"/>
        <w:spacing w:line="360" w:lineRule="auto"/>
        <w:jc w:val="center"/>
        <w:rPr>
          <w:rFonts w:ascii="宋体" w:eastAsia="宋体" w:hAnsi="宋体" w:cs="宋体"/>
          <w:kern w:val="0"/>
          <w:sz w:val="24"/>
          <w:szCs w:val="24"/>
        </w:rPr>
      </w:pPr>
    </w:p>
    <w:p w:rsidR="00913FCE" w:rsidRDefault="00913FCE">
      <w:pPr>
        <w:spacing w:line="360" w:lineRule="auto"/>
        <w:ind w:firstLineChars="206" w:firstLine="494"/>
        <w:rPr>
          <w:rFonts w:ascii="宋体" w:eastAsia="宋体" w:hAnsi="宋体" w:cs="宋体"/>
          <w:kern w:val="0"/>
          <w:sz w:val="24"/>
          <w:szCs w:val="24"/>
        </w:rPr>
      </w:pPr>
    </w:p>
    <w:p w:rsidR="00913FCE" w:rsidRDefault="00913FCE">
      <w:pPr>
        <w:spacing w:line="360" w:lineRule="auto"/>
        <w:ind w:firstLineChars="206" w:firstLine="494"/>
        <w:rPr>
          <w:rFonts w:ascii="宋体" w:eastAsia="宋体" w:hAnsi="宋体" w:cs="宋体"/>
          <w:kern w:val="0"/>
          <w:sz w:val="24"/>
          <w:szCs w:val="24"/>
        </w:rPr>
      </w:pPr>
    </w:p>
    <w:p w:rsidR="00913FCE" w:rsidRDefault="00377FBC">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p>
    <w:p w:rsidR="00913FCE" w:rsidRDefault="00913FCE" w:rsidP="00377FBC">
      <w:pPr>
        <w:autoSpaceDE w:val="0"/>
        <w:autoSpaceDN w:val="0"/>
        <w:adjustRightInd w:val="0"/>
        <w:spacing w:line="360" w:lineRule="auto"/>
        <w:ind w:rightChars="372" w:right="781" w:firstLineChars="1339" w:firstLine="2812"/>
        <w:rPr>
          <w:rFonts w:ascii="宋体" w:eastAsia="宋体" w:hAnsi="宋体" w:cs="宋体"/>
          <w:szCs w:val="24"/>
          <w:lang w:val="zh-CN"/>
        </w:rPr>
      </w:pPr>
    </w:p>
    <w:p w:rsidR="00913FCE" w:rsidRDefault="00377FBC">
      <w:pPr>
        <w:rPr>
          <w:rFonts w:ascii="宋体" w:eastAsia="宋体" w:hAnsi="宋体" w:cs="宋体"/>
          <w:szCs w:val="24"/>
          <w:lang w:val="zh-CN"/>
        </w:rPr>
      </w:pPr>
      <w:bookmarkStart w:id="685" w:name="_Toc142508374"/>
      <w:bookmarkStart w:id="686" w:name="_Toc102860423"/>
      <w:bookmarkStart w:id="687" w:name="_Toc6412"/>
      <w:bookmarkStart w:id="688" w:name="_Toc1977731"/>
      <w:bookmarkStart w:id="689" w:name="_Toc102860079"/>
      <w:bookmarkStart w:id="690" w:name="_Toc104991881"/>
      <w:bookmarkStart w:id="691" w:name="_Toc94107215"/>
      <w:bookmarkStart w:id="692" w:name="_Toc140596934"/>
      <w:bookmarkStart w:id="693" w:name="_Toc2031_WPSOffice_Level2"/>
      <w:bookmarkStart w:id="694" w:name="_Toc486167714"/>
      <w:bookmarkStart w:id="695" w:name="_Toc533708126"/>
      <w:bookmarkStart w:id="696" w:name="_Toc30939"/>
      <w:r>
        <w:rPr>
          <w:rFonts w:ascii="宋体" w:eastAsia="宋体" w:hAnsi="宋体" w:cs="宋体"/>
          <w:szCs w:val="24"/>
          <w:lang w:val="zh-CN"/>
        </w:rPr>
        <w:br w:type="page"/>
      </w:r>
    </w:p>
    <w:p w:rsidR="00913FCE" w:rsidRDefault="00377FBC">
      <w:pPr>
        <w:tabs>
          <w:tab w:val="left" w:pos="567"/>
        </w:tabs>
        <w:autoSpaceDE w:val="0"/>
        <w:autoSpaceDN w:val="0"/>
        <w:adjustRightInd w:val="0"/>
        <w:spacing w:line="360" w:lineRule="auto"/>
        <w:jc w:val="left"/>
        <w:outlineLvl w:val="3"/>
        <w:rPr>
          <w:rFonts w:ascii="宋体" w:eastAsia="宋体" w:hAnsi="宋体" w:cs="Times New Roman"/>
          <w:kern w:val="0"/>
          <w:szCs w:val="21"/>
          <w:u w:val="single"/>
        </w:rPr>
      </w:pPr>
      <w:bookmarkStart w:id="697" w:name="_Toc17508"/>
      <w:bookmarkStart w:id="698" w:name="_Toc195714388"/>
      <w:bookmarkStart w:id="699" w:name="_Toc18145"/>
      <w:r>
        <w:rPr>
          <w:rFonts w:ascii="宋体" w:eastAsia="宋体" w:hAnsi="宋体" w:cs="宋体" w:hint="eastAsia"/>
          <w:b/>
          <w:sz w:val="32"/>
          <w:szCs w:val="32"/>
        </w:rPr>
        <w:lastRenderedPageBreak/>
        <w:t>六</w:t>
      </w:r>
      <w:r>
        <w:rPr>
          <w:rFonts w:ascii="宋体" w:eastAsia="宋体" w:hAnsi="宋体" w:cs="宋体" w:hint="eastAsia"/>
          <w:b/>
          <w:kern w:val="0"/>
          <w:sz w:val="32"/>
          <w:szCs w:val="32"/>
        </w:rPr>
        <w:t>、投标人基本情况一览表</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913FCE" w:rsidRDefault="00377FBC">
      <w:pPr>
        <w:autoSpaceDE w:val="0"/>
        <w:autoSpaceDN w:val="0"/>
        <w:adjustRightInd w:val="0"/>
        <w:spacing w:line="360" w:lineRule="auto"/>
        <w:jc w:val="center"/>
        <w:rPr>
          <w:rFonts w:ascii="宋体" w:eastAsia="宋体" w:hAnsi="宋体" w:cs="宋体"/>
          <w:b/>
          <w:bCs/>
          <w:sz w:val="30"/>
          <w:szCs w:val="30"/>
        </w:rPr>
      </w:pPr>
      <w:bookmarkStart w:id="700" w:name="_Toc2773_WPSOffice_Level3"/>
      <w:r>
        <w:rPr>
          <w:rFonts w:ascii="宋体" w:eastAsia="宋体" w:hAnsi="宋体" w:cs="宋体" w:hint="eastAsia"/>
          <w:b/>
          <w:bCs/>
          <w:sz w:val="30"/>
          <w:szCs w:val="30"/>
          <w:lang w:val="zh-CN"/>
        </w:rPr>
        <w:t>投标人基本情况一览表</w:t>
      </w:r>
      <w:bookmarkEnd w:id="700"/>
    </w:p>
    <w:p w:rsidR="00913FCE" w:rsidRDefault="00377FBC">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913FCE" w:rsidRDefault="00377FBC">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（4）法人代表：__________________________________________</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913FCE" w:rsidRDefault="00377FBC">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913FCE" w:rsidRDefault="00377FB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913FCE" w:rsidRDefault="00377FB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913FCE" w:rsidRDefault="00377FB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913FCE" w:rsidRDefault="00377FB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w:t>
      </w:r>
      <w:proofErr w:type="gramStart"/>
      <w:r>
        <w:rPr>
          <w:rFonts w:ascii="宋体" w:eastAsia="宋体" w:hAnsi="宋体" w:cs="宋体" w:hint="eastAsia"/>
          <w:szCs w:val="24"/>
          <w:lang w:val="zh-CN"/>
        </w:rPr>
        <w:t>之银行</w:t>
      </w:r>
      <w:proofErr w:type="gramEnd"/>
      <w:r>
        <w:rPr>
          <w:rFonts w:ascii="宋体" w:eastAsia="宋体" w:hAnsi="宋体" w:cs="宋体" w:hint="eastAsia"/>
          <w:szCs w:val="24"/>
          <w:lang w:val="zh-CN"/>
        </w:rPr>
        <w:t>的名称和地址：____________________________</w:t>
      </w:r>
    </w:p>
    <w:p w:rsidR="00913FCE" w:rsidRDefault="00377FBC">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913FCE" w:rsidRDefault="00377FBC">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913FCE" w:rsidRDefault="00377FBC">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913FCE" w:rsidRDefault="00377FBC">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913FCE" w:rsidRDefault="00377FBC">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913FCE" w:rsidRDefault="00377FBC">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913FCE" w:rsidRDefault="00377FBC">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（3）东莞市内设有分支机构情况介绍[应提供该分支机构的多证合一营业执照原件扫描件等证明材料]（若无前述分支机构的无需介绍）。</w:t>
      </w:r>
    </w:p>
    <w:p w:rsidR="00913FCE" w:rsidRDefault="00377FBC">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913FCE" w:rsidRDefault="00913FCE">
      <w:pPr>
        <w:autoSpaceDE w:val="0"/>
        <w:autoSpaceDN w:val="0"/>
        <w:adjustRightInd w:val="0"/>
        <w:spacing w:line="360" w:lineRule="auto"/>
        <w:ind w:firstLineChars="200" w:firstLine="420"/>
        <w:rPr>
          <w:rFonts w:ascii="宋体" w:eastAsia="宋体" w:hAnsi="宋体" w:cs="宋体"/>
          <w:szCs w:val="24"/>
        </w:rPr>
      </w:pPr>
    </w:p>
    <w:p w:rsidR="00913FCE" w:rsidRDefault="00377FBC">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autoSpaceDE w:val="0"/>
        <w:autoSpaceDN w:val="0"/>
        <w:adjustRightInd w:val="0"/>
        <w:spacing w:line="360" w:lineRule="auto"/>
        <w:jc w:val="center"/>
        <w:rPr>
          <w:rFonts w:ascii="宋体" w:eastAsia="宋体" w:hAnsi="宋体" w:cs="宋体"/>
          <w:szCs w:val="24"/>
          <w:lang w:val="zh-CN"/>
        </w:rPr>
      </w:pPr>
      <w:r>
        <w:rPr>
          <w:rFonts w:ascii="宋体" w:eastAsia="宋体" w:hAnsi="宋体" w:cs="Times New Roman" w:hint="eastAsia"/>
          <w:b/>
          <w:bCs/>
          <w:szCs w:val="24"/>
          <w:lang w:val="zh-CN"/>
        </w:rPr>
        <w:t>说明：由投标人使用投标人的企业数字证书电子签名。</w:t>
      </w:r>
    </w:p>
    <w:p w:rsidR="00913FCE" w:rsidRDefault="00377FBC">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pPr>
      <w:r>
        <w:rPr>
          <w:rFonts w:ascii="宋体" w:eastAsia="宋体" w:hAnsi="宋体" w:cs="宋体" w:hint="eastAsia"/>
          <w:szCs w:val="24"/>
          <w:lang w:val="zh-CN"/>
        </w:rPr>
        <w:br w:type="page"/>
      </w:r>
      <w:bookmarkStart w:id="701" w:name="_Toc142508375"/>
      <w:bookmarkStart w:id="702" w:name="_Toc285"/>
      <w:bookmarkStart w:id="703" w:name="_Toc102860080"/>
      <w:bookmarkStart w:id="704" w:name="_Toc29014"/>
      <w:bookmarkStart w:id="705" w:name="_Toc195714389"/>
      <w:bookmarkStart w:id="706" w:name="_Toc140596935"/>
      <w:bookmarkStart w:id="707" w:name="_Toc94107216"/>
      <w:bookmarkStart w:id="708" w:name="_Toc104991882"/>
      <w:bookmarkStart w:id="709" w:name="_Toc10443"/>
      <w:bookmarkStart w:id="710" w:name="_Toc4023"/>
      <w:bookmarkStart w:id="711" w:name="_Toc102860424"/>
      <w:bookmarkStart w:id="712" w:name="_Toc1977733"/>
      <w:bookmarkStart w:id="713" w:name="_Toc533708128"/>
      <w:bookmarkStart w:id="714" w:name="_Toc486167715"/>
      <w:bookmarkStart w:id="715" w:name="_Toc9051_WPSOffice_Level2"/>
      <w:r>
        <w:rPr>
          <w:rFonts w:ascii="宋体" w:eastAsia="宋体" w:hAnsi="宋体" w:cs="宋体" w:hint="eastAsia"/>
          <w:b/>
          <w:sz w:val="32"/>
          <w:szCs w:val="32"/>
        </w:rPr>
        <w:lastRenderedPageBreak/>
        <w:t>七</w:t>
      </w:r>
      <w:r>
        <w:rPr>
          <w:rFonts w:ascii="宋体" w:eastAsia="宋体" w:hAnsi="宋体" w:cs="宋体" w:hint="eastAsia"/>
          <w:b/>
          <w:sz w:val="32"/>
          <w:szCs w:val="32"/>
          <w:lang w:val="zh-CN"/>
        </w:rPr>
        <w:t>、投标人财务状况表格式</w:t>
      </w:r>
      <w:bookmarkEnd w:id="701"/>
      <w:bookmarkEnd w:id="702"/>
      <w:bookmarkEnd w:id="703"/>
      <w:bookmarkEnd w:id="704"/>
      <w:bookmarkEnd w:id="705"/>
      <w:bookmarkEnd w:id="706"/>
      <w:bookmarkEnd w:id="707"/>
      <w:bookmarkEnd w:id="708"/>
      <w:bookmarkEnd w:id="709"/>
      <w:bookmarkEnd w:id="710"/>
      <w:bookmarkEnd w:id="711"/>
    </w:p>
    <w:p w:rsidR="00913FCE" w:rsidRDefault="00377FBC">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913FCE" w:rsidRDefault="00377FBC">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913FCE">
        <w:trPr>
          <w:trHeight w:val="571"/>
          <w:jc w:val="center"/>
        </w:trPr>
        <w:tc>
          <w:tcPr>
            <w:tcW w:w="1166"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年净利润（元）</w:t>
            </w:r>
          </w:p>
        </w:tc>
      </w:tr>
      <w:tr w:rsidR="00913FCE">
        <w:trPr>
          <w:trHeight w:val="571"/>
          <w:jc w:val="center"/>
        </w:trPr>
        <w:tc>
          <w:tcPr>
            <w:tcW w:w="1166"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946"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713"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608"/>
          <w:jc w:val="center"/>
        </w:trPr>
        <w:tc>
          <w:tcPr>
            <w:tcW w:w="1166"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946"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713" w:type="dxa"/>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608"/>
          <w:jc w:val="center"/>
        </w:trPr>
        <w:tc>
          <w:tcPr>
            <w:tcW w:w="1166" w:type="dxa"/>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2024</w:t>
            </w:r>
          </w:p>
        </w:tc>
        <w:tc>
          <w:tcPr>
            <w:tcW w:w="1944"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946"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713" w:type="dxa"/>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608"/>
          <w:jc w:val="center"/>
        </w:trPr>
        <w:tc>
          <w:tcPr>
            <w:tcW w:w="5056" w:type="dxa"/>
            <w:gridSpan w:val="3"/>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bl>
    <w:p w:rsidR="00913FCE" w:rsidRDefault="00377FBC">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913FCE" w:rsidRDefault="00913FCE" w:rsidP="00377FBC">
      <w:pPr>
        <w:autoSpaceDE w:val="0"/>
        <w:autoSpaceDN w:val="0"/>
        <w:adjustRightInd w:val="0"/>
        <w:spacing w:line="360" w:lineRule="auto"/>
        <w:ind w:firstLineChars="2576" w:firstLine="5410"/>
        <w:rPr>
          <w:rFonts w:ascii="宋体" w:eastAsia="宋体" w:hAnsi="宋体" w:cs="宋体"/>
          <w:szCs w:val="24"/>
          <w:lang w:val="zh-CN"/>
        </w:rPr>
      </w:pPr>
    </w:p>
    <w:p w:rsidR="00913FCE" w:rsidRDefault="00913FCE">
      <w:pPr>
        <w:autoSpaceDE w:val="0"/>
        <w:autoSpaceDN w:val="0"/>
        <w:adjustRightInd w:val="0"/>
        <w:spacing w:line="360" w:lineRule="auto"/>
        <w:ind w:firstLineChars="1800" w:firstLine="3780"/>
        <w:rPr>
          <w:rFonts w:ascii="宋体" w:eastAsia="宋体" w:hAnsi="宋体" w:cs="宋体"/>
          <w:szCs w:val="21"/>
          <w:lang w:val="zh-CN"/>
        </w:rPr>
      </w:pPr>
    </w:p>
    <w:p w:rsidR="00913FCE" w:rsidRDefault="00913FCE">
      <w:pPr>
        <w:autoSpaceDE w:val="0"/>
        <w:autoSpaceDN w:val="0"/>
        <w:adjustRightInd w:val="0"/>
        <w:spacing w:line="360" w:lineRule="auto"/>
        <w:ind w:firstLineChars="1800" w:firstLine="3780"/>
        <w:rPr>
          <w:rFonts w:ascii="宋体" w:eastAsia="宋体" w:hAnsi="宋体" w:cs="宋体"/>
          <w:szCs w:val="21"/>
          <w:lang w:val="zh-CN"/>
        </w:rPr>
      </w:pPr>
    </w:p>
    <w:p w:rsidR="00913FCE" w:rsidRDefault="00377FBC">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widowControl/>
        <w:jc w:val="left"/>
        <w:rPr>
          <w:rFonts w:ascii="宋体" w:eastAsia="宋体" w:hAnsi="宋体" w:cs="Times New Roman"/>
          <w:b/>
          <w:bCs/>
          <w:szCs w:val="24"/>
          <w:lang w:val="zh-CN"/>
        </w:rPr>
      </w:pPr>
      <w:r>
        <w:rPr>
          <w:rFonts w:ascii="宋体" w:eastAsia="宋体" w:hAnsi="宋体" w:cs="Times New Roman"/>
          <w:b/>
          <w:bCs/>
          <w:szCs w:val="24"/>
          <w:lang w:val="zh-CN"/>
        </w:rPr>
        <w:br w:type="page"/>
      </w:r>
    </w:p>
    <w:p w:rsidR="00913FCE" w:rsidRDefault="00377FBC">
      <w:pPr>
        <w:tabs>
          <w:tab w:val="left" w:pos="567"/>
        </w:tabs>
        <w:autoSpaceDE w:val="0"/>
        <w:autoSpaceDN w:val="0"/>
        <w:adjustRightInd w:val="0"/>
        <w:spacing w:line="360" w:lineRule="auto"/>
        <w:jc w:val="left"/>
        <w:rPr>
          <w:rFonts w:ascii="宋体" w:eastAsia="宋体" w:hAnsi="宋体" w:cs="宋体"/>
          <w:b/>
          <w:kern w:val="0"/>
          <w:sz w:val="32"/>
          <w:szCs w:val="32"/>
          <w:lang w:val="zh-CN"/>
        </w:rPr>
      </w:pPr>
      <w:r>
        <w:rPr>
          <w:rFonts w:ascii="宋体" w:eastAsia="宋体" w:hAnsi="宋体" w:cs="宋体" w:hint="eastAsia"/>
          <w:b/>
          <w:kern w:val="0"/>
          <w:sz w:val="32"/>
          <w:szCs w:val="32"/>
        </w:rPr>
        <w:lastRenderedPageBreak/>
        <w:t>八</w:t>
      </w:r>
      <w:r>
        <w:rPr>
          <w:rFonts w:ascii="宋体" w:eastAsia="宋体" w:hAnsi="宋体" w:cs="宋体" w:hint="eastAsia"/>
          <w:b/>
          <w:kern w:val="0"/>
          <w:sz w:val="32"/>
          <w:szCs w:val="32"/>
          <w:lang w:val="zh-CN"/>
        </w:rPr>
        <w:t>、</w:t>
      </w:r>
      <w:r>
        <w:rPr>
          <w:rFonts w:ascii="宋体" w:eastAsia="宋体" w:hAnsi="宋体" w:cs="宋体" w:hint="eastAsia"/>
          <w:b/>
          <w:kern w:val="0"/>
          <w:sz w:val="32"/>
          <w:szCs w:val="32"/>
        </w:rPr>
        <w:t>标准化体系认证</w:t>
      </w:r>
    </w:p>
    <w:p w:rsidR="00913FCE" w:rsidRDefault="00377FBC">
      <w:pPr>
        <w:autoSpaceDE w:val="0"/>
        <w:autoSpaceDN w:val="0"/>
        <w:adjustRightInd w:val="0"/>
        <w:spacing w:line="360" w:lineRule="auto"/>
        <w:jc w:val="left"/>
        <w:rPr>
          <w:rFonts w:ascii="宋体" w:eastAsia="宋体" w:hAnsi="宋体" w:cs="Times New Roman"/>
          <w:b/>
          <w:bCs/>
          <w:szCs w:val="24"/>
          <w:lang w:val="zh-CN"/>
        </w:rPr>
      </w:pPr>
      <w:r>
        <w:rPr>
          <w:rFonts w:ascii="宋体" w:eastAsia="宋体" w:hAnsi="宋体" w:cs="宋体" w:hint="eastAsia"/>
          <w:kern w:val="0"/>
          <w:szCs w:val="21"/>
        </w:rPr>
        <w:t>备注：投标人应提供上述证书原件扫描件及能显示证书有效状态的全国认证认可信息公共服务平台（http://cx.cnca.cn/）查询结果凭证{凭证界面需显示有“全国认证认可信息公共服务平台”或“认证证书（需显示网址cx.cnca.cn）”}。</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913FCE">
      <w:pPr>
        <w:autoSpaceDE w:val="0"/>
        <w:autoSpaceDN w:val="0"/>
        <w:adjustRightInd w:val="0"/>
        <w:spacing w:line="360" w:lineRule="auto"/>
        <w:jc w:val="center"/>
        <w:rPr>
          <w:rFonts w:ascii="宋体" w:eastAsia="宋体" w:hAnsi="宋体" w:cs="宋体"/>
          <w:szCs w:val="24"/>
          <w:lang w:val="zh-CN"/>
        </w:rPr>
      </w:pPr>
    </w:p>
    <w:p w:rsidR="00913FCE" w:rsidRDefault="00913FCE">
      <w:pPr>
        <w:autoSpaceDE w:val="0"/>
        <w:autoSpaceDN w:val="0"/>
        <w:adjustRightInd w:val="0"/>
        <w:spacing w:line="360" w:lineRule="auto"/>
        <w:ind w:firstLineChars="2976" w:firstLine="6274"/>
        <w:rPr>
          <w:rFonts w:ascii="宋体" w:eastAsia="宋体" w:hAnsi="宋体" w:cs="宋体"/>
          <w:b/>
          <w:bCs/>
          <w:kern w:val="0"/>
          <w:szCs w:val="21"/>
        </w:rPr>
        <w:sectPr w:rsidR="00913FCE">
          <w:footerReference w:type="default" r:id="rId20"/>
          <w:footerReference w:type="first" r:id="rId21"/>
          <w:pgSz w:w="11907" w:h="16840"/>
          <w:pgMar w:top="1701" w:right="1418" w:bottom="851" w:left="1418" w:header="720" w:footer="720" w:gutter="0"/>
          <w:cols w:space="720"/>
          <w:titlePg/>
          <w:docGrid w:linePitch="326"/>
        </w:sectPr>
      </w:pPr>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 w:val="32"/>
          <w:szCs w:val="32"/>
          <w:lang w:val="zh-CN"/>
        </w:rPr>
      </w:pPr>
      <w:bookmarkStart w:id="716" w:name="_Toc6028"/>
      <w:bookmarkStart w:id="717" w:name="_Toc142508376"/>
      <w:bookmarkStart w:id="718" w:name="_Toc1977736"/>
      <w:bookmarkStart w:id="719" w:name="_Toc26821"/>
      <w:bookmarkStart w:id="720" w:name="_Toc102860081"/>
      <w:bookmarkStart w:id="721" w:name="_Toc17995"/>
      <w:bookmarkStart w:id="722" w:name="_Toc102860425"/>
      <w:bookmarkStart w:id="723" w:name="_Toc140596936"/>
      <w:bookmarkStart w:id="724" w:name="_Toc104991883"/>
      <w:bookmarkStart w:id="725" w:name="_Toc94107217"/>
      <w:bookmarkStart w:id="726" w:name="_Toc486167716"/>
      <w:bookmarkStart w:id="727" w:name="_Toc533708130"/>
      <w:bookmarkStart w:id="728" w:name="_Toc739_WPSOffice_Level2"/>
      <w:bookmarkStart w:id="729" w:name="_Toc333"/>
      <w:bookmarkStart w:id="730" w:name="_Toc195714390"/>
      <w:bookmarkEnd w:id="712"/>
      <w:bookmarkEnd w:id="713"/>
      <w:bookmarkEnd w:id="714"/>
      <w:bookmarkEnd w:id="715"/>
      <w:r>
        <w:rPr>
          <w:rFonts w:ascii="宋体" w:eastAsia="宋体" w:hAnsi="宋体" w:cs="宋体" w:hint="eastAsia"/>
          <w:b/>
          <w:kern w:val="0"/>
          <w:sz w:val="32"/>
          <w:szCs w:val="32"/>
        </w:rPr>
        <w:lastRenderedPageBreak/>
        <w:t>九</w:t>
      </w:r>
      <w:r>
        <w:rPr>
          <w:rFonts w:ascii="宋体" w:eastAsia="宋体" w:hAnsi="宋体" w:cs="宋体" w:hint="eastAsia"/>
          <w:b/>
          <w:kern w:val="0"/>
          <w:sz w:val="32"/>
          <w:szCs w:val="32"/>
          <w:lang w:val="zh-CN"/>
        </w:rPr>
        <w:t>、合同条款偏离表格式</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913FCE" w:rsidRDefault="00377FBC">
      <w:pPr>
        <w:autoSpaceDE w:val="0"/>
        <w:autoSpaceDN w:val="0"/>
        <w:adjustRightInd w:val="0"/>
        <w:spacing w:line="360" w:lineRule="auto"/>
        <w:jc w:val="center"/>
        <w:rPr>
          <w:rFonts w:ascii="宋体" w:eastAsia="宋体" w:hAnsi="宋体" w:cs="宋体"/>
          <w:b/>
          <w:bCs/>
          <w:kern w:val="0"/>
          <w:sz w:val="28"/>
          <w:szCs w:val="30"/>
          <w:lang w:val="zh-CN"/>
        </w:rPr>
      </w:pPr>
      <w:bookmarkStart w:id="731" w:name="_Toc26412_WPSOffice_Level3"/>
      <w:r>
        <w:rPr>
          <w:rFonts w:ascii="宋体" w:eastAsia="宋体" w:hAnsi="宋体" w:cs="宋体" w:hint="eastAsia"/>
          <w:b/>
          <w:bCs/>
          <w:kern w:val="0"/>
          <w:sz w:val="28"/>
          <w:szCs w:val="30"/>
          <w:lang w:val="zh-CN"/>
        </w:rPr>
        <w:t>东莞市众源环境投资有限公司供水厂排泥水余泥处置服务采购项目</w:t>
      </w:r>
    </w:p>
    <w:p w:rsidR="00913FCE" w:rsidRDefault="00377FBC">
      <w:pPr>
        <w:autoSpaceDE w:val="0"/>
        <w:autoSpaceDN w:val="0"/>
        <w:adjustRightInd w:val="0"/>
        <w:spacing w:line="360" w:lineRule="auto"/>
        <w:jc w:val="center"/>
        <w:rPr>
          <w:rFonts w:ascii="宋体" w:eastAsia="宋体" w:hAnsi="宋体" w:cs="宋体"/>
          <w:b/>
          <w:bCs/>
          <w:kern w:val="0"/>
          <w:sz w:val="28"/>
          <w:szCs w:val="30"/>
          <w:lang w:val="zh-CN"/>
        </w:rPr>
      </w:pPr>
      <w:r>
        <w:rPr>
          <w:rFonts w:ascii="宋体" w:eastAsia="宋体" w:hAnsi="宋体" w:cs="宋体" w:hint="eastAsia"/>
          <w:b/>
          <w:bCs/>
          <w:kern w:val="0"/>
          <w:sz w:val="28"/>
          <w:szCs w:val="30"/>
          <w:lang w:val="zh-CN"/>
        </w:rPr>
        <w:t>合同条款偏离表</w:t>
      </w:r>
      <w:bookmarkEnd w:id="7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425"/>
        <w:gridCol w:w="3055"/>
        <w:gridCol w:w="1346"/>
        <w:gridCol w:w="3524"/>
      </w:tblGrid>
      <w:tr w:rsidR="00913FCE">
        <w:trPr>
          <w:cantSplit/>
          <w:trHeight w:val="448"/>
        </w:trPr>
        <w:tc>
          <w:tcPr>
            <w:tcW w:w="492" w:type="pct"/>
            <w:vMerge w:val="restar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2160" w:type="pct"/>
            <w:gridSpan w:val="2"/>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2348" w:type="pct"/>
            <w:gridSpan w:val="2"/>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913FCE">
        <w:trPr>
          <w:cantSplit/>
          <w:trHeight w:val="514"/>
        </w:trPr>
        <w:tc>
          <w:tcPr>
            <w:tcW w:w="492" w:type="pct"/>
            <w:vMerge/>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649"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1699"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proofErr w:type="gramStart"/>
            <w:r>
              <w:rPr>
                <w:rFonts w:ascii="宋体" w:eastAsia="宋体" w:hAnsi="宋体" w:cs="宋体" w:hint="eastAsia"/>
                <w:kern w:val="0"/>
                <w:szCs w:val="21"/>
              </w:rPr>
              <w:t>一</w:t>
            </w:r>
            <w:proofErr w:type="gramEnd"/>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服务内容</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二</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服务期限、处置量、处置服务费用</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三</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余泥转移数量、最终处置数量确认及资料要求</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四</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费用核算与支付</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五</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履约担保</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六</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双方的权利与义务</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七</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违约责任</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八</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不可抗力</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九</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廉政保证</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争议解决</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十一</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其他</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1</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《月度排泥水余泥外运签证表》</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szCs w:val="21"/>
              </w:rPr>
              <w:t>附件2</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乙方余泥接收确认人名单</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687"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3</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687" w:type="pct"/>
            <w:vAlign w:val="center"/>
          </w:tcPr>
          <w:p w:rsidR="00913FCE" w:rsidRDefault="00377FBC">
            <w:pPr>
              <w:pStyle w:val="24"/>
              <w:snapToGrid w:val="0"/>
              <w:spacing w:line="400" w:lineRule="exact"/>
              <w:ind w:firstLineChars="0" w:firstLine="0"/>
              <w:jc w:val="center"/>
              <w:rPr>
                <w:rFonts w:ascii="宋体" w:eastAsia="宋体" w:cs="宋体"/>
                <w:kern w:val="0"/>
                <w:sz w:val="21"/>
                <w:szCs w:val="21"/>
              </w:rPr>
            </w:pPr>
            <w:proofErr w:type="gramStart"/>
            <w:r>
              <w:rPr>
                <w:rFonts w:ascii="宋体" w:eastAsia="宋体" w:hint="eastAsia"/>
                <w:sz w:val="21"/>
                <w:szCs w:val="21"/>
              </w:rPr>
              <w:t>一</w:t>
            </w:r>
            <w:proofErr w:type="gramEnd"/>
          </w:p>
        </w:tc>
        <w:tc>
          <w:tcPr>
            <w:tcW w:w="1473"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不可撤销银行履约保函</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687" w:type="pct"/>
            <w:vAlign w:val="center"/>
          </w:tcPr>
          <w:p w:rsidR="00913FCE" w:rsidRDefault="00377FBC">
            <w:pPr>
              <w:pStyle w:val="24"/>
              <w:snapToGrid w:val="0"/>
              <w:spacing w:line="400" w:lineRule="exact"/>
              <w:ind w:firstLineChars="0" w:firstLine="0"/>
              <w:jc w:val="center"/>
              <w:rPr>
                <w:rFonts w:ascii="宋体" w:eastAsia="宋体" w:cs="宋体"/>
                <w:kern w:val="0"/>
                <w:sz w:val="21"/>
                <w:szCs w:val="21"/>
              </w:rPr>
            </w:pPr>
            <w:r>
              <w:rPr>
                <w:rFonts w:ascii="宋体" w:eastAsia="宋体" w:hint="eastAsia"/>
                <w:sz w:val="21"/>
                <w:szCs w:val="21"/>
              </w:rPr>
              <w:t>二</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履约保证保险凭证</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r w:rsidR="00913FCE">
        <w:trPr>
          <w:trHeight w:val="574"/>
        </w:trPr>
        <w:tc>
          <w:tcPr>
            <w:tcW w:w="492"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687" w:type="pct"/>
            <w:vAlign w:val="center"/>
          </w:tcPr>
          <w:p w:rsidR="00913FCE" w:rsidRDefault="00377FBC">
            <w:pPr>
              <w:pStyle w:val="24"/>
              <w:snapToGrid w:val="0"/>
              <w:spacing w:line="400" w:lineRule="exact"/>
              <w:ind w:firstLineChars="0" w:firstLine="0"/>
              <w:jc w:val="center"/>
              <w:rPr>
                <w:rFonts w:ascii="宋体" w:eastAsia="宋体" w:cs="宋体"/>
                <w:kern w:val="0"/>
                <w:sz w:val="21"/>
                <w:szCs w:val="21"/>
              </w:rPr>
            </w:pPr>
            <w:r>
              <w:rPr>
                <w:rFonts w:ascii="宋体" w:eastAsia="宋体" w:hint="eastAsia"/>
                <w:sz w:val="21"/>
                <w:szCs w:val="21"/>
              </w:rPr>
              <w:t>三</w:t>
            </w:r>
          </w:p>
        </w:tc>
        <w:tc>
          <w:tcPr>
            <w:tcW w:w="1473" w:type="pct"/>
            <w:vAlign w:val="center"/>
          </w:tcPr>
          <w:p w:rsidR="00913FCE" w:rsidRDefault="00377FB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担保公司履约担保书</w:t>
            </w:r>
          </w:p>
        </w:tc>
        <w:tc>
          <w:tcPr>
            <w:tcW w:w="64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913FCE" w:rsidRDefault="00913FCE">
            <w:pPr>
              <w:autoSpaceDE w:val="0"/>
              <w:autoSpaceDN w:val="0"/>
              <w:adjustRightInd w:val="0"/>
              <w:spacing w:line="400" w:lineRule="exact"/>
              <w:jc w:val="center"/>
              <w:rPr>
                <w:rFonts w:ascii="宋体" w:eastAsia="宋体" w:hAnsi="宋体" w:cs="宋体"/>
                <w:kern w:val="0"/>
                <w:szCs w:val="21"/>
              </w:rPr>
            </w:pPr>
          </w:p>
        </w:tc>
      </w:tr>
    </w:tbl>
    <w:p w:rsidR="00913FCE" w:rsidRDefault="00913FCE" w:rsidP="00377FBC">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913FCE" w:rsidRDefault="00377FBC">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lastRenderedPageBreak/>
        <w:t>备注：</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ascii="宋体" w:eastAsia="宋体" w:hAnsi="宋体" w:cs="Times New Roman" w:hint="eastAsia"/>
          <w:b/>
          <w:kern w:val="0"/>
          <w:szCs w:val="21"/>
          <w:u w:val="single"/>
        </w:rPr>
        <w:t>未逐</w:t>
      </w:r>
      <w:proofErr w:type="gramEnd"/>
      <w:r>
        <w:rPr>
          <w:rFonts w:ascii="宋体" w:eastAsia="宋体" w:hAnsi="宋体" w:cs="Times New Roman" w:hint="eastAsia"/>
          <w:b/>
          <w:kern w:val="0"/>
          <w:szCs w:val="21"/>
          <w:u w:val="single"/>
        </w:rPr>
        <w:t>条填写视为完全满足招标文件要求</w:t>
      </w:r>
      <w:r>
        <w:rPr>
          <w:rFonts w:ascii="宋体" w:eastAsia="宋体" w:hAnsi="宋体" w:cs="Times New Roman" w:hint="eastAsia"/>
          <w:b/>
          <w:kern w:val="0"/>
          <w:szCs w:val="21"/>
        </w:rPr>
        <w:t>。</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913FCE" w:rsidRDefault="00913FCE">
      <w:pPr>
        <w:spacing w:line="360" w:lineRule="auto"/>
        <w:ind w:leftChars="-100" w:left="357" w:hangingChars="270" w:hanging="567"/>
        <w:rPr>
          <w:rFonts w:ascii="宋体" w:eastAsia="宋体" w:hAnsi="宋体" w:cs="宋体"/>
          <w:szCs w:val="21"/>
        </w:rPr>
      </w:pPr>
    </w:p>
    <w:p w:rsidR="00913FCE" w:rsidRDefault="00913FCE">
      <w:pPr>
        <w:spacing w:line="360" w:lineRule="auto"/>
        <w:ind w:leftChars="-100" w:left="357" w:hangingChars="270" w:hanging="567"/>
        <w:rPr>
          <w:rFonts w:ascii="宋体" w:eastAsia="宋体" w:hAnsi="宋体" w:cs="宋体"/>
          <w:szCs w:val="21"/>
        </w:rPr>
      </w:pPr>
    </w:p>
    <w:p w:rsidR="00913FCE" w:rsidRDefault="00913FCE">
      <w:pPr>
        <w:autoSpaceDE w:val="0"/>
        <w:autoSpaceDN w:val="0"/>
        <w:adjustRightInd w:val="0"/>
        <w:spacing w:line="360" w:lineRule="auto"/>
        <w:ind w:firstLineChars="1800" w:firstLine="3780"/>
        <w:rPr>
          <w:rFonts w:ascii="宋体" w:eastAsia="宋体" w:hAnsi="宋体" w:cs="宋体"/>
          <w:szCs w:val="21"/>
          <w:lang w:val="zh-CN"/>
        </w:rPr>
      </w:pPr>
    </w:p>
    <w:p w:rsidR="00913FCE" w:rsidRDefault="00377FBC">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autoSpaceDE w:val="0"/>
        <w:autoSpaceDN w:val="0"/>
        <w:adjustRightInd w:val="0"/>
        <w:spacing w:line="360" w:lineRule="auto"/>
        <w:jc w:val="center"/>
        <w:rPr>
          <w:rFonts w:ascii="宋体" w:eastAsia="宋体" w:hAnsi="宋体" w:cs="宋体"/>
          <w:szCs w:val="24"/>
          <w:lang w:val="zh-CN"/>
        </w:rPr>
      </w:pPr>
      <w:r>
        <w:rPr>
          <w:rFonts w:ascii="宋体" w:eastAsia="宋体" w:hAnsi="宋体" w:cs="Times New Roman" w:hint="eastAsia"/>
          <w:b/>
          <w:bCs/>
          <w:szCs w:val="24"/>
          <w:lang w:val="zh-CN"/>
        </w:rPr>
        <w:t>说明：由投标人使用投标人的企业数字证书电子签名。</w:t>
      </w:r>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732" w:name="_Toc5473"/>
      <w:bookmarkStart w:id="733" w:name="_Toc31371"/>
      <w:bookmarkStart w:id="734" w:name="_Toc142508377"/>
      <w:bookmarkStart w:id="735" w:name="_Toc140596937"/>
      <w:bookmarkStart w:id="736" w:name="_Toc102860082"/>
      <w:bookmarkStart w:id="737" w:name="_Toc94107218"/>
      <w:bookmarkStart w:id="738" w:name="_Toc13179"/>
      <w:bookmarkStart w:id="739" w:name="_Toc195714391"/>
      <w:bookmarkStart w:id="740" w:name="_Toc29505"/>
      <w:bookmarkStart w:id="741" w:name="_Toc102860426"/>
      <w:bookmarkStart w:id="742" w:name="_Toc104991884"/>
      <w:bookmarkStart w:id="743" w:name="_Toc486167717"/>
      <w:bookmarkStart w:id="744" w:name="_Toc27980_WPSOffice_Level2"/>
      <w:r>
        <w:rPr>
          <w:rFonts w:ascii="宋体" w:eastAsia="宋体" w:hAnsi="宋体" w:cs="宋体" w:hint="eastAsia"/>
          <w:b/>
          <w:bCs/>
          <w:kern w:val="0"/>
          <w:sz w:val="30"/>
          <w:szCs w:val="30"/>
        </w:rPr>
        <w:lastRenderedPageBreak/>
        <w:t>十</w:t>
      </w:r>
      <w:r>
        <w:rPr>
          <w:rFonts w:ascii="宋体" w:eastAsia="宋体" w:hAnsi="宋体" w:cs="宋体" w:hint="eastAsia"/>
          <w:b/>
          <w:kern w:val="0"/>
          <w:sz w:val="32"/>
          <w:szCs w:val="32"/>
        </w:rPr>
        <w:t>、业绩表格式</w:t>
      </w:r>
      <w:bookmarkEnd w:id="732"/>
      <w:bookmarkEnd w:id="733"/>
      <w:bookmarkEnd w:id="734"/>
      <w:bookmarkEnd w:id="735"/>
      <w:bookmarkEnd w:id="736"/>
      <w:bookmarkEnd w:id="737"/>
      <w:bookmarkEnd w:id="738"/>
      <w:bookmarkEnd w:id="739"/>
      <w:bookmarkEnd w:id="740"/>
      <w:bookmarkEnd w:id="741"/>
      <w:bookmarkEnd w:id="742"/>
    </w:p>
    <w:p w:rsidR="00913FCE" w:rsidRDefault="00377FBC">
      <w:pPr>
        <w:autoSpaceDE w:val="0"/>
        <w:autoSpaceDN w:val="0"/>
        <w:adjustRightInd w:val="0"/>
        <w:spacing w:line="360" w:lineRule="auto"/>
        <w:jc w:val="center"/>
        <w:rPr>
          <w:rFonts w:ascii="宋体" w:eastAsia="宋体" w:hAnsi="宋体" w:cs="Times New Roman"/>
          <w:b/>
          <w:bCs/>
          <w:sz w:val="30"/>
          <w:szCs w:val="30"/>
        </w:rPr>
      </w:pPr>
      <w:r>
        <w:rPr>
          <w:rFonts w:ascii="宋体" w:eastAsia="宋体" w:hAnsi="宋体" w:cs="宋体" w:hint="eastAsia"/>
          <w:b/>
          <w:bCs/>
          <w:sz w:val="30"/>
          <w:szCs w:val="30"/>
          <w:lang w:bidi="ar"/>
        </w:rPr>
        <w:t>投标人</w:t>
      </w:r>
      <w:r>
        <w:rPr>
          <w:rFonts w:ascii="宋体" w:eastAsia="宋体" w:hAnsi="宋体" w:cs="宋体"/>
          <w:b/>
          <w:bCs/>
          <w:sz w:val="30"/>
          <w:szCs w:val="30"/>
          <w:lang w:bidi="ar"/>
        </w:rPr>
        <w:t>2022年1月1日（以合同签订日期为准）至今承接的</w:t>
      </w:r>
      <w:r>
        <w:rPr>
          <w:rFonts w:ascii="宋体" w:eastAsia="宋体" w:hAnsi="宋体" w:cs="宋体" w:hint="eastAsia"/>
          <w:b/>
          <w:bCs/>
          <w:sz w:val="30"/>
          <w:szCs w:val="30"/>
          <w:lang w:bidi="ar"/>
        </w:rPr>
        <w:t>污泥或</w:t>
      </w:r>
      <w:r>
        <w:rPr>
          <w:rFonts w:ascii="宋体" w:eastAsia="宋体" w:hAnsi="宋体" w:cs="宋体"/>
          <w:b/>
          <w:bCs/>
          <w:sz w:val="30"/>
          <w:szCs w:val="30"/>
          <w:lang w:bidi="ar"/>
        </w:rPr>
        <w:t>排泥水余泥处置服务业绩表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90"/>
        <w:gridCol w:w="1275"/>
        <w:gridCol w:w="1328"/>
        <w:gridCol w:w="1438"/>
        <w:gridCol w:w="1232"/>
        <w:gridCol w:w="1213"/>
        <w:gridCol w:w="1042"/>
        <w:gridCol w:w="1042"/>
        <w:gridCol w:w="854"/>
      </w:tblGrid>
      <w:tr w:rsidR="00913FCE">
        <w:trPr>
          <w:cantSplit/>
          <w:trHeight w:hRule="exact" w:val="967"/>
          <w:jc w:val="center"/>
        </w:trPr>
        <w:tc>
          <w:tcPr>
            <w:tcW w:w="387"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序号</w:t>
            </w:r>
          </w:p>
        </w:tc>
        <w:tc>
          <w:tcPr>
            <w:tcW w:w="624"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项目名称</w:t>
            </w:r>
          </w:p>
        </w:tc>
        <w:tc>
          <w:tcPr>
            <w:tcW w:w="650"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日处置量</w:t>
            </w:r>
          </w:p>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（吨/天）</w:t>
            </w:r>
          </w:p>
        </w:tc>
        <w:tc>
          <w:tcPr>
            <w:tcW w:w="704"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合同主要服务内容</w:t>
            </w:r>
          </w:p>
        </w:tc>
        <w:tc>
          <w:tcPr>
            <w:tcW w:w="603"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处置方式</w:t>
            </w:r>
          </w:p>
        </w:tc>
        <w:tc>
          <w:tcPr>
            <w:tcW w:w="594"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签约日期</w:t>
            </w:r>
          </w:p>
        </w:tc>
        <w:tc>
          <w:tcPr>
            <w:tcW w:w="510"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合同到期日期</w:t>
            </w:r>
          </w:p>
        </w:tc>
        <w:tc>
          <w:tcPr>
            <w:tcW w:w="510"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业主联系人及电话</w:t>
            </w:r>
          </w:p>
        </w:tc>
        <w:tc>
          <w:tcPr>
            <w:tcW w:w="420" w:type="pct"/>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备注</w:t>
            </w:r>
          </w:p>
        </w:tc>
      </w:tr>
      <w:tr w:rsidR="00913FCE">
        <w:trPr>
          <w:cantSplit/>
          <w:trHeight w:hRule="exact" w:val="490"/>
          <w:jc w:val="center"/>
        </w:trPr>
        <w:tc>
          <w:tcPr>
            <w:tcW w:w="387" w:type="pct"/>
            <w:vAlign w:val="center"/>
          </w:tcPr>
          <w:p w:rsidR="00913FCE" w:rsidRDefault="00913FCE">
            <w:pPr>
              <w:spacing w:line="400" w:lineRule="exact"/>
              <w:jc w:val="center"/>
              <w:rPr>
                <w:rFonts w:ascii="宋体" w:eastAsia="宋体" w:hAnsi="宋体" w:cs="宋体"/>
                <w:szCs w:val="21"/>
              </w:rPr>
            </w:pPr>
          </w:p>
        </w:tc>
        <w:tc>
          <w:tcPr>
            <w:tcW w:w="624" w:type="pct"/>
            <w:vAlign w:val="center"/>
          </w:tcPr>
          <w:p w:rsidR="00913FCE" w:rsidRDefault="00913FCE">
            <w:pPr>
              <w:spacing w:line="400" w:lineRule="exact"/>
              <w:jc w:val="center"/>
              <w:rPr>
                <w:rFonts w:ascii="宋体" w:eastAsia="宋体" w:hAnsi="宋体" w:cs="宋体"/>
                <w:szCs w:val="21"/>
              </w:rPr>
            </w:pPr>
          </w:p>
        </w:tc>
        <w:tc>
          <w:tcPr>
            <w:tcW w:w="650" w:type="pct"/>
            <w:vAlign w:val="center"/>
          </w:tcPr>
          <w:p w:rsidR="00913FCE" w:rsidRDefault="00913FCE">
            <w:pPr>
              <w:spacing w:line="400" w:lineRule="exact"/>
              <w:jc w:val="center"/>
              <w:rPr>
                <w:rFonts w:ascii="宋体" w:eastAsia="宋体" w:hAnsi="宋体" w:cs="宋体"/>
                <w:szCs w:val="21"/>
              </w:rPr>
            </w:pPr>
          </w:p>
        </w:tc>
        <w:tc>
          <w:tcPr>
            <w:tcW w:w="704" w:type="pct"/>
            <w:vAlign w:val="center"/>
          </w:tcPr>
          <w:p w:rsidR="00913FCE" w:rsidRDefault="00913FCE">
            <w:pPr>
              <w:spacing w:line="400" w:lineRule="exact"/>
              <w:jc w:val="center"/>
              <w:rPr>
                <w:rFonts w:ascii="宋体" w:eastAsia="宋体" w:hAnsi="宋体" w:cs="宋体"/>
                <w:szCs w:val="21"/>
              </w:rPr>
            </w:pPr>
          </w:p>
        </w:tc>
        <w:tc>
          <w:tcPr>
            <w:tcW w:w="603" w:type="pct"/>
            <w:vAlign w:val="center"/>
          </w:tcPr>
          <w:p w:rsidR="00913FCE" w:rsidRDefault="00913FCE">
            <w:pPr>
              <w:spacing w:line="400" w:lineRule="exact"/>
              <w:jc w:val="center"/>
              <w:rPr>
                <w:rFonts w:ascii="宋体" w:eastAsia="宋体" w:hAnsi="宋体" w:cs="宋体"/>
                <w:szCs w:val="21"/>
              </w:rPr>
            </w:pPr>
          </w:p>
        </w:tc>
        <w:tc>
          <w:tcPr>
            <w:tcW w:w="594" w:type="pct"/>
            <w:vAlign w:val="center"/>
          </w:tcPr>
          <w:p w:rsidR="00913FCE" w:rsidRDefault="00913FCE">
            <w:pPr>
              <w:spacing w:line="400" w:lineRule="exact"/>
              <w:jc w:val="center"/>
              <w:rPr>
                <w:rFonts w:ascii="宋体" w:eastAsia="宋体" w:hAnsi="宋体" w:cs="宋体"/>
                <w:szCs w:val="21"/>
              </w:rPr>
            </w:pPr>
          </w:p>
        </w:tc>
        <w:tc>
          <w:tcPr>
            <w:tcW w:w="510" w:type="pct"/>
          </w:tcPr>
          <w:p w:rsidR="00913FCE" w:rsidRDefault="00913FCE">
            <w:pPr>
              <w:spacing w:line="400" w:lineRule="exact"/>
              <w:jc w:val="center"/>
              <w:rPr>
                <w:rFonts w:ascii="宋体" w:eastAsia="宋体" w:hAnsi="宋体" w:cs="宋体"/>
                <w:szCs w:val="21"/>
              </w:rPr>
            </w:pPr>
          </w:p>
        </w:tc>
        <w:tc>
          <w:tcPr>
            <w:tcW w:w="510" w:type="pct"/>
            <w:vAlign w:val="center"/>
          </w:tcPr>
          <w:p w:rsidR="00913FCE" w:rsidRDefault="00913FCE">
            <w:pPr>
              <w:spacing w:line="400" w:lineRule="exact"/>
              <w:jc w:val="center"/>
              <w:rPr>
                <w:rFonts w:ascii="宋体" w:eastAsia="宋体" w:hAnsi="宋体" w:cs="宋体"/>
                <w:szCs w:val="21"/>
              </w:rPr>
            </w:pPr>
          </w:p>
        </w:tc>
        <w:tc>
          <w:tcPr>
            <w:tcW w:w="420" w:type="pct"/>
            <w:vAlign w:val="center"/>
          </w:tcPr>
          <w:p w:rsidR="00913FCE" w:rsidRDefault="00913FCE">
            <w:pPr>
              <w:spacing w:line="400" w:lineRule="exact"/>
              <w:jc w:val="center"/>
              <w:rPr>
                <w:rFonts w:ascii="宋体" w:eastAsia="宋体" w:hAnsi="宋体" w:cs="宋体"/>
                <w:szCs w:val="21"/>
              </w:rPr>
            </w:pPr>
          </w:p>
        </w:tc>
      </w:tr>
      <w:tr w:rsidR="00913FCE">
        <w:trPr>
          <w:cantSplit/>
          <w:trHeight w:hRule="exact" w:val="430"/>
          <w:jc w:val="center"/>
        </w:trPr>
        <w:tc>
          <w:tcPr>
            <w:tcW w:w="387" w:type="pct"/>
            <w:vAlign w:val="center"/>
          </w:tcPr>
          <w:p w:rsidR="00913FCE" w:rsidRDefault="00913FCE">
            <w:pPr>
              <w:spacing w:line="400" w:lineRule="exact"/>
              <w:jc w:val="center"/>
              <w:rPr>
                <w:rFonts w:ascii="宋体" w:eastAsia="宋体" w:hAnsi="宋体" w:cs="宋体"/>
                <w:szCs w:val="21"/>
              </w:rPr>
            </w:pPr>
          </w:p>
        </w:tc>
        <w:tc>
          <w:tcPr>
            <w:tcW w:w="624" w:type="pct"/>
            <w:vAlign w:val="center"/>
          </w:tcPr>
          <w:p w:rsidR="00913FCE" w:rsidRDefault="00913FCE">
            <w:pPr>
              <w:spacing w:line="400" w:lineRule="exact"/>
              <w:jc w:val="center"/>
              <w:rPr>
                <w:rFonts w:ascii="宋体" w:eastAsia="宋体" w:hAnsi="宋体" w:cs="宋体"/>
                <w:szCs w:val="21"/>
              </w:rPr>
            </w:pPr>
          </w:p>
        </w:tc>
        <w:tc>
          <w:tcPr>
            <w:tcW w:w="650" w:type="pct"/>
            <w:vAlign w:val="center"/>
          </w:tcPr>
          <w:p w:rsidR="00913FCE" w:rsidRDefault="00913FCE">
            <w:pPr>
              <w:spacing w:line="400" w:lineRule="exact"/>
              <w:jc w:val="center"/>
              <w:rPr>
                <w:rFonts w:ascii="宋体" w:eastAsia="宋体" w:hAnsi="宋体" w:cs="宋体"/>
                <w:szCs w:val="21"/>
              </w:rPr>
            </w:pPr>
          </w:p>
        </w:tc>
        <w:tc>
          <w:tcPr>
            <w:tcW w:w="704" w:type="pct"/>
            <w:vAlign w:val="center"/>
          </w:tcPr>
          <w:p w:rsidR="00913FCE" w:rsidRDefault="00913FCE">
            <w:pPr>
              <w:spacing w:line="400" w:lineRule="exact"/>
              <w:jc w:val="center"/>
              <w:rPr>
                <w:rFonts w:ascii="宋体" w:eastAsia="宋体" w:hAnsi="宋体" w:cs="宋体"/>
                <w:szCs w:val="21"/>
              </w:rPr>
            </w:pPr>
          </w:p>
        </w:tc>
        <w:tc>
          <w:tcPr>
            <w:tcW w:w="603" w:type="pct"/>
            <w:vAlign w:val="center"/>
          </w:tcPr>
          <w:p w:rsidR="00913FCE" w:rsidRDefault="00913FCE">
            <w:pPr>
              <w:spacing w:line="400" w:lineRule="exact"/>
              <w:jc w:val="center"/>
              <w:rPr>
                <w:rFonts w:ascii="宋体" w:eastAsia="宋体" w:hAnsi="宋体" w:cs="宋体"/>
                <w:szCs w:val="21"/>
              </w:rPr>
            </w:pPr>
          </w:p>
        </w:tc>
        <w:tc>
          <w:tcPr>
            <w:tcW w:w="594" w:type="pct"/>
            <w:vAlign w:val="center"/>
          </w:tcPr>
          <w:p w:rsidR="00913FCE" w:rsidRDefault="00913FCE">
            <w:pPr>
              <w:spacing w:line="400" w:lineRule="exact"/>
              <w:jc w:val="center"/>
              <w:rPr>
                <w:rFonts w:ascii="宋体" w:eastAsia="宋体" w:hAnsi="宋体" w:cs="宋体"/>
                <w:szCs w:val="21"/>
              </w:rPr>
            </w:pPr>
          </w:p>
        </w:tc>
        <w:tc>
          <w:tcPr>
            <w:tcW w:w="510" w:type="pct"/>
          </w:tcPr>
          <w:p w:rsidR="00913FCE" w:rsidRDefault="00913FCE">
            <w:pPr>
              <w:spacing w:line="400" w:lineRule="exact"/>
              <w:jc w:val="center"/>
              <w:rPr>
                <w:rFonts w:ascii="宋体" w:eastAsia="宋体" w:hAnsi="宋体" w:cs="宋体"/>
                <w:szCs w:val="21"/>
              </w:rPr>
            </w:pPr>
          </w:p>
        </w:tc>
        <w:tc>
          <w:tcPr>
            <w:tcW w:w="510" w:type="pct"/>
            <w:vAlign w:val="center"/>
          </w:tcPr>
          <w:p w:rsidR="00913FCE" w:rsidRDefault="00913FCE">
            <w:pPr>
              <w:spacing w:line="400" w:lineRule="exact"/>
              <w:jc w:val="center"/>
              <w:rPr>
                <w:rFonts w:ascii="宋体" w:eastAsia="宋体" w:hAnsi="宋体" w:cs="宋体"/>
                <w:szCs w:val="21"/>
              </w:rPr>
            </w:pPr>
          </w:p>
        </w:tc>
        <w:tc>
          <w:tcPr>
            <w:tcW w:w="420" w:type="pct"/>
            <w:vAlign w:val="center"/>
          </w:tcPr>
          <w:p w:rsidR="00913FCE" w:rsidRDefault="00913FCE">
            <w:pPr>
              <w:spacing w:line="400" w:lineRule="exact"/>
              <w:jc w:val="center"/>
              <w:rPr>
                <w:rFonts w:ascii="宋体" w:eastAsia="宋体" w:hAnsi="宋体" w:cs="宋体"/>
                <w:szCs w:val="21"/>
              </w:rPr>
            </w:pPr>
          </w:p>
        </w:tc>
      </w:tr>
      <w:tr w:rsidR="00913FCE">
        <w:trPr>
          <w:cantSplit/>
          <w:trHeight w:hRule="exact" w:val="420"/>
          <w:jc w:val="center"/>
        </w:trPr>
        <w:tc>
          <w:tcPr>
            <w:tcW w:w="387" w:type="pct"/>
            <w:vAlign w:val="center"/>
          </w:tcPr>
          <w:p w:rsidR="00913FCE" w:rsidRDefault="00913FCE">
            <w:pPr>
              <w:spacing w:line="400" w:lineRule="exact"/>
              <w:jc w:val="center"/>
              <w:rPr>
                <w:rFonts w:ascii="宋体" w:eastAsia="宋体" w:hAnsi="宋体" w:cs="宋体"/>
                <w:szCs w:val="21"/>
              </w:rPr>
            </w:pPr>
          </w:p>
        </w:tc>
        <w:tc>
          <w:tcPr>
            <w:tcW w:w="624" w:type="pct"/>
            <w:vAlign w:val="center"/>
          </w:tcPr>
          <w:p w:rsidR="00913FCE" w:rsidRDefault="00913FCE">
            <w:pPr>
              <w:spacing w:line="400" w:lineRule="exact"/>
              <w:jc w:val="center"/>
              <w:rPr>
                <w:rFonts w:ascii="宋体" w:eastAsia="宋体" w:hAnsi="宋体" w:cs="宋体"/>
                <w:szCs w:val="21"/>
              </w:rPr>
            </w:pPr>
          </w:p>
        </w:tc>
        <w:tc>
          <w:tcPr>
            <w:tcW w:w="650" w:type="pct"/>
            <w:vAlign w:val="center"/>
          </w:tcPr>
          <w:p w:rsidR="00913FCE" w:rsidRDefault="00913FCE">
            <w:pPr>
              <w:spacing w:line="400" w:lineRule="exact"/>
              <w:jc w:val="center"/>
              <w:rPr>
                <w:rFonts w:ascii="宋体" w:eastAsia="宋体" w:hAnsi="宋体" w:cs="宋体"/>
                <w:szCs w:val="21"/>
              </w:rPr>
            </w:pPr>
          </w:p>
        </w:tc>
        <w:tc>
          <w:tcPr>
            <w:tcW w:w="704" w:type="pct"/>
            <w:vAlign w:val="center"/>
          </w:tcPr>
          <w:p w:rsidR="00913FCE" w:rsidRDefault="00913FCE">
            <w:pPr>
              <w:spacing w:line="400" w:lineRule="exact"/>
              <w:jc w:val="center"/>
              <w:rPr>
                <w:rFonts w:ascii="宋体" w:eastAsia="宋体" w:hAnsi="宋体" w:cs="宋体"/>
                <w:szCs w:val="21"/>
              </w:rPr>
            </w:pPr>
          </w:p>
        </w:tc>
        <w:tc>
          <w:tcPr>
            <w:tcW w:w="603" w:type="pct"/>
            <w:vAlign w:val="center"/>
          </w:tcPr>
          <w:p w:rsidR="00913FCE" w:rsidRDefault="00913FCE">
            <w:pPr>
              <w:spacing w:line="400" w:lineRule="exact"/>
              <w:jc w:val="center"/>
              <w:rPr>
                <w:rFonts w:ascii="宋体" w:eastAsia="宋体" w:hAnsi="宋体" w:cs="宋体"/>
                <w:szCs w:val="21"/>
              </w:rPr>
            </w:pPr>
          </w:p>
        </w:tc>
        <w:tc>
          <w:tcPr>
            <w:tcW w:w="594" w:type="pct"/>
            <w:vAlign w:val="center"/>
          </w:tcPr>
          <w:p w:rsidR="00913FCE" w:rsidRDefault="00913FCE">
            <w:pPr>
              <w:spacing w:line="400" w:lineRule="exact"/>
              <w:jc w:val="center"/>
              <w:rPr>
                <w:rFonts w:ascii="宋体" w:eastAsia="宋体" w:hAnsi="宋体" w:cs="宋体"/>
                <w:szCs w:val="21"/>
              </w:rPr>
            </w:pPr>
          </w:p>
        </w:tc>
        <w:tc>
          <w:tcPr>
            <w:tcW w:w="510" w:type="pct"/>
          </w:tcPr>
          <w:p w:rsidR="00913FCE" w:rsidRDefault="00913FCE">
            <w:pPr>
              <w:spacing w:line="400" w:lineRule="exact"/>
              <w:jc w:val="center"/>
              <w:rPr>
                <w:rFonts w:ascii="宋体" w:eastAsia="宋体" w:hAnsi="宋体" w:cs="宋体"/>
                <w:szCs w:val="21"/>
              </w:rPr>
            </w:pPr>
          </w:p>
        </w:tc>
        <w:tc>
          <w:tcPr>
            <w:tcW w:w="510" w:type="pct"/>
            <w:vAlign w:val="center"/>
          </w:tcPr>
          <w:p w:rsidR="00913FCE" w:rsidRDefault="00913FCE">
            <w:pPr>
              <w:spacing w:line="400" w:lineRule="exact"/>
              <w:jc w:val="center"/>
              <w:rPr>
                <w:rFonts w:ascii="宋体" w:eastAsia="宋体" w:hAnsi="宋体" w:cs="宋体"/>
                <w:szCs w:val="21"/>
              </w:rPr>
            </w:pPr>
          </w:p>
        </w:tc>
        <w:tc>
          <w:tcPr>
            <w:tcW w:w="420" w:type="pct"/>
            <w:vAlign w:val="center"/>
          </w:tcPr>
          <w:p w:rsidR="00913FCE" w:rsidRDefault="00913FCE">
            <w:pPr>
              <w:spacing w:line="400" w:lineRule="exact"/>
              <w:jc w:val="center"/>
              <w:rPr>
                <w:rFonts w:ascii="宋体" w:eastAsia="宋体" w:hAnsi="宋体" w:cs="宋体"/>
                <w:szCs w:val="21"/>
              </w:rPr>
            </w:pPr>
          </w:p>
        </w:tc>
      </w:tr>
      <w:tr w:rsidR="00913FCE">
        <w:trPr>
          <w:cantSplit/>
          <w:trHeight w:hRule="exact" w:val="510"/>
          <w:jc w:val="center"/>
        </w:trPr>
        <w:tc>
          <w:tcPr>
            <w:tcW w:w="387" w:type="pct"/>
            <w:vAlign w:val="center"/>
          </w:tcPr>
          <w:p w:rsidR="00913FCE" w:rsidRDefault="00913FCE">
            <w:pPr>
              <w:spacing w:line="400" w:lineRule="exact"/>
              <w:jc w:val="center"/>
              <w:rPr>
                <w:rFonts w:ascii="宋体" w:eastAsia="宋体" w:hAnsi="宋体" w:cs="宋体"/>
                <w:szCs w:val="21"/>
              </w:rPr>
            </w:pPr>
          </w:p>
        </w:tc>
        <w:tc>
          <w:tcPr>
            <w:tcW w:w="624" w:type="pct"/>
            <w:vAlign w:val="center"/>
          </w:tcPr>
          <w:p w:rsidR="00913FCE" w:rsidRDefault="00913FCE">
            <w:pPr>
              <w:spacing w:line="400" w:lineRule="exact"/>
              <w:jc w:val="center"/>
              <w:rPr>
                <w:rFonts w:ascii="宋体" w:eastAsia="宋体" w:hAnsi="宋体" w:cs="宋体"/>
                <w:szCs w:val="21"/>
              </w:rPr>
            </w:pPr>
          </w:p>
        </w:tc>
        <w:tc>
          <w:tcPr>
            <w:tcW w:w="650" w:type="pct"/>
            <w:vAlign w:val="center"/>
          </w:tcPr>
          <w:p w:rsidR="00913FCE" w:rsidRDefault="00913FCE">
            <w:pPr>
              <w:spacing w:line="400" w:lineRule="exact"/>
              <w:jc w:val="center"/>
              <w:rPr>
                <w:rFonts w:ascii="宋体" w:eastAsia="宋体" w:hAnsi="宋体" w:cs="宋体"/>
                <w:szCs w:val="21"/>
              </w:rPr>
            </w:pPr>
          </w:p>
        </w:tc>
        <w:tc>
          <w:tcPr>
            <w:tcW w:w="704" w:type="pct"/>
            <w:vAlign w:val="center"/>
          </w:tcPr>
          <w:p w:rsidR="00913FCE" w:rsidRDefault="00913FCE">
            <w:pPr>
              <w:spacing w:line="400" w:lineRule="exact"/>
              <w:jc w:val="center"/>
              <w:rPr>
                <w:rFonts w:ascii="宋体" w:eastAsia="宋体" w:hAnsi="宋体" w:cs="宋体"/>
                <w:szCs w:val="21"/>
              </w:rPr>
            </w:pPr>
          </w:p>
        </w:tc>
        <w:tc>
          <w:tcPr>
            <w:tcW w:w="603" w:type="pct"/>
            <w:vAlign w:val="center"/>
          </w:tcPr>
          <w:p w:rsidR="00913FCE" w:rsidRDefault="00913FCE">
            <w:pPr>
              <w:spacing w:line="400" w:lineRule="exact"/>
              <w:jc w:val="center"/>
              <w:rPr>
                <w:rFonts w:ascii="宋体" w:eastAsia="宋体" w:hAnsi="宋体" w:cs="宋体"/>
                <w:szCs w:val="21"/>
              </w:rPr>
            </w:pPr>
          </w:p>
        </w:tc>
        <w:tc>
          <w:tcPr>
            <w:tcW w:w="594" w:type="pct"/>
            <w:vAlign w:val="center"/>
          </w:tcPr>
          <w:p w:rsidR="00913FCE" w:rsidRDefault="00913FCE">
            <w:pPr>
              <w:spacing w:line="400" w:lineRule="exact"/>
              <w:jc w:val="center"/>
              <w:rPr>
                <w:rFonts w:ascii="宋体" w:eastAsia="宋体" w:hAnsi="宋体" w:cs="宋体"/>
                <w:szCs w:val="21"/>
              </w:rPr>
            </w:pPr>
          </w:p>
        </w:tc>
        <w:tc>
          <w:tcPr>
            <w:tcW w:w="510" w:type="pct"/>
          </w:tcPr>
          <w:p w:rsidR="00913FCE" w:rsidRDefault="00913FCE">
            <w:pPr>
              <w:spacing w:line="400" w:lineRule="exact"/>
              <w:jc w:val="center"/>
              <w:rPr>
                <w:rFonts w:ascii="宋体" w:eastAsia="宋体" w:hAnsi="宋体" w:cs="宋体"/>
                <w:szCs w:val="21"/>
              </w:rPr>
            </w:pPr>
          </w:p>
        </w:tc>
        <w:tc>
          <w:tcPr>
            <w:tcW w:w="510" w:type="pct"/>
            <w:vAlign w:val="center"/>
          </w:tcPr>
          <w:p w:rsidR="00913FCE" w:rsidRDefault="00913FCE">
            <w:pPr>
              <w:spacing w:line="400" w:lineRule="exact"/>
              <w:jc w:val="center"/>
              <w:rPr>
                <w:rFonts w:ascii="宋体" w:eastAsia="宋体" w:hAnsi="宋体" w:cs="宋体"/>
                <w:szCs w:val="21"/>
              </w:rPr>
            </w:pPr>
          </w:p>
        </w:tc>
        <w:tc>
          <w:tcPr>
            <w:tcW w:w="420" w:type="pct"/>
            <w:vAlign w:val="center"/>
          </w:tcPr>
          <w:p w:rsidR="00913FCE" w:rsidRDefault="00913FCE">
            <w:pPr>
              <w:spacing w:line="400" w:lineRule="exact"/>
              <w:jc w:val="center"/>
              <w:rPr>
                <w:rFonts w:ascii="宋体" w:eastAsia="宋体" w:hAnsi="宋体" w:cs="宋体"/>
                <w:szCs w:val="21"/>
              </w:rPr>
            </w:pPr>
          </w:p>
        </w:tc>
      </w:tr>
    </w:tbl>
    <w:p w:rsidR="00913FCE" w:rsidRDefault="00377FBC" w:rsidP="00377FBC">
      <w:pPr>
        <w:autoSpaceDE w:val="0"/>
        <w:autoSpaceDN w:val="0"/>
        <w:adjustRightInd w:val="0"/>
        <w:snapToGrid w:val="0"/>
        <w:spacing w:line="360" w:lineRule="auto"/>
        <w:ind w:leftChars="-158" w:left="187" w:hangingChars="247" w:hanging="519"/>
        <w:jc w:val="left"/>
        <w:rPr>
          <w:rFonts w:ascii="宋体" w:eastAsia="宋体" w:hAnsi="宋体" w:cs="Times New Roman"/>
          <w:szCs w:val="21"/>
        </w:rPr>
      </w:pPr>
      <w:r>
        <w:rPr>
          <w:rFonts w:ascii="宋体" w:eastAsia="宋体" w:hAnsi="宋体" w:cs="Times New Roman" w:hint="eastAsia"/>
          <w:szCs w:val="21"/>
          <w:lang w:bidi="ar"/>
        </w:rPr>
        <w:t xml:space="preserve"> </w:t>
      </w:r>
      <w:r>
        <w:rPr>
          <w:rFonts w:ascii="宋体" w:eastAsia="宋体" w:hAnsi="宋体" w:cs="宋体" w:hint="eastAsia"/>
          <w:szCs w:val="21"/>
          <w:lang w:bidi="ar"/>
        </w:rPr>
        <w:t>备注：</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业绩按</w:t>
      </w:r>
      <w:r>
        <w:rPr>
          <w:rFonts w:ascii="宋体" w:eastAsia="宋体" w:hAnsi="宋体" w:cs="宋体" w:hint="eastAsia"/>
          <w:szCs w:val="21"/>
        </w:rPr>
        <w:t>日处置量</w:t>
      </w:r>
      <w:r>
        <w:rPr>
          <w:rFonts w:ascii="宋体" w:eastAsia="宋体" w:hAnsi="宋体" w:cs="宋体"/>
          <w:szCs w:val="21"/>
        </w:rPr>
        <w:t>从高到低的方式排列</w:t>
      </w:r>
      <w:r>
        <w:rPr>
          <w:rFonts w:ascii="宋体" w:eastAsia="宋体" w:hAnsi="宋体" w:cs="宋体" w:hint="eastAsia"/>
          <w:szCs w:val="21"/>
        </w:rPr>
        <w:t>，同一个单项合同的业绩可以同时在资格业绩和评分业绩重复放置。</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（2）业绩必须</w:t>
      </w:r>
      <w:proofErr w:type="gramStart"/>
      <w:r>
        <w:rPr>
          <w:rFonts w:ascii="宋体" w:eastAsia="宋体" w:hAnsi="宋体" w:cs="宋体" w:hint="eastAsia"/>
          <w:szCs w:val="21"/>
        </w:rPr>
        <w:t>附合同</w:t>
      </w:r>
      <w:proofErr w:type="gramEnd"/>
      <w:r>
        <w:rPr>
          <w:rFonts w:ascii="宋体" w:eastAsia="宋体" w:hAnsi="宋体" w:cs="宋体" w:hint="eastAsia"/>
          <w:szCs w:val="21"/>
        </w:rPr>
        <w:t>原件扫描件（合同服务提供方为投标人）。合同必须反映评分条件（合同签订日期、服务内容、日处置量、合同期限），合同服务内容必须含有污泥或排泥水余泥处置，否则，需同时提供服务委托方出具的书面补充情况说明文件原件扫描件（需加盖服务委托方公章，即原件扫描件能显示服务委托方公章）或提供加盖委托方公章反映评分条件的招标文件扫描件，否则不得分。业绩为框架式协议或资格入围无明确处置量的合同则按本项第（3）点要求提供证明材料。</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（3）</w:t>
      </w:r>
      <w:proofErr w:type="gramStart"/>
      <w:r>
        <w:rPr>
          <w:rFonts w:ascii="宋体" w:eastAsia="宋体" w:hAnsi="宋体" w:cs="宋体" w:hint="eastAsia"/>
          <w:szCs w:val="21"/>
        </w:rPr>
        <w:t>若业绩</w:t>
      </w:r>
      <w:proofErr w:type="gramEnd"/>
      <w:r>
        <w:rPr>
          <w:rFonts w:ascii="宋体" w:eastAsia="宋体" w:hAnsi="宋体" w:cs="宋体" w:hint="eastAsia"/>
          <w:szCs w:val="21"/>
        </w:rPr>
        <w:t>为框架式协议或资格入围无明确日处置量的合同，必须提供合同期限内单个月份已处置的污泥或排泥水余泥处置量统计表和污泥或排泥水余泥转运联单扫描件（无转运联单的，提供服务发票扫描件及折算处置量数据或污泥/排泥水余泥产生单位盖章的证明文件原件扫描件替代）以</w:t>
      </w:r>
      <w:proofErr w:type="gramStart"/>
      <w:r>
        <w:rPr>
          <w:rFonts w:ascii="宋体" w:eastAsia="宋体" w:hAnsi="宋体" w:cs="宋体" w:hint="eastAsia"/>
          <w:szCs w:val="21"/>
        </w:rPr>
        <w:t>证明日</w:t>
      </w:r>
      <w:proofErr w:type="gramEnd"/>
      <w:r>
        <w:rPr>
          <w:rFonts w:ascii="宋体" w:eastAsia="宋体" w:hAnsi="宋体" w:cs="宋体" w:hint="eastAsia"/>
          <w:szCs w:val="21"/>
        </w:rPr>
        <w:t>处置量，日处置量按合同期限内单个月份已处置的污泥或排泥水余泥量除以单个月份自然天数进行计算，并以此进行评审。</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4）处置量按日处置量进行评审，如业绩合同中的处置量为合同服务期限内处置总量，则按合同服务期限的天数进行折算为日处置量（例如业绩合同的处置能力为3万吨的，合同服务期限为300天，则日处置量按30000/300=100吨/天进行折算）。</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（5）未按上述要求提供证明材料的业绩，或所附材料无法证明填报项目属投标人完成的或符合本项评分要求的业绩，在评标时将不予考虑。</w:t>
      </w:r>
    </w:p>
    <w:p w:rsidR="00913FCE" w:rsidRDefault="00377FBC">
      <w:pPr>
        <w:autoSpaceDE w:val="0"/>
        <w:autoSpaceDN w:val="0"/>
        <w:adjustRightInd w:val="0"/>
        <w:spacing w:line="360" w:lineRule="auto"/>
        <w:ind w:firstLineChars="2400" w:firstLine="5040"/>
        <w:jc w:val="left"/>
        <w:rPr>
          <w:rFonts w:ascii="宋体" w:eastAsia="宋体" w:hAnsi="宋体" w:cs="Times New Roman"/>
          <w:szCs w:val="21"/>
        </w:rPr>
      </w:pPr>
      <w:r>
        <w:rPr>
          <w:rFonts w:ascii="宋体" w:eastAsia="宋体" w:hAnsi="宋体" w:cs="Times New Roman" w:hint="eastAsia"/>
          <w:szCs w:val="21"/>
          <w:lang w:bidi="ar"/>
        </w:rPr>
        <w:t xml:space="preserve"> </w:t>
      </w:r>
    </w:p>
    <w:p w:rsidR="00913FCE" w:rsidRDefault="00377FBC">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widowControl/>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bookmarkStart w:id="745" w:name="_Toc24616"/>
      <w:bookmarkStart w:id="746" w:name="_Toc1977738"/>
      <w:bookmarkStart w:id="747" w:name="_Toc102860428"/>
      <w:bookmarkStart w:id="748" w:name="_Toc104991886"/>
      <w:bookmarkStart w:id="749" w:name="_Toc142508379"/>
      <w:bookmarkStart w:id="750" w:name="_Toc2007"/>
      <w:bookmarkStart w:id="751" w:name="_Toc102860084"/>
      <w:bookmarkStart w:id="752" w:name="_Toc94107221"/>
      <w:bookmarkStart w:id="753" w:name="_Toc140596939"/>
      <w:bookmarkStart w:id="754" w:name="_Toc29652"/>
      <w:bookmarkStart w:id="755" w:name="_Toc533708134"/>
      <w:bookmarkStart w:id="756" w:name="_Toc486167721"/>
      <w:bookmarkEnd w:id="743"/>
      <w:bookmarkEnd w:id="744"/>
    </w:p>
    <w:p w:rsidR="00913FCE" w:rsidRDefault="00377FBC">
      <w:pPr>
        <w:widowControl/>
        <w:jc w:val="left"/>
        <w:rPr>
          <w:rFonts w:ascii="宋体" w:eastAsia="宋体" w:hAnsi="宋体" w:cs="宋体"/>
          <w:b/>
          <w:kern w:val="0"/>
          <w:sz w:val="32"/>
          <w:szCs w:val="32"/>
        </w:rPr>
      </w:pPr>
      <w:r>
        <w:rPr>
          <w:rFonts w:ascii="宋体" w:eastAsia="宋体" w:hAnsi="宋体" w:cs="Times New Roman"/>
          <w:b/>
          <w:bCs/>
          <w:szCs w:val="24"/>
          <w:lang w:val="zh-CN"/>
        </w:rPr>
        <w:br w:type="page"/>
      </w:r>
      <w:r>
        <w:rPr>
          <w:rFonts w:ascii="宋体" w:eastAsia="宋体" w:hAnsi="宋体" w:cs="宋体" w:hint="eastAsia"/>
          <w:b/>
          <w:kern w:val="0"/>
          <w:sz w:val="32"/>
          <w:szCs w:val="32"/>
        </w:rPr>
        <w:lastRenderedPageBreak/>
        <w:t>十一、处置能力</w:t>
      </w:r>
    </w:p>
    <w:p w:rsidR="00913FCE" w:rsidRDefault="00377FBC">
      <w:pPr>
        <w:pStyle w:val="a0"/>
        <w:spacing w:before="120" w:line="360" w:lineRule="auto"/>
        <w:ind w:firstLine="420"/>
        <w:rPr>
          <w:rFonts w:hAnsi="宋体"/>
          <w:sz w:val="21"/>
          <w:szCs w:val="21"/>
          <w:lang w:val="en-US"/>
        </w:rPr>
      </w:pPr>
      <w:r>
        <w:rPr>
          <w:rFonts w:hAnsi="宋体" w:hint="eastAsia"/>
          <w:sz w:val="21"/>
          <w:szCs w:val="21"/>
          <w:lang w:val="en-US"/>
        </w:rPr>
        <w:t>处置能力统计表</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10"/>
        <w:gridCol w:w="2100"/>
        <w:gridCol w:w="2027"/>
        <w:gridCol w:w="2790"/>
        <w:gridCol w:w="1857"/>
      </w:tblGrid>
      <w:tr w:rsidR="00913FCE">
        <w:trPr>
          <w:cantSplit/>
          <w:trHeight w:hRule="exact" w:val="637"/>
          <w:jc w:val="center"/>
        </w:trPr>
        <w:tc>
          <w:tcPr>
            <w:tcW w:w="810"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序号</w:t>
            </w:r>
          </w:p>
        </w:tc>
        <w:tc>
          <w:tcPr>
            <w:tcW w:w="2100"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场所地址</w:t>
            </w:r>
          </w:p>
        </w:tc>
        <w:tc>
          <w:tcPr>
            <w:tcW w:w="2027"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处置方式</w:t>
            </w:r>
          </w:p>
        </w:tc>
        <w:tc>
          <w:tcPr>
            <w:tcW w:w="2790"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日处理量（吨/天）</w:t>
            </w:r>
          </w:p>
        </w:tc>
        <w:tc>
          <w:tcPr>
            <w:tcW w:w="1857"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备注</w:t>
            </w:r>
          </w:p>
        </w:tc>
      </w:tr>
      <w:tr w:rsidR="00913FCE">
        <w:trPr>
          <w:cantSplit/>
          <w:trHeight w:hRule="exact" w:val="600"/>
          <w:jc w:val="center"/>
        </w:trPr>
        <w:tc>
          <w:tcPr>
            <w:tcW w:w="810"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1</w:t>
            </w:r>
          </w:p>
        </w:tc>
        <w:tc>
          <w:tcPr>
            <w:tcW w:w="2100" w:type="dxa"/>
            <w:vAlign w:val="center"/>
          </w:tcPr>
          <w:p w:rsidR="00913FCE" w:rsidRDefault="00913FCE">
            <w:pPr>
              <w:jc w:val="center"/>
              <w:rPr>
                <w:rFonts w:ascii="宋体" w:eastAsia="宋体" w:hAnsi="宋体" w:cs="宋体"/>
                <w:szCs w:val="21"/>
              </w:rPr>
            </w:pPr>
          </w:p>
        </w:tc>
        <w:tc>
          <w:tcPr>
            <w:tcW w:w="2027" w:type="dxa"/>
            <w:vAlign w:val="center"/>
          </w:tcPr>
          <w:p w:rsidR="00913FCE" w:rsidRDefault="00913FCE">
            <w:pPr>
              <w:jc w:val="center"/>
              <w:rPr>
                <w:rFonts w:ascii="宋体" w:eastAsia="宋体" w:hAnsi="宋体" w:cs="宋体"/>
                <w:szCs w:val="21"/>
              </w:rPr>
            </w:pPr>
          </w:p>
        </w:tc>
        <w:tc>
          <w:tcPr>
            <w:tcW w:w="2790" w:type="dxa"/>
            <w:vAlign w:val="center"/>
          </w:tcPr>
          <w:p w:rsidR="00913FCE" w:rsidRDefault="00913FCE">
            <w:pPr>
              <w:jc w:val="center"/>
              <w:rPr>
                <w:rFonts w:ascii="宋体" w:eastAsia="宋体" w:hAnsi="宋体" w:cs="宋体"/>
                <w:szCs w:val="21"/>
              </w:rPr>
            </w:pPr>
          </w:p>
        </w:tc>
        <w:tc>
          <w:tcPr>
            <w:tcW w:w="1857" w:type="dxa"/>
            <w:vAlign w:val="center"/>
          </w:tcPr>
          <w:p w:rsidR="00913FCE" w:rsidRDefault="00913FCE">
            <w:pPr>
              <w:jc w:val="center"/>
              <w:rPr>
                <w:rFonts w:ascii="宋体" w:eastAsia="宋体" w:hAnsi="宋体" w:cs="宋体"/>
                <w:szCs w:val="21"/>
              </w:rPr>
            </w:pPr>
          </w:p>
        </w:tc>
      </w:tr>
      <w:tr w:rsidR="00913FCE">
        <w:trPr>
          <w:cantSplit/>
          <w:trHeight w:hRule="exact" w:val="620"/>
          <w:jc w:val="center"/>
        </w:trPr>
        <w:tc>
          <w:tcPr>
            <w:tcW w:w="810"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2</w:t>
            </w:r>
          </w:p>
        </w:tc>
        <w:tc>
          <w:tcPr>
            <w:tcW w:w="2100" w:type="dxa"/>
            <w:vAlign w:val="center"/>
          </w:tcPr>
          <w:p w:rsidR="00913FCE" w:rsidRDefault="00913FCE">
            <w:pPr>
              <w:jc w:val="center"/>
              <w:rPr>
                <w:rFonts w:ascii="宋体" w:eastAsia="宋体" w:hAnsi="宋体" w:cs="宋体"/>
                <w:szCs w:val="21"/>
              </w:rPr>
            </w:pPr>
          </w:p>
        </w:tc>
        <w:tc>
          <w:tcPr>
            <w:tcW w:w="2027" w:type="dxa"/>
            <w:vAlign w:val="center"/>
          </w:tcPr>
          <w:p w:rsidR="00913FCE" w:rsidRDefault="00913FCE">
            <w:pPr>
              <w:jc w:val="center"/>
              <w:rPr>
                <w:rFonts w:ascii="宋体" w:eastAsia="宋体" w:hAnsi="宋体" w:cs="宋体"/>
                <w:szCs w:val="21"/>
              </w:rPr>
            </w:pPr>
          </w:p>
        </w:tc>
        <w:tc>
          <w:tcPr>
            <w:tcW w:w="2790" w:type="dxa"/>
            <w:vAlign w:val="center"/>
          </w:tcPr>
          <w:p w:rsidR="00913FCE" w:rsidRDefault="00913FCE">
            <w:pPr>
              <w:jc w:val="center"/>
              <w:rPr>
                <w:rFonts w:ascii="宋体" w:eastAsia="宋体" w:hAnsi="宋体" w:cs="宋体"/>
                <w:szCs w:val="21"/>
              </w:rPr>
            </w:pPr>
          </w:p>
        </w:tc>
        <w:tc>
          <w:tcPr>
            <w:tcW w:w="1857" w:type="dxa"/>
            <w:vAlign w:val="center"/>
          </w:tcPr>
          <w:p w:rsidR="00913FCE" w:rsidRDefault="00913FCE">
            <w:pPr>
              <w:jc w:val="center"/>
              <w:rPr>
                <w:rFonts w:ascii="宋体" w:eastAsia="宋体" w:hAnsi="宋体" w:cs="宋体"/>
                <w:szCs w:val="21"/>
              </w:rPr>
            </w:pPr>
          </w:p>
        </w:tc>
      </w:tr>
      <w:tr w:rsidR="00913FCE">
        <w:trPr>
          <w:cantSplit/>
          <w:trHeight w:hRule="exact" w:val="520"/>
          <w:jc w:val="center"/>
        </w:trPr>
        <w:tc>
          <w:tcPr>
            <w:tcW w:w="810"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3</w:t>
            </w:r>
          </w:p>
        </w:tc>
        <w:tc>
          <w:tcPr>
            <w:tcW w:w="2100" w:type="dxa"/>
            <w:vAlign w:val="center"/>
          </w:tcPr>
          <w:p w:rsidR="00913FCE" w:rsidRDefault="00913FCE">
            <w:pPr>
              <w:jc w:val="center"/>
              <w:rPr>
                <w:rFonts w:ascii="宋体" w:eastAsia="宋体" w:hAnsi="宋体" w:cs="宋体"/>
                <w:szCs w:val="21"/>
              </w:rPr>
            </w:pPr>
          </w:p>
        </w:tc>
        <w:tc>
          <w:tcPr>
            <w:tcW w:w="2027" w:type="dxa"/>
            <w:vAlign w:val="center"/>
          </w:tcPr>
          <w:p w:rsidR="00913FCE" w:rsidRDefault="00913FCE">
            <w:pPr>
              <w:jc w:val="center"/>
              <w:rPr>
                <w:rFonts w:ascii="宋体" w:eastAsia="宋体" w:hAnsi="宋体" w:cs="宋体"/>
                <w:szCs w:val="21"/>
              </w:rPr>
            </w:pPr>
          </w:p>
        </w:tc>
        <w:tc>
          <w:tcPr>
            <w:tcW w:w="2790" w:type="dxa"/>
            <w:vAlign w:val="center"/>
          </w:tcPr>
          <w:p w:rsidR="00913FCE" w:rsidRDefault="00913FCE">
            <w:pPr>
              <w:jc w:val="center"/>
              <w:rPr>
                <w:rFonts w:ascii="宋体" w:eastAsia="宋体" w:hAnsi="宋体" w:cs="宋体"/>
                <w:szCs w:val="21"/>
              </w:rPr>
            </w:pPr>
          </w:p>
        </w:tc>
        <w:tc>
          <w:tcPr>
            <w:tcW w:w="1857" w:type="dxa"/>
            <w:vAlign w:val="center"/>
          </w:tcPr>
          <w:p w:rsidR="00913FCE" w:rsidRDefault="00913FCE">
            <w:pPr>
              <w:jc w:val="center"/>
              <w:rPr>
                <w:rFonts w:ascii="宋体" w:eastAsia="宋体" w:hAnsi="宋体" w:cs="宋体"/>
                <w:szCs w:val="21"/>
              </w:rPr>
            </w:pPr>
          </w:p>
        </w:tc>
      </w:tr>
      <w:tr w:rsidR="00913FCE">
        <w:trPr>
          <w:cantSplit/>
          <w:trHeight w:hRule="exact" w:val="760"/>
          <w:jc w:val="center"/>
        </w:trPr>
        <w:tc>
          <w:tcPr>
            <w:tcW w:w="810" w:type="dxa"/>
            <w:vAlign w:val="center"/>
          </w:tcPr>
          <w:p w:rsidR="00913FCE" w:rsidRDefault="00377FBC">
            <w:pPr>
              <w:jc w:val="center"/>
              <w:rPr>
                <w:rFonts w:ascii="宋体" w:eastAsia="宋体" w:hAnsi="宋体" w:cs="宋体"/>
                <w:szCs w:val="21"/>
              </w:rPr>
            </w:pPr>
            <w:r>
              <w:rPr>
                <w:rFonts w:ascii="宋体" w:eastAsia="宋体" w:hAnsi="宋体" w:cs="宋体" w:hint="eastAsia"/>
                <w:szCs w:val="21"/>
              </w:rPr>
              <w:t>.....</w:t>
            </w:r>
          </w:p>
        </w:tc>
        <w:tc>
          <w:tcPr>
            <w:tcW w:w="2100" w:type="dxa"/>
            <w:vAlign w:val="center"/>
          </w:tcPr>
          <w:p w:rsidR="00913FCE" w:rsidRDefault="00913FCE">
            <w:pPr>
              <w:jc w:val="center"/>
              <w:rPr>
                <w:rFonts w:ascii="宋体" w:eastAsia="宋体" w:hAnsi="宋体" w:cs="宋体"/>
                <w:szCs w:val="21"/>
              </w:rPr>
            </w:pPr>
          </w:p>
        </w:tc>
        <w:tc>
          <w:tcPr>
            <w:tcW w:w="2027" w:type="dxa"/>
            <w:vAlign w:val="center"/>
          </w:tcPr>
          <w:p w:rsidR="00913FCE" w:rsidRDefault="00913FCE">
            <w:pPr>
              <w:jc w:val="center"/>
              <w:rPr>
                <w:rFonts w:ascii="宋体" w:eastAsia="宋体" w:hAnsi="宋体" w:cs="宋体"/>
                <w:szCs w:val="21"/>
              </w:rPr>
            </w:pPr>
          </w:p>
        </w:tc>
        <w:tc>
          <w:tcPr>
            <w:tcW w:w="2790" w:type="dxa"/>
            <w:vAlign w:val="center"/>
          </w:tcPr>
          <w:p w:rsidR="00913FCE" w:rsidRDefault="00913FCE">
            <w:pPr>
              <w:jc w:val="center"/>
              <w:rPr>
                <w:rFonts w:ascii="宋体" w:eastAsia="宋体" w:hAnsi="宋体" w:cs="宋体"/>
                <w:szCs w:val="21"/>
              </w:rPr>
            </w:pPr>
          </w:p>
        </w:tc>
        <w:tc>
          <w:tcPr>
            <w:tcW w:w="1857" w:type="dxa"/>
            <w:vAlign w:val="center"/>
          </w:tcPr>
          <w:p w:rsidR="00913FCE" w:rsidRDefault="00913FCE">
            <w:pPr>
              <w:jc w:val="center"/>
              <w:rPr>
                <w:rFonts w:ascii="宋体" w:eastAsia="宋体" w:hAnsi="宋体" w:cs="宋体"/>
                <w:szCs w:val="21"/>
              </w:rPr>
            </w:pPr>
          </w:p>
        </w:tc>
      </w:tr>
    </w:tbl>
    <w:p w:rsidR="00913FCE" w:rsidRDefault="00913FCE">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p>
    <w:p w:rsidR="00913FCE" w:rsidRDefault="00377FBC">
      <w:pPr>
        <w:autoSpaceDE w:val="0"/>
        <w:autoSpaceDN w:val="0"/>
        <w:adjustRightInd w:val="0"/>
        <w:snapToGrid w:val="0"/>
        <w:spacing w:line="360" w:lineRule="auto"/>
        <w:jc w:val="left"/>
        <w:rPr>
          <w:rFonts w:ascii="宋体" w:eastAsia="宋体" w:hAnsi="宋体" w:cs="Times New Roman"/>
          <w:szCs w:val="24"/>
          <w:lang w:val="zh-CN"/>
        </w:rPr>
      </w:pPr>
      <w:r>
        <w:rPr>
          <w:rFonts w:ascii="宋体" w:eastAsia="宋体" w:hAnsi="宋体" w:cs="Times New Roman" w:hint="eastAsia"/>
          <w:szCs w:val="24"/>
          <w:lang w:val="zh-CN"/>
        </w:rPr>
        <w:t>备注：</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投标人需提供处置场所资料（环评批复文件、环保验收资料、环评报告书/报告表/登记表、场所生产产品的生产许可资质或“关于排泥水余泥处置场所无需生产许可资质的承诺函”）、或地级市（或以上）生态环境主管部门或地级市（或以上）污泥（或排泥水余泥或建筑废弃物）行政主管部门出具的含有明确处置能力的文件等证明材料原件扫描件，涉及多个处置场所，处置能力证明材料按处置场所分别放置。</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处置场所必须满足以下要求：①处置场所已取得生态环境主管部门环境影响评价文件[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的环保验收批复；②处置场所生产产品属于主管部门规定需取得生产许可资质要求的，已取得所属行业主管部门的生产许可资质，或处置场所生产产品不属于主管部门规定需取得生产许可资质要求的，已提供“关于排泥水余泥处置场所无需生产许可资质的承诺函”。不符合要求的处置场所，在评审时将不予考虑。</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3）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（4）投标人的污泥（或排泥水余泥）处置能力以证明材料中处置的市政（生活/城市/城镇污水处理厂、净水厂、自来水厂）污泥、市政管网清淤污泥和河道/航道/江河淤泥的处置量之和计算。</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（5）处置能力需折算为日处置量，如证明材料中明确处置能力为年度处置量，则按一年365天进行折算为日处置量（例如证明材料处置能力为25万吨/年的，则日处置能力按250000/365=684.93吨/天进行折算）。</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（6）处置能力按含水率55%计，若证明材料已明确处置市政（生活/城市/城镇污水处理厂、净水厂、自来水厂）</w:t>
      </w:r>
      <w:r>
        <w:rPr>
          <w:rFonts w:ascii="宋体" w:eastAsia="宋体" w:hAnsi="宋体" w:cs="宋体" w:hint="eastAsia"/>
          <w:szCs w:val="21"/>
        </w:rPr>
        <w:lastRenderedPageBreak/>
        <w:t>污泥、市政管网清淤污泥和河道/航道/江河淤泥的含水率，不同含水率处置量的折算公式：（1-Y%）/（1-55%）×A，其中Y%是</w:t>
      </w:r>
      <w:proofErr w:type="gramStart"/>
      <w:r>
        <w:rPr>
          <w:rFonts w:ascii="宋体" w:eastAsia="宋体" w:hAnsi="宋体" w:cs="宋体" w:hint="eastAsia"/>
          <w:szCs w:val="21"/>
        </w:rPr>
        <w:t>指证明</w:t>
      </w:r>
      <w:proofErr w:type="gramEnd"/>
      <w:r>
        <w:rPr>
          <w:rFonts w:ascii="宋体" w:eastAsia="宋体" w:hAnsi="宋体" w:cs="宋体" w:hint="eastAsia"/>
          <w:szCs w:val="21"/>
        </w:rPr>
        <w:t>材料市政（生活/城市/城镇污水处理厂、净水厂、自来水厂）污泥、市政管网清淤污泥和河道/航道/江河淤泥的</w:t>
      </w:r>
      <w:proofErr w:type="gramStart"/>
      <w:r>
        <w:rPr>
          <w:rFonts w:ascii="宋体" w:eastAsia="宋体" w:hAnsi="宋体" w:cs="宋体" w:hint="eastAsia"/>
          <w:szCs w:val="21"/>
        </w:rPr>
        <w:t>的</w:t>
      </w:r>
      <w:proofErr w:type="gramEnd"/>
      <w:r>
        <w:rPr>
          <w:rFonts w:ascii="宋体" w:eastAsia="宋体" w:hAnsi="宋体" w:cs="宋体" w:hint="eastAsia"/>
          <w:szCs w:val="21"/>
        </w:rPr>
        <w:t>含水率（</w:t>
      </w:r>
      <w:proofErr w:type="gramStart"/>
      <w:r>
        <w:rPr>
          <w:rFonts w:ascii="宋体" w:eastAsia="宋体" w:hAnsi="宋体" w:cs="宋体" w:hint="eastAsia"/>
          <w:szCs w:val="21"/>
        </w:rPr>
        <w:t>绝干为</w:t>
      </w:r>
      <w:proofErr w:type="gramEnd"/>
      <w:r>
        <w:rPr>
          <w:rFonts w:ascii="宋体" w:eastAsia="宋体" w:hAnsi="宋体" w:cs="宋体" w:hint="eastAsia"/>
          <w:szCs w:val="21"/>
        </w:rPr>
        <w:t>0%），如该含水率是区间值，按区间的最大值计算。A为证明材料市政（生活/城市/城镇污水处理厂、净水厂、自来水厂）污泥、市政管网清淤污泥和河道/航道/江河淤泥的处置量。若证明材料未明确处置市政（生活/城市/城镇污水处理厂、净水厂、自来水厂）污泥、市政管网清淤污泥和河道/航道/江河淤泥的含水率，则不作折算。</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（7）如投标人提供多个符合要求的处置场所，评审时处置能力</w:t>
      </w:r>
      <w:proofErr w:type="gramStart"/>
      <w:r>
        <w:rPr>
          <w:rFonts w:ascii="宋体" w:eastAsia="宋体" w:hAnsi="宋体" w:cs="宋体" w:hint="eastAsia"/>
          <w:szCs w:val="21"/>
        </w:rPr>
        <w:t>按符合</w:t>
      </w:r>
      <w:proofErr w:type="gramEnd"/>
      <w:r>
        <w:rPr>
          <w:rFonts w:ascii="宋体" w:eastAsia="宋体" w:hAnsi="宋体" w:cs="宋体" w:hint="eastAsia"/>
          <w:szCs w:val="21"/>
        </w:rPr>
        <w:t>要求的处置场所的处置能力之和计算，不符合要求的处置场所，在评审时将不予考虑。</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（8）投标人提供处置能力的文件或证明材料需包含投标人名称，若投标人因公司名称变更导致文件或证明材料中名称和投标人名称不一致，需提供公司名称变更登记通知书扫描件，否则，在评审时将不予考虑。</w:t>
      </w:r>
    </w:p>
    <w:p w:rsidR="00913FCE" w:rsidRDefault="00377FBC">
      <w:pPr>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br w:type="page"/>
      </w:r>
    </w:p>
    <w:p w:rsidR="00913FCE" w:rsidRDefault="00377FBC">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sectPr w:rsidR="00913FCE">
          <w:pgSz w:w="12240" w:h="15840"/>
          <w:pgMar w:top="1191" w:right="1043" w:bottom="1191" w:left="1043" w:header="720" w:footer="720" w:gutter="0"/>
          <w:cols w:space="720"/>
          <w:titlePg/>
          <w:docGrid w:linePitch="326"/>
        </w:sectPr>
      </w:pPr>
      <w:bookmarkStart w:id="757" w:name="_Toc28042"/>
      <w:bookmarkStart w:id="758" w:name="_Toc195714398"/>
      <w:r>
        <w:rPr>
          <w:rFonts w:ascii="宋体" w:eastAsia="宋体" w:hAnsi="宋体" w:cs="宋体" w:hint="eastAsia"/>
          <w:b/>
          <w:bCs/>
          <w:kern w:val="0"/>
          <w:sz w:val="32"/>
          <w:szCs w:val="32"/>
        </w:rPr>
        <w:lastRenderedPageBreak/>
        <w:t>十二</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745"/>
      <w:bookmarkEnd w:id="746"/>
      <w:bookmarkEnd w:id="747"/>
      <w:bookmarkEnd w:id="748"/>
      <w:bookmarkEnd w:id="749"/>
      <w:bookmarkEnd w:id="750"/>
      <w:bookmarkEnd w:id="751"/>
      <w:bookmarkEnd w:id="752"/>
      <w:bookmarkEnd w:id="753"/>
      <w:bookmarkEnd w:id="754"/>
      <w:bookmarkEnd w:id="757"/>
      <w:bookmarkEnd w:id="758"/>
    </w:p>
    <w:p w:rsidR="00913FCE" w:rsidRDefault="00377FBC">
      <w:pPr>
        <w:jc w:val="center"/>
        <w:outlineLvl w:val="3"/>
        <w:rPr>
          <w:rFonts w:ascii="宋体" w:eastAsia="宋体" w:hAnsi="宋体" w:cs="宋体"/>
          <w:b/>
          <w:kern w:val="0"/>
          <w:sz w:val="32"/>
          <w:szCs w:val="32"/>
        </w:rPr>
      </w:pPr>
      <w:bookmarkStart w:id="759" w:name="_Toc195714399"/>
      <w:bookmarkStart w:id="760" w:name="_Toc4972"/>
      <w:bookmarkStart w:id="761" w:name="_Toc102860085"/>
      <w:bookmarkStart w:id="762" w:name="_Toc102860429"/>
      <w:bookmarkStart w:id="763" w:name="_Toc31916"/>
      <w:bookmarkStart w:id="764" w:name="_Toc140596940"/>
      <w:bookmarkStart w:id="765" w:name="_Toc94107222"/>
      <w:bookmarkStart w:id="766" w:name="_Toc1977739"/>
      <w:bookmarkStart w:id="767" w:name="_Toc104991887"/>
      <w:bookmarkStart w:id="768" w:name="_Toc142508380"/>
      <w:bookmarkStart w:id="769" w:name="_Toc27482"/>
      <w:bookmarkStart w:id="770" w:name="_Toc18038"/>
      <w:r>
        <w:rPr>
          <w:rFonts w:ascii="宋体" w:eastAsia="宋体" w:hAnsi="宋体" w:cs="宋体" w:hint="eastAsia"/>
          <w:b/>
          <w:kern w:val="0"/>
          <w:sz w:val="32"/>
          <w:szCs w:val="32"/>
        </w:rPr>
        <w:lastRenderedPageBreak/>
        <w:t>二  技术标格式</w:t>
      </w:r>
      <w:bookmarkEnd w:id="759"/>
      <w:bookmarkEnd w:id="760"/>
    </w:p>
    <w:p w:rsidR="00913FCE" w:rsidRDefault="00913FCE">
      <w:pPr>
        <w:jc w:val="left"/>
        <w:rPr>
          <w:rFonts w:ascii="宋体" w:eastAsia="宋体" w:hAnsi="宋体" w:cs="宋体"/>
          <w:b/>
          <w:kern w:val="0"/>
          <w:sz w:val="32"/>
          <w:szCs w:val="32"/>
        </w:rPr>
      </w:pPr>
    </w:p>
    <w:bookmarkEnd w:id="755"/>
    <w:bookmarkEnd w:id="761"/>
    <w:bookmarkEnd w:id="762"/>
    <w:bookmarkEnd w:id="763"/>
    <w:bookmarkEnd w:id="764"/>
    <w:bookmarkEnd w:id="765"/>
    <w:bookmarkEnd w:id="766"/>
    <w:bookmarkEnd w:id="767"/>
    <w:bookmarkEnd w:id="768"/>
    <w:bookmarkEnd w:id="769"/>
    <w:bookmarkEnd w:id="770"/>
    <w:p w:rsidR="00913FCE" w:rsidRDefault="00377FBC">
      <w:pPr>
        <w:pStyle w:val="aa"/>
        <w:spacing w:line="360" w:lineRule="auto"/>
        <w:jc w:val="center"/>
        <w:rPr>
          <w:rFonts w:ascii="宋体" w:hAnsi="宋体" w:cs="宋体"/>
          <w:b/>
          <w:kern w:val="0"/>
          <w:szCs w:val="21"/>
        </w:rPr>
      </w:pPr>
      <w:r>
        <w:rPr>
          <w:rFonts w:ascii="宋体" w:hAnsi="宋体" w:cs="宋体" w:hint="eastAsia"/>
          <w:b/>
          <w:kern w:val="0"/>
          <w:szCs w:val="21"/>
        </w:rPr>
        <w:br w:type="page"/>
      </w:r>
      <w:bookmarkStart w:id="771" w:name="_Toc102860430"/>
      <w:bookmarkStart w:id="772" w:name="_Toc142508381"/>
      <w:bookmarkStart w:id="773" w:name="_Toc140596941"/>
      <w:bookmarkStart w:id="774" w:name="_Toc104991888"/>
      <w:bookmarkStart w:id="775" w:name="_Toc94107223"/>
      <w:bookmarkStart w:id="776" w:name="_Toc102860086"/>
      <w:bookmarkStart w:id="777" w:name="_Toc533708135"/>
      <w:bookmarkStart w:id="778" w:name="_Toc1977740"/>
      <w:bookmarkEnd w:id="756"/>
    </w:p>
    <w:p w:rsidR="00913FCE" w:rsidRDefault="00913FCE">
      <w:pPr>
        <w:pStyle w:val="aa"/>
        <w:spacing w:line="360" w:lineRule="auto"/>
        <w:jc w:val="center"/>
        <w:rPr>
          <w:rFonts w:ascii="宋体" w:hAnsi="宋体" w:cs="宋体"/>
          <w:b/>
          <w:kern w:val="0"/>
          <w:szCs w:val="21"/>
        </w:rPr>
      </w:pPr>
    </w:p>
    <w:p w:rsidR="00913FCE" w:rsidRDefault="00913FCE">
      <w:pPr>
        <w:pStyle w:val="aa"/>
        <w:spacing w:line="360" w:lineRule="auto"/>
        <w:jc w:val="center"/>
        <w:rPr>
          <w:rFonts w:ascii="宋体" w:hAnsi="宋体" w:cs="宋体"/>
          <w:b/>
          <w:kern w:val="0"/>
          <w:szCs w:val="21"/>
        </w:rPr>
      </w:pPr>
    </w:p>
    <w:p w:rsidR="00913FCE" w:rsidRDefault="00913FCE">
      <w:pPr>
        <w:pStyle w:val="aa"/>
        <w:spacing w:line="360" w:lineRule="auto"/>
        <w:jc w:val="center"/>
        <w:rPr>
          <w:rFonts w:ascii="宋体" w:hAnsi="宋体" w:cs="宋体"/>
          <w:b/>
          <w:kern w:val="0"/>
          <w:szCs w:val="21"/>
        </w:rPr>
      </w:pPr>
    </w:p>
    <w:p w:rsidR="00913FCE" w:rsidRDefault="00913FCE">
      <w:pPr>
        <w:pStyle w:val="aa"/>
        <w:spacing w:line="360" w:lineRule="auto"/>
        <w:jc w:val="center"/>
        <w:rPr>
          <w:rFonts w:ascii="宋体" w:hAnsi="宋体" w:cs="宋体"/>
          <w:b/>
          <w:kern w:val="0"/>
          <w:szCs w:val="21"/>
        </w:rPr>
      </w:pPr>
    </w:p>
    <w:p w:rsidR="00913FCE" w:rsidRDefault="00913FCE">
      <w:pPr>
        <w:pStyle w:val="aa"/>
        <w:spacing w:line="360" w:lineRule="auto"/>
        <w:jc w:val="center"/>
        <w:rPr>
          <w:rFonts w:ascii="宋体" w:hAnsi="宋体" w:cs="宋体"/>
          <w:b/>
          <w:kern w:val="0"/>
          <w:szCs w:val="21"/>
        </w:rPr>
      </w:pPr>
    </w:p>
    <w:p w:rsidR="00913FCE" w:rsidRDefault="00913FCE">
      <w:pPr>
        <w:pStyle w:val="aa"/>
        <w:spacing w:line="360" w:lineRule="auto"/>
        <w:jc w:val="center"/>
        <w:rPr>
          <w:rFonts w:ascii="宋体" w:hAnsi="宋体" w:cs="宋体"/>
          <w:b/>
          <w:kern w:val="0"/>
          <w:szCs w:val="21"/>
        </w:rPr>
      </w:pPr>
    </w:p>
    <w:p w:rsidR="00913FCE" w:rsidRDefault="00913FCE">
      <w:pPr>
        <w:pStyle w:val="aa"/>
        <w:spacing w:line="360" w:lineRule="auto"/>
        <w:jc w:val="center"/>
        <w:rPr>
          <w:rFonts w:ascii="宋体" w:hAnsi="宋体" w:cs="宋体"/>
          <w:b/>
          <w:kern w:val="0"/>
          <w:szCs w:val="21"/>
        </w:rPr>
      </w:pPr>
    </w:p>
    <w:p w:rsidR="00913FCE" w:rsidRDefault="00913FCE">
      <w:pPr>
        <w:pStyle w:val="aa"/>
        <w:spacing w:line="360" w:lineRule="auto"/>
        <w:jc w:val="center"/>
        <w:rPr>
          <w:rFonts w:ascii="宋体" w:hAnsi="宋体" w:cs="宋体"/>
          <w:b/>
          <w:kern w:val="0"/>
          <w:szCs w:val="21"/>
        </w:rPr>
      </w:pPr>
    </w:p>
    <w:p w:rsidR="00913FCE" w:rsidRDefault="00377FBC">
      <w:pPr>
        <w:pStyle w:val="aa"/>
        <w:spacing w:line="360" w:lineRule="auto"/>
        <w:jc w:val="center"/>
        <w:rPr>
          <w:rFonts w:ascii="宋体" w:hAnsi="宋体" w:cs="宋体"/>
          <w:sz w:val="84"/>
        </w:rPr>
      </w:pPr>
      <w:r>
        <w:rPr>
          <w:rFonts w:ascii="宋体" w:hAnsi="宋体" w:cs="宋体" w:hint="eastAsia"/>
          <w:sz w:val="84"/>
        </w:rPr>
        <w:t>投 标 文 件</w:t>
      </w: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913FCE">
      <w:pPr>
        <w:pStyle w:val="aa"/>
        <w:spacing w:line="360" w:lineRule="auto"/>
        <w:rPr>
          <w:rFonts w:ascii="宋体" w:hAnsi="宋体" w:cs="宋体"/>
        </w:rPr>
      </w:pPr>
    </w:p>
    <w:p w:rsidR="00913FCE" w:rsidRDefault="00377FBC">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913FCE" w:rsidRDefault="00377FBC">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913FCE" w:rsidRDefault="00377FBC">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投标文件技术标 </w:t>
      </w:r>
    </w:p>
    <w:p w:rsidR="00913FCE" w:rsidRDefault="00377FBC">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913FCE" w:rsidRDefault="00377FBC">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（企业数字证书电子签名）   </w:t>
      </w:r>
    </w:p>
    <w:p w:rsidR="00913FCE" w:rsidRDefault="00377FBC">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913FCE" w:rsidRDefault="00913FCE">
      <w:pPr>
        <w:pStyle w:val="aa"/>
        <w:spacing w:line="360" w:lineRule="auto"/>
        <w:rPr>
          <w:rFonts w:ascii="宋体" w:hAnsi="宋体" w:cs="宋体"/>
        </w:rPr>
      </w:pPr>
    </w:p>
    <w:p w:rsidR="00913FCE" w:rsidRDefault="00377FBC">
      <w:pPr>
        <w:pStyle w:val="aa"/>
        <w:spacing w:line="360" w:lineRule="auto"/>
        <w:rPr>
          <w:rFonts w:ascii="宋体" w:hAnsi="宋体" w:cs="宋体"/>
        </w:rPr>
      </w:pPr>
      <w:r>
        <w:rPr>
          <w:rFonts w:ascii="宋体" w:hAnsi="宋体" w:cs="宋体" w:hint="eastAsia"/>
        </w:rPr>
        <w:br w:type="page"/>
      </w:r>
    </w:p>
    <w:p w:rsidR="00913FCE" w:rsidRDefault="00377FBC">
      <w:pPr>
        <w:tabs>
          <w:tab w:val="left" w:pos="567"/>
        </w:tabs>
        <w:autoSpaceDE w:val="0"/>
        <w:autoSpaceDN w:val="0"/>
        <w:adjustRightInd w:val="0"/>
        <w:spacing w:line="360" w:lineRule="auto"/>
        <w:ind w:leftChars="-100" w:left="357" w:hanging="567"/>
        <w:jc w:val="center"/>
        <w:outlineLvl w:val="3"/>
        <w:rPr>
          <w:rFonts w:ascii="宋体" w:eastAsia="宋体" w:hAnsi="宋体" w:cs="宋体"/>
          <w:b/>
          <w:kern w:val="0"/>
          <w:sz w:val="24"/>
          <w:szCs w:val="24"/>
        </w:rPr>
      </w:pPr>
      <w:bookmarkStart w:id="779" w:name="_Toc195714400"/>
      <w:bookmarkStart w:id="780" w:name="_Toc14054"/>
      <w:r>
        <w:rPr>
          <w:rFonts w:ascii="宋体" w:eastAsia="宋体" w:hAnsi="宋体" w:cs="宋体" w:hint="eastAsia"/>
          <w:b/>
          <w:kern w:val="0"/>
          <w:sz w:val="24"/>
          <w:szCs w:val="24"/>
        </w:rPr>
        <w:lastRenderedPageBreak/>
        <w:t>目录</w:t>
      </w:r>
      <w:bookmarkEnd w:id="779"/>
      <w:bookmarkEnd w:id="780"/>
    </w:p>
    <w:p w:rsidR="00913FCE" w:rsidRDefault="00377FB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一、用户需求响应程度（用户需求偏离表）；</w:t>
      </w:r>
    </w:p>
    <w:p w:rsidR="00913FCE" w:rsidRDefault="00377FB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二、排泥水余泥处置场所情况；</w:t>
      </w:r>
    </w:p>
    <w:p w:rsidR="00913FCE" w:rsidRDefault="00377FB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三、应急预案和保障措施（投标人自行编写）；</w:t>
      </w:r>
    </w:p>
    <w:p w:rsidR="00913FCE" w:rsidRDefault="00377FB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四、投标人认为有必要提供的其它材料（不做强制要求）。</w:t>
      </w:r>
    </w:p>
    <w:p w:rsidR="00913FCE" w:rsidRDefault="00377FBC">
      <w:pPr>
        <w:rPr>
          <w:rFonts w:ascii="宋体" w:eastAsia="宋体" w:hAnsi="宋体" w:cs="宋体"/>
          <w:b/>
          <w:kern w:val="0"/>
          <w:sz w:val="30"/>
          <w:szCs w:val="30"/>
        </w:rPr>
      </w:pPr>
      <w:r>
        <w:rPr>
          <w:rFonts w:ascii="宋体" w:eastAsia="宋体" w:hAnsi="宋体" w:cs="宋体" w:hint="eastAsia"/>
          <w:b/>
          <w:kern w:val="0"/>
          <w:sz w:val="30"/>
          <w:szCs w:val="30"/>
        </w:rPr>
        <w:br w:type="page"/>
      </w:r>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781" w:name="_Toc18999"/>
      <w:bookmarkStart w:id="782" w:name="_Toc30448"/>
      <w:bookmarkStart w:id="783" w:name="_Toc27934"/>
      <w:bookmarkStart w:id="784" w:name="_Toc24129"/>
      <w:bookmarkStart w:id="785" w:name="_Toc195714401"/>
      <w:r>
        <w:rPr>
          <w:rFonts w:ascii="宋体" w:eastAsia="宋体" w:hAnsi="宋体" w:cs="宋体" w:hint="eastAsia"/>
          <w:b/>
          <w:kern w:val="0"/>
          <w:sz w:val="30"/>
          <w:szCs w:val="30"/>
        </w:rPr>
        <w:lastRenderedPageBreak/>
        <w:t>一、用户需求偏离表</w:t>
      </w:r>
      <w:bookmarkEnd w:id="771"/>
      <w:bookmarkEnd w:id="772"/>
      <w:bookmarkEnd w:id="773"/>
      <w:bookmarkEnd w:id="774"/>
      <w:bookmarkEnd w:id="775"/>
      <w:bookmarkEnd w:id="776"/>
      <w:bookmarkEnd w:id="777"/>
      <w:bookmarkEnd w:id="778"/>
      <w:bookmarkEnd w:id="781"/>
      <w:bookmarkEnd w:id="782"/>
      <w:bookmarkEnd w:id="783"/>
      <w:bookmarkEnd w:id="784"/>
      <w:bookmarkEnd w:id="785"/>
    </w:p>
    <w:p w:rsidR="00913FCE" w:rsidRDefault="00377FBC">
      <w:pPr>
        <w:spacing w:before="120" w:after="120" w:line="360" w:lineRule="auto"/>
        <w:jc w:val="center"/>
        <w:rPr>
          <w:rFonts w:ascii="宋体" w:eastAsia="宋体" w:hAnsi="宋体" w:cs="Times New Roman"/>
          <w:kern w:val="0"/>
          <w:szCs w:val="21"/>
        </w:rPr>
      </w:pPr>
      <w:bookmarkStart w:id="786" w:name="_Toc17449_WPSOffice_Level3"/>
      <w:r>
        <w:rPr>
          <w:rFonts w:ascii="宋体" w:eastAsia="宋体" w:hAnsi="宋体" w:cs="宋体" w:hint="eastAsia"/>
          <w:b/>
          <w:kern w:val="0"/>
          <w:sz w:val="30"/>
          <w:szCs w:val="30"/>
          <w:lang w:val="zh-CN"/>
        </w:rPr>
        <w:t>用户需求偏离表</w:t>
      </w:r>
      <w:bookmarkEnd w:id="786"/>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52"/>
        <w:gridCol w:w="5219"/>
        <w:gridCol w:w="1134"/>
        <w:gridCol w:w="1275"/>
        <w:gridCol w:w="1190"/>
      </w:tblGrid>
      <w:tr w:rsidR="00913FCE">
        <w:trPr>
          <w:cantSplit/>
          <w:trHeight w:val="20"/>
          <w:jc w:val="center"/>
        </w:trPr>
        <w:tc>
          <w:tcPr>
            <w:tcW w:w="600" w:type="dxa"/>
            <w:vMerge w:val="restart"/>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6171" w:type="dxa"/>
            <w:gridSpan w:val="2"/>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3599" w:type="dxa"/>
            <w:gridSpan w:val="3"/>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913FCE">
        <w:trPr>
          <w:cantSplit/>
          <w:trHeight w:val="20"/>
          <w:jc w:val="center"/>
        </w:trPr>
        <w:tc>
          <w:tcPr>
            <w:tcW w:w="600" w:type="dxa"/>
            <w:vMerge/>
            <w:vAlign w:val="center"/>
          </w:tcPr>
          <w:p w:rsidR="00913FCE" w:rsidRDefault="00913FCE">
            <w:pPr>
              <w:keepNext/>
              <w:keepLines/>
              <w:spacing w:line="400" w:lineRule="exact"/>
              <w:jc w:val="center"/>
              <w:rPr>
                <w:rFonts w:ascii="宋体" w:eastAsia="宋体" w:hAnsi="宋体" w:cs="宋体"/>
                <w:kern w:val="0"/>
                <w:szCs w:val="21"/>
              </w:rPr>
            </w:pPr>
          </w:p>
        </w:tc>
        <w:tc>
          <w:tcPr>
            <w:tcW w:w="952"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5219"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134"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1275"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实质性响应的具体内容</w:t>
            </w:r>
          </w:p>
        </w:tc>
        <w:tc>
          <w:tcPr>
            <w:tcW w:w="119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对应证明材料页码</w:t>
            </w:r>
          </w:p>
        </w:tc>
      </w:tr>
      <w:tr w:rsidR="00913FCE">
        <w:trPr>
          <w:trHeight w:val="532"/>
          <w:jc w:val="center"/>
        </w:trPr>
        <w:tc>
          <w:tcPr>
            <w:tcW w:w="600" w:type="dxa"/>
            <w:vAlign w:val="center"/>
          </w:tcPr>
          <w:p w:rsidR="00913FCE" w:rsidRDefault="00913FCE">
            <w:pPr>
              <w:spacing w:line="400" w:lineRule="exact"/>
              <w:jc w:val="center"/>
              <w:rPr>
                <w:rFonts w:ascii="宋体" w:eastAsia="宋体" w:hAnsi="宋体" w:cs="宋体"/>
                <w:kern w:val="0"/>
                <w:szCs w:val="21"/>
              </w:rPr>
            </w:pPr>
          </w:p>
        </w:tc>
        <w:tc>
          <w:tcPr>
            <w:tcW w:w="952" w:type="dxa"/>
            <w:vAlign w:val="center"/>
          </w:tcPr>
          <w:p w:rsidR="00913FCE" w:rsidRDefault="00913FCE">
            <w:pPr>
              <w:spacing w:line="400" w:lineRule="exact"/>
              <w:jc w:val="center"/>
              <w:rPr>
                <w:rFonts w:ascii="宋体" w:eastAsia="宋体" w:hAnsi="宋体" w:cs="Times New Roman"/>
                <w:bCs/>
                <w:kern w:val="0"/>
                <w:szCs w:val="21"/>
              </w:rPr>
            </w:pPr>
          </w:p>
        </w:tc>
        <w:tc>
          <w:tcPr>
            <w:tcW w:w="5219" w:type="dxa"/>
            <w:vAlign w:val="center"/>
          </w:tcPr>
          <w:p w:rsidR="00913FCE" w:rsidRDefault="00913FCE">
            <w:pPr>
              <w:autoSpaceDE w:val="0"/>
              <w:autoSpaceDN w:val="0"/>
              <w:adjustRightInd w:val="0"/>
              <w:spacing w:line="400" w:lineRule="exact"/>
              <w:jc w:val="left"/>
              <w:rPr>
                <w:rFonts w:ascii="宋体" w:eastAsia="宋体" w:hAnsi="宋体" w:cs="Times New Roman"/>
                <w:bCs/>
                <w:kern w:val="0"/>
                <w:szCs w:val="21"/>
              </w:rPr>
            </w:pP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913FCE">
            <w:pPr>
              <w:spacing w:line="400" w:lineRule="exact"/>
              <w:jc w:val="center"/>
              <w:rPr>
                <w:rFonts w:ascii="宋体" w:eastAsia="宋体" w:hAnsi="宋体" w:cs="宋体"/>
                <w:kern w:val="0"/>
                <w:szCs w:val="21"/>
              </w:rPr>
            </w:pPr>
          </w:p>
        </w:tc>
        <w:tc>
          <w:tcPr>
            <w:tcW w:w="952" w:type="dxa"/>
            <w:vAlign w:val="center"/>
          </w:tcPr>
          <w:p w:rsidR="00913FCE" w:rsidRDefault="00913FCE">
            <w:pPr>
              <w:spacing w:line="400" w:lineRule="exact"/>
              <w:jc w:val="center"/>
              <w:rPr>
                <w:rFonts w:ascii="宋体" w:eastAsia="宋体" w:hAnsi="宋体" w:cs="Times New Roman"/>
                <w:bCs/>
                <w:kern w:val="0"/>
                <w:szCs w:val="21"/>
              </w:rPr>
            </w:pPr>
          </w:p>
        </w:tc>
        <w:tc>
          <w:tcPr>
            <w:tcW w:w="5219" w:type="dxa"/>
            <w:vAlign w:val="center"/>
          </w:tcPr>
          <w:p w:rsidR="00913FCE" w:rsidRDefault="00913FCE">
            <w:pPr>
              <w:adjustRightInd w:val="0"/>
              <w:snapToGrid w:val="0"/>
              <w:spacing w:line="400" w:lineRule="exact"/>
              <w:jc w:val="left"/>
              <w:rPr>
                <w:rFonts w:ascii="宋体" w:eastAsia="宋体" w:hAnsi="宋体" w:cs="Times New Roman"/>
                <w:bCs/>
                <w:szCs w:val="21"/>
              </w:rPr>
            </w:pP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913FCE">
            <w:pPr>
              <w:spacing w:line="400" w:lineRule="exact"/>
              <w:jc w:val="center"/>
              <w:rPr>
                <w:rFonts w:ascii="宋体" w:eastAsia="宋体" w:hAnsi="宋体" w:cs="宋体"/>
                <w:kern w:val="0"/>
                <w:szCs w:val="21"/>
              </w:rPr>
            </w:pPr>
          </w:p>
        </w:tc>
        <w:tc>
          <w:tcPr>
            <w:tcW w:w="952" w:type="dxa"/>
            <w:vAlign w:val="center"/>
          </w:tcPr>
          <w:p w:rsidR="00913FCE" w:rsidRDefault="00913FCE">
            <w:pPr>
              <w:spacing w:line="400" w:lineRule="exact"/>
              <w:jc w:val="center"/>
              <w:rPr>
                <w:rFonts w:ascii="宋体" w:eastAsia="宋体" w:hAnsi="宋体"/>
                <w:bCs/>
                <w:szCs w:val="21"/>
              </w:rPr>
            </w:pPr>
          </w:p>
        </w:tc>
        <w:tc>
          <w:tcPr>
            <w:tcW w:w="5219" w:type="dxa"/>
            <w:vAlign w:val="center"/>
          </w:tcPr>
          <w:p w:rsidR="00913FCE" w:rsidRDefault="00913FCE">
            <w:pPr>
              <w:spacing w:line="400" w:lineRule="exact"/>
              <w:jc w:val="left"/>
              <w:rPr>
                <w:rFonts w:ascii="宋体" w:eastAsia="宋体" w:hAnsi="宋体"/>
                <w:bCs/>
                <w:szCs w:val="21"/>
              </w:rPr>
            </w:pP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10370" w:type="dxa"/>
            <w:gridSpan w:val="6"/>
            <w:vAlign w:val="center"/>
          </w:tcPr>
          <w:p w:rsidR="00913FCE" w:rsidRDefault="00377FBC">
            <w:pPr>
              <w:keepNext/>
              <w:keepLines/>
              <w:spacing w:line="400" w:lineRule="exact"/>
              <w:jc w:val="left"/>
              <w:rPr>
                <w:rFonts w:ascii="宋体" w:eastAsia="宋体" w:hAnsi="宋体" w:cs="宋体"/>
                <w:b/>
                <w:kern w:val="0"/>
                <w:szCs w:val="21"/>
              </w:rPr>
            </w:pPr>
            <w:r>
              <w:rPr>
                <w:rFonts w:ascii="宋体" w:eastAsia="宋体" w:hAnsi="宋体" w:cs="宋体" w:hint="eastAsia"/>
                <w:b/>
                <w:kern w:val="0"/>
                <w:szCs w:val="21"/>
              </w:rPr>
              <w:t>用户需求书“★”条款汇总：</w:t>
            </w: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在服务期内，中标人应每天不间断外运余泥。如因中标人未能满足招标人的余泥外运需求，招标人有权自行委托第三方开展余泥应急处置服务工作，因此导致招标人的损失（包括但不限于委托第三方运输、处置的差价）由中标人承担。服务期内，中标人累计减产或停产天数达到15天的，视为处置能力不稳定，招标人有权要求中标人从第16天起支付每天1万元违约金。中标人通知招标人减产或停产，持续时间少于等于5天的，统一按5天计算中标人累计减产或停产天数，大于5天的，按实际减产或停产天数计算中标人累计减产或停产天数。同时为确保余泥处置工作顺利开展，招标人将安排应急处置单位承接余泥处置服务工作直至中标人恢复提供余泥运输、处置服务，因此导致招标人的损失（包括但不限于委托第三方运输、处置的差价）由中标人承担。</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中标人接收招标人交付的余泥必须自行或运送到由招标人事先书面确认并同意启用的备用单位依法处置完毕，不得将招标人交付的余泥（或中标人处理后的半成品）交由其它未经招标人同意的单位处置，否则，由此导致的一切责任和风险全部由中标人承担，并赔偿由此给招标人造成的损失。</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w:t>
            </w:r>
            <w:r>
              <w:rPr>
                <w:rFonts w:ascii="宋体" w:eastAsia="宋体" w:hAnsi="宋体" w:cs="Times New Roman" w:hint="eastAsia"/>
                <w:bCs/>
                <w:kern w:val="0"/>
                <w:szCs w:val="21"/>
              </w:rPr>
              <w:lastRenderedPageBreak/>
              <w:t>要求</w:t>
            </w:r>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lastRenderedPageBreak/>
              <w:t>★</w:t>
            </w:r>
            <w:r>
              <w:rPr>
                <w:rFonts w:ascii="宋体" w:eastAsia="宋体" w:hAnsi="宋体"/>
                <w:szCs w:val="21"/>
              </w:rPr>
              <w:t>5、</w:t>
            </w:r>
            <w:r>
              <w:rPr>
                <w:rFonts w:ascii="宋体" w:eastAsia="宋体" w:hAnsi="宋体" w:hint="eastAsia"/>
                <w:szCs w:val="21"/>
              </w:rPr>
              <w:t>中标人应在接到招标人外运转移余泥通知之日起，</w:t>
            </w:r>
            <w:r>
              <w:rPr>
                <w:rFonts w:ascii="宋体" w:eastAsia="宋体" w:hAnsi="宋体" w:hint="eastAsia"/>
                <w:szCs w:val="21"/>
              </w:rPr>
              <w:lastRenderedPageBreak/>
              <w:t>2日内按招标人要求实施余泥转移和处置。中标人如因计划检修、设备保养等，不能接收招标人余泥的，应当提前三天告知招标人，不可抗力除外。经招标人书面同意启用的中标人备用单位且在中标人备用单位处置期间将</w:t>
            </w:r>
            <w:proofErr w:type="gramStart"/>
            <w:r>
              <w:rPr>
                <w:rFonts w:ascii="宋体" w:eastAsia="宋体" w:hAnsi="宋体" w:hint="eastAsia"/>
                <w:szCs w:val="21"/>
              </w:rPr>
              <w:t>不</w:t>
            </w:r>
            <w:proofErr w:type="gramEnd"/>
            <w:r>
              <w:rPr>
                <w:rFonts w:ascii="宋体" w:eastAsia="宋体" w:hAnsi="宋体" w:hint="eastAsia"/>
                <w:szCs w:val="21"/>
              </w:rPr>
              <w:t>视为中标人不能接收招标人余泥的情况。招标人通知后拒不向招标人提供余泥运输、处置服务的，每延误一天，招标人有权要求中标人根据合同约定支付违约金。如延误超过3天，或累计达3次（含本数）出现前述违约行为的，招标人有权单方解除合同，并有权要求中标人根据合同约定支付违约金，同时招标人有权另行委托</w:t>
            </w:r>
            <w:proofErr w:type="gramStart"/>
            <w:r>
              <w:rPr>
                <w:rFonts w:ascii="宋体" w:eastAsia="宋体" w:hAnsi="宋体" w:hint="eastAsia"/>
                <w:szCs w:val="21"/>
              </w:rPr>
              <w:t>其他第三</w:t>
            </w:r>
            <w:proofErr w:type="gramEnd"/>
            <w:r>
              <w:rPr>
                <w:rFonts w:ascii="宋体" w:eastAsia="宋体" w:hAnsi="宋体" w:hint="eastAsia"/>
                <w:szCs w:val="21"/>
              </w:rPr>
              <w:t>方进行外运、处置。</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4</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中标人余泥的处置方式必须合法合</w:t>
            </w:r>
            <w:proofErr w:type="gramStart"/>
            <w:r>
              <w:rPr>
                <w:rFonts w:ascii="宋体" w:eastAsia="宋体" w:hAnsi="宋体" w:hint="eastAsia"/>
                <w:szCs w:val="21"/>
              </w:rPr>
              <w:t>规</w:t>
            </w:r>
            <w:proofErr w:type="gramEnd"/>
            <w:r>
              <w:rPr>
                <w:rFonts w:ascii="宋体" w:eastAsia="宋体" w:hAnsi="宋体" w:hint="eastAsia"/>
                <w:szCs w:val="21"/>
              </w:rPr>
              <w:t>，确保未采用国家禁止、淘汰的工艺技术或方法，并体现“减量化、稳定化、无害化、资源化”的原则，在坚持“安全、环保”的原则下，实现余泥的综合利用，回收和利用余泥的能源和物质，不接受采取填埋和土地利用（肥料生产制造）类的处置方式。</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13、</w:t>
            </w:r>
            <w:r>
              <w:rPr>
                <w:rFonts w:ascii="宋体" w:eastAsia="宋体" w:hAnsi="宋体" w:hint="eastAsia"/>
                <w:szCs w:val="21"/>
              </w:rPr>
              <w:t>中标人按7天/次的频次，根据初次核对确认的余泥外运数量和资料填报要求，向招标人提交经中标人【对运输进行分包的，含分包的运输单位】盖章确认的《排泥水余泥转移联单》、磅单、《月度排泥水余泥外运签证表》（含电子文档）等资料。招标人对接收的资料复核后，发现资料有误的，中标人必须在3日内按要求重新提交。招标人将复核后的资料送余泥产生单位盖章确认，经中标人、余泥产生单位、招标人共同签字/盖章确认后，确定该批次余泥实际转移数量</w:t>
            </w:r>
            <w:r>
              <w:rPr>
                <w:rFonts w:ascii="宋体" w:eastAsia="宋体" w:hAnsi="宋体"/>
                <w:szCs w:val="21"/>
              </w:rPr>
              <w:t>。</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中标人转移处置余泥时，应编制具体的余泥转移方案等资料，并将企业资质，环评批复等相关文件抄送一份给招标人审核备案。</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 xml:space="preserve">中标人在余泥运输过程中严禁将余泥在处置场所以外进行中转存放或堆放，严禁将未经资源化处置的余泥违规偷倒、丢弃、填埋。余泥运输过程中不得进行中间装卸操作。 </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8</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11、</w:t>
            </w:r>
            <w:r>
              <w:rPr>
                <w:rFonts w:ascii="宋体" w:eastAsia="宋体" w:hAnsi="宋体" w:hint="eastAsia"/>
                <w:szCs w:val="21"/>
              </w:rPr>
              <w:t>中标人（含中标人的备用单位）出现无法满足招标人余泥处置需求时，招标人可根据实际情况，自行委托第三方进行应急调配，因此导致招标人的损失（包括但不限于委托第三方运输、处置的差价）由中标人承担</w:t>
            </w:r>
            <w:r>
              <w:rPr>
                <w:rFonts w:ascii="宋体" w:eastAsia="宋体" w:hAnsi="宋体"/>
                <w:szCs w:val="21"/>
              </w:rPr>
              <w:t>。</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913FCE" w:rsidRDefault="00377FBC">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12、</w:t>
            </w:r>
            <w:r>
              <w:rPr>
                <w:rFonts w:ascii="宋体" w:eastAsia="宋体" w:hAnsi="宋体" w:hint="eastAsia"/>
                <w:szCs w:val="21"/>
              </w:rPr>
              <w:t>中标人应制定应急方案（应涉及接收、暂存、备用单位等方面），必要时经招标人同意后，按照应急方案开展相关工作，确保能够不间断接收招标人余泥</w:t>
            </w:r>
            <w:r>
              <w:rPr>
                <w:rFonts w:ascii="宋体" w:eastAsia="宋体" w:hAnsi="宋体"/>
                <w:szCs w:val="21"/>
              </w:rPr>
              <w:t>。</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r w:rsidR="00913FCE">
        <w:trPr>
          <w:trHeight w:val="20"/>
          <w:jc w:val="center"/>
        </w:trPr>
        <w:tc>
          <w:tcPr>
            <w:tcW w:w="600" w:type="dxa"/>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952" w:type="dxa"/>
            <w:vAlign w:val="center"/>
          </w:tcPr>
          <w:p w:rsidR="00913FCE" w:rsidRDefault="00377FBC">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913FCE" w:rsidRDefault="00377FBC">
            <w:pPr>
              <w:spacing w:line="400" w:lineRule="exact"/>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5</w:t>
            </w:r>
            <w:r>
              <w:rPr>
                <w:rFonts w:ascii="宋体" w:eastAsia="宋体" w:hAnsi="宋体"/>
                <w:szCs w:val="21"/>
              </w:rPr>
              <w:t>、</w:t>
            </w:r>
            <w:r>
              <w:rPr>
                <w:rFonts w:ascii="宋体" w:eastAsia="宋体" w:hAnsi="宋体" w:hint="eastAsia"/>
                <w:szCs w:val="21"/>
              </w:rPr>
              <w:t>启用备用单位期间，由备用单位进行处置所产生的处置服务费用按合同单价</w:t>
            </w:r>
            <w:proofErr w:type="gramStart"/>
            <w:r>
              <w:rPr>
                <w:rFonts w:ascii="宋体" w:eastAsia="宋体" w:hAnsi="宋体" w:hint="eastAsia"/>
                <w:szCs w:val="21"/>
              </w:rPr>
              <w:t>价</w:t>
            </w:r>
            <w:proofErr w:type="gramEnd"/>
            <w:r>
              <w:rPr>
                <w:rFonts w:ascii="宋体" w:eastAsia="宋体" w:hAnsi="宋体" w:hint="eastAsia"/>
                <w:szCs w:val="21"/>
              </w:rPr>
              <w:t>税合计乘以备用单位实际处置排泥水余泥数量的90%进行结算，即备用单位处置服务费=（备用单位实际处置泥量×合同单价</w:t>
            </w:r>
            <w:proofErr w:type="gramStart"/>
            <w:r>
              <w:rPr>
                <w:rFonts w:ascii="宋体" w:eastAsia="宋体" w:hAnsi="宋体" w:hint="eastAsia"/>
                <w:szCs w:val="21"/>
              </w:rPr>
              <w:t>价</w:t>
            </w:r>
            <w:proofErr w:type="gramEnd"/>
            <w:r>
              <w:rPr>
                <w:rFonts w:ascii="宋体" w:eastAsia="宋体" w:hAnsi="宋体" w:hint="eastAsia"/>
                <w:szCs w:val="21"/>
              </w:rPr>
              <w:t>税合计）×90%，由招标人与中标人进行结算</w:t>
            </w:r>
            <w:r>
              <w:rPr>
                <w:rFonts w:ascii="宋体" w:eastAsia="宋体" w:hAnsi="宋体"/>
                <w:szCs w:val="21"/>
              </w:rPr>
              <w:t>。</w:t>
            </w:r>
          </w:p>
        </w:tc>
        <w:tc>
          <w:tcPr>
            <w:tcW w:w="1134" w:type="dxa"/>
            <w:vAlign w:val="center"/>
          </w:tcPr>
          <w:p w:rsidR="00913FCE" w:rsidRDefault="00913FCE">
            <w:pPr>
              <w:keepNext/>
              <w:keepLines/>
              <w:spacing w:line="400" w:lineRule="exact"/>
              <w:jc w:val="center"/>
              <w:rPr>
                <w:rFonts w:ascii="宋体" w:eastAsia="宋体" w:hAnsi="宋体" w:cs="宋体"/>
                <w:kern w:val="0"/>
                <w:szCs w:val="21"/>
              </w:rPr>
            </w:pPr>
          </w:p>
        </w:tc>
        <w:tc>
          <w:tcPr>
            <w:tcW w:w="1275" w:type="dxa"/>
            <w:vAlign w:val="center"/>
          </w:tcPr>
          <w:p w:rsidR="00913FCE" w:rsidRDefault="00913FCE">
            <w:pPr>
              <w:keepNext/>
              <w:keepLines/>
              <w:spacing w:line="400" w:lineRule="exact"/>
              <w:jc w:val="center"/>
              <w:rPr>
                <w:rFonts w:ascii="宋体" w:eastAsia="宋体" w:hAnsi="宋体" w:cs="宋体"/>
                <w:kern w:val="0"/>
                <w:szCs w:val="21"/>
              </w:rPr>
            </w:pPr>
          </w:p>
        </w:tc>
        <w:tc>
          <w:tcPr>
            <w:tcW w:w="1190" w:type="dxa"/>
            <w:vAlign w:val="center"/>
          </w:tcPr>
          <w:p w:rsidR="00913FCE" w:rsidRDefault="00913FCE">
            <w:pPr>
              <w:keepNext/>
              <w:keepLines/>
              <w:spacing w:line="400" w:lineRule="exact"/>
              <w:jc w:val="center"/>
              <w:rPr>
                <w:rFonts w:ascii="宋体" w:eastAsia="宋体" w:hAnsi="宋体" w:cs="宋体"/>
                <w:kern w:val="0"/>
                <w:szCs w:val="21"/>
              </w:rPr>
            </w:pPr>
          </w:p>
        </w:tc>
      </w:tr>
    </w:tbl>
    <w:p w:rsidR="00913FCE" w:rsidRDefault="00377FBC">
      <w:pPr>
        <w:spacing w:line="360" w:lineRule="auto"/>
        <w:rPr>
          <w:rFonts w:ascii="宋体" w:eastAsia="宋体" w:hAnsi="宋体" w:cs="宋体"/>
          <w:szCs w:val="21"/>
        </w:rPr>
      </w:pPr>
      <w:r>
        <w:rPr>
          <w:rFonts w:ascii="宋体" w:eastAsia="宋体" w:hAnsi="宋体" w:cs="宋体" w:hint="eastAsia"/>
          <w:szCs w:val="21"/>
        </w:rPr>
        <w:t>备注：</w:t>
      </w:r>
    </w:p>
    <w:p w:rsidR="00913FCE" w:rsidRDefault="00377FBC">
      <w:pPr>
        <w:spacing w:line="360" w:lineRule="auto"/>
        <w:ind w:leftChars="18" w:left="605" w:hangingChars="270" w:hanging="567"/>
        <w:rPr>
          <w:rFonts w:ascii="宋体" w:eastAsia="宋体" w:hAnsi="宋体" w:cs="宋体"/>
          <w:b/>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投标人应对照招标文件用户需求书的响应（其中“一、项目概况”除外），逐条逐项、如实地填写“偏离情况”，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913FCE" w:rsidRDefault="00377FB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913FCE" w:rsidRDefault="00377FBC">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rsidR="00913FCE" w:rsidRDefault="00377FBC">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w:t>
      </w:r>
      <w:r>
        <w:rPr>
          <w:rFonts w:ascii="宋体" w:eastAsia="宋体" w:hAnsi="宋体" w:cs="Times New Roman" w:hint="eastAsia"/>
          <w:b/>
          <w:kern w:val="0"/>
          <w:szCs w:val="21"/>
          <w:u w:val="single"/>
        </w:rPr>
        <w:t>商务</w:t>
      </w:r>
      <w:r>
        <w:rPr>
          <w:rFonts w:ascii="宋体" w:eastAsia="宋体" w:hAnsi="宋体" w:cs="Times New Roman"/>
          <w:b/>
          <w:kern w:val="0"/>
          <w:szCs w:val="21"/>
          <w:u w:val="single"/>
        </w:rPr>
        <w:t>要求或</w:t>
      </w:r>
      <w:r>
        <w:rPr>
          <w:rFonts w:ascii="宋体" w:eastAsia="宋体" w:hAnsi="宋体" w:cs="Times New Roman" w:hint="eastAsia"/>
          <w:b/>
          <w:kern w:val="0"/>
          <w:szCs w:val="21"/>
          <w:u w:val="single"/>
        </w:rPr>
        <w:t>技术</w:t>
      </w:r>
      <w:r>
        <w:rPr>
          <w:rFonts w:ascii="宋体" w:eastAsia="宋体" w:hAnsi="宋体" w:cs="Times New Roman"/>
          <w:b/>
          <w:kern w:val="0"/>
          <w:szCs w:val="21"/>
          <w:u w:val="single"/>
        </w:rPr>
        <w:t>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w:t>
      </w:r>
      <w:r>
        <w:rPr>
          <w:rFonts w:ascii="宋体" w:eastAsia="宋体" w:hAnsi="宋体" w:cs="Times New Roman" w:hint="eastAsia"/>
          <w:b/>
          <w:kern w:val="0"/>
          <w:szCs w:val="21"/>
          <w:u w:val="single"/>
        </w:rPr>
        <w:t>条款</w:t>
      </w:r>
      <w:r>
        <w:rPr>
          <w:rFonts w:ascii="宋体" w:eastAsia="宋体" w:hAnsi="宋体" w:cs="Times New Roman"/>
          <w:b/>
          <w:kern w:val="0"/>
          <w:szCs w:val="21"/>
          <w:u w:val="single"/>
        </w:rPr>
        <w:t>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913FCE" w:rsidRDefault="00913FCE">
      <w:pPr>
        <w:autoSpaceDE w:val="0"/>
        <w:autoSpaceDN w:val="0"/>
        <w:adjustRightInd w:val="0"/>
        <w:spacing w:line="360" w:lineRule="auto"/>
        <w:ind w:firstLineChars="1800" w:firstLine="3780"/>
        <w:rPr>
          <w:rFonts w:ascii="宋体" w:eastAsia="宋体" w:hAnsi="宋体" w:cs="宋体"/>
          <w:szCs w:val="21"/>
          <w:lang w:val="zh-CN"/>
        </w:rPr>
      </w:pPr>
    </w:p>
    <w:p w:rsidR="00913FCE" w:rsidRDefault="00913FCE">
      <w:pPr>
        <w:autoSpaceDE w:val="0"/>
        <w:autoSpaceDN w:val="0"/>
        <w:adjustRightInd w:val="0"/>
        <w:spacing w:line="360" w:lineRule="auto"/>
        <w:ind w:firstLineChars="1800" w:firstLine="3780"/>
        <w:rPr>
          <w:rFonts w:ascii="宋体" w:eastAsia="宋体" w:hAnsi="宋体" w:cs="宋体"/>
          <w:szCs w:val="21"/>
          <w:lang w:val="zh-CN"/>
        </w:rPr>
      </w:pPr>
    </w:p>
    <w:p w:rsidR="00913FCE" w:rsidRDefault="00377FBC">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913FCE" w:rsidRDefault="00377FBC">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913FCE" w:rsidRDefault="00913FCE">
      <w:pPr>
        <w:autoSpaceDE w:val="0"/>
        <w:autoSpaceDN w:val="0"/>
        <w:adjustRightInd w:val="0"/>
        <w:spacing w:line="360" w:lineRule="auto"/>
        <w:jc w:val="center"/>
        <w:rPr>
          <w:rFonts w:ascii="宋体" w:eastAsia="宋体" w:hAnsi="宋体" w:cs="Times New Roman"/>
          <w:b/>
          <w:bCs/>
          <w:szCs w:val="24"/>
          <w:lang w:val="zh-CN"/>
        </w:rPr>
      </w:pPr>
    </w:p>
    <w:p w:rsidR="00913FCE" w:rsidRDefault="00377FBC">
      <w:pPr>
        <w:widowControl/>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Times New Roman" w:hint="eastAsia"/>
          <w:b/>
          <w:bCs/>
          <w:szCs w:val="24"/>
          <w:lang w:val="zh-CN"/>
        </w:rPr>
        <w:t>说明：由投标人使用投标人的企业数字证书电子签名。</w:t>
      </w:r>
      <w:bookmarkStart w:id="787" w:name="_Toc102860094"/>
      <w:bookmarkStart w:id="788" w:name="_Toc104991896"/>
      <w:bookmarkStart w:id="789" w:name="_Toc140596949"/>
      <w:bookmarkStart w:id="790" w:name="_Toc102860438"/>
      <w:bookmarkStart w:id="791" w:name="_Toc142508389"/>
      <w:bookmarkStart w:id="792" w:name="_Toc533708139"/>
      <w:r>
        <w:rPr>
          <w:rFonts w:ascii="宋体" w:eastAsia="宋体" w:hAnsi="宋体" w:cs="宋体" w:hint="eastAsia"/>
          <w:b/>
          <w:kern w:val="0"/>
          <w:sz w:val="30"/>
          <w:szCs w:val="30"/>
        </w:rPr>
        <w:br w:type="page"/>
      </w:r>
    </w:p>
    <w:p w:rsidR="00913FCE" w:rsidRDefault="00377FBC">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二、排泥水余泥处置场所情况</w:t>
      </w:r>
    </w:p>
    <w:p w:rsidR="00913FCE" w:rsidRDefault="00377FBC">
      <w:pPr>
        <w:widowControl/>
        <w:autoSpaceDE w:val="0"/>
        <w:autoSpaceDN w:val="0"/>
        <w:adjustRightInd w:val="0"/>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2.1投标人排泥水余泥处置场所的场地规模、生产环境、设备设施资料、设备设施运行和维护情况</w:t>
      </w:r>
    </w:p>
    <w:p w:rsidR="00913FCE" w:rsidRDefault="00377FBC">
      <w:pPr>
        <w:widowControl/>
        <w:autoSpaceDE w:val="0"/>
        <w:autoSpaceDN w:val="0"/>
        <w:adjustRightInd w:val="0"/>
        <w:spacing w:line="360" w:lineRule="auto"/>
        <w:rPr>
          <w:rFonts w:ascii="宋体" w:eastAsia="宋体" w:hAnsi="宋体" w:cs="Times New Roman"/>
          <w:szCs w:val="21"/>
        </w:rPr>
      </w:pPr>
      <w:r>
        <w:rPr>
          <w:rFonts w:ascii="宋体" w:eastAsia="宋体" w:hAnsi="宋体" w:cs="Times New Roman" w:hint="eastAsia"/>
          <w:szCs w:val="21"/>
        </w:rPr>
        <w:t>说明：投标人应根据本项目采购内容和评标工作大纲技术评审细则的要求，自行编制，其中处置场所生产设备设施清单格式见下表。</w:t>
      </w:r>
    </w:p>
    <w:p w:rsidR="00913FCE" w:rsidRDefault="00377FBC">
      <w:pPr>
        <w:pStyle w:val="a0"/>
        <w:spacing w:before="120" w:line="360" w:lineRule="auto"/>
        <w:ind w:firstLine="420"/>
        <w:rPr>
          <w:rFonts w:hAnsi="宋体"/>
          <w:sz w:val="21"/>
          <w:szCs w:val="21"/>
          <w:lang w:val="en-US"/>
        </w:rPr>
      </w:pPr>
      <w:r>
        <w:rPr>
          <w:rFonts w:hAnsi="宋体" w:hint="eastAsia"/>
          <w:sz w:val="21"/>
          <w:szCs w:val="21"/>
          <w:lang w:val="en-US"/>
        </w:rPr>
        <w:t>储存场地情况表</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35"/>
        <w:gridCol w:w="2794"/>
        <w:gridCol w:w="2258"/>
        <w:gridCol w:w="3027"/>
      </w:tblGrid>
      <w:tr w:rsidR="00913FCE">
        <w:trPr>
          <w:cantSplit/>
          <w:trHeight w:hRule="exact" w:val="1047"/>
          <w:jc w:val="center"/>
        </w:trPr>
        <w:tc>
          <w:tcPr>
            <w:tcW w:w="841"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储存地址</w:t>
            </w:r>
          </w:p>
        </w:tc>
        <w:tc>
          <w:tcPr>
            <w:tcW w:w="1438"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储存场地面积（㎡）</w:t>
            </w:r>
          </w:p>
        </w:tc>
        <w:tc>
          <w:tcPr>
            <w:tcW w:w="1162" w:type="pct"/>
            <w:vAlign w:val="center"/>
          </w:tcPr>
          <w:p w:rsidR="00913FCE" w:rsidRDefault="00377FBC">
            <w:pPr>
              <w:jc w:val="center"/>
              <w:rPr>
                <w:rFonts w:ascii="宋体" w:eastAsia="宋体" w:hAnsi="宋体" w:cs="宋体"/>
                <w:szCs w:val="21"/>
              </w:rPr>
            </w:pPr>
            <w:proofErr w:type="gramStart"/>
            <w:r>
              <w:rPr>
                <w:rFonts w:ascii="宋体" w:eastAsia="宋体" w:hAnsi="宋体" w:cs="宋体" w:hint="eastAsia"/>
                <w:szCs w:val="21"/>
              </w:rPr>
              <w:t>储存推泥高度</w:t>
            </w:r>
            <w:proofErr w:type="gramEnd"/>
            <w:r>
              <w:rPr>
                <w:rFonts w:ascii="宋体" w:eastAsia="宋体" w:hAnsi="宋体" w:cs="宋体" w:hint="eastAsia"/>
                <w:szCs w:val="21"/>
              </w:rPr>
              <w:t>（米）</w:t>
            </w:r>
          </w:p>
        </w:tc>
        <w:tc>
          <w:tcPr>
            <w:tcW w:w="1558"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可储存泥量（吨）</w:t>
            </w:r>
          </w:p>
        </w:tc>
      </w:tr>
      <w:tr w:rsidR="00913FCE">
        <w:trPr>
          <w:cantSplit/>
          <w:trHeight w:hRule="exact" w:val="760"/>
          <w:jc w:val="center"/>
        </w:trPr>
        <w:tc>
          <w:tcPr>
            <w:tcW w:w="841" w:type="pct"/>
            <w:vAlign w:val="center"/>
          </w:tcPr>
          <w:p w:rsidR="00913FCE" w:rsidRDefault="00913FCE">
            <w:pPr>
              <w:jc w:val="center"/>
              <w:rPr>
                <w:rFonts w:ascii="宋体" w:eastAsia="宋体" w:hAnsi="宋体" w:cs="宋体"/>
                <w:szCs w:val="21"/>
              </w:rPr>
            </w:pPr>
          </w:p>
        </w:tc>
        <w:tc>
          <w:tcPr>
            <w:tcW w:w="1438" w:type="pct"/>
            <w:vAlign w:val="center"/>
          </w:tcPr>
          <w:p w:rsidR="00913FCE" w:rsidRDefault="00913FCE">
            <w:pPr>
              <w:jc w:val="center"/>
              <w:rPr>
                <w:rFonts w:ascii="宋体" w:eastAsia="宋体" w:hAnsi="宋体" w:cs="宋体"/>
                <w:szCs w:val="21"/>
              </w:rPr>
            </w:pPr>
          </w:p>
        </w:tc>
        <w:tc>
          <w:tcPr>
            <w:tcW w:w="1162" w:type="pct"/>
            <w:vAlign w:val="center"/>
          </w:tcPr>
          <w:p w:rsidR="00913FCE" w:rsidRDefault="00913FCE">
            <w:pPr>
              <w:jc w:val="center"/>
              <w:rPr>
                <w:rFonts w:ascii="宋体" w:eastAsia="宋体" w:hAnsi="宋体" w:cs="宋体"/>
                <w:szCs w:val="21"/>
              </w:rPr>
            </w:pPr>
          </w:p>
        </w:tc>
        <w:tc>
          <w:tcPr>
            <w:tcW w:w="1558" w:type="pct"/>
            <w:vAlign w:val="center"/>
          </w:tcPr>
          <w:p w:rsidR="00913FCE" w:rsidRDefault="00913FCE">
            <w:pPr>
              <w:jc w:val="center"/>
              <w:rPr>
                <w:rFonts w:ascii="宋体" w:eastAsia="宋体" w:hAnsi="宋体" w:cs="宋体"/>
                <w:szCs w:val="21"/>
              </w:rPr>
            </w:pPr>
          </w:p>
        </w:tc>
      </w:tr>
    </w:tbl>
    <w:p w:rsidR="00913FCE" w:rsidRDefault="00913FCE">
      <w:pPr>
        <w:pStyle w:val="a0"/>
        <w:spacing w:before="120" w:line="360" w:lineRule="auto"/>
        <w:ind w:firstLine="420"/>
        <w:rPr>
          <w:rFonts w:hAnsi="宋体"/>
          <w:sz w:val="21"/>
          <w:szCs w:val="21"/>
          <w:lang w:val="en-US"/>
        </w:rPr>
      </w:pPr>
    </w:p>
    <w:p w:rsidR="00913FCE" w:rsidRDefault="00377FBC">
      <w:pPr>
        <w:pStyle w:val="a0"/>
        <w:spacing w:before="120" w:line="360" w:lineRule="auto"/>
        <w:ind w:firstLine="420"/>
        <w:rPr>
          <w:rFonts w:hAnsi="宋体"/>
          <w:sz w:val="21"/>
          <w:szCs w:val="21"/>
          <w:lang w:val="en-US"/>
        </w:rPr>
      </w:pPr>
      <w:r>
        <w:rPr>
          <w:rFonts w:hAnsi="宋体" w:hint="eastAsia"/>
          <w:sz w:val="21"/>
          <w:szCs w:val="21"/>
          <w:lang w:val="en-US"/>
        </w:rPr>
        <w:t>处置场所生产设备设施清单表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53"/>
        <w:gridCol w:w="1484"/>
        <w:gridCol w:w="1105"/>
        <w:gridCol w:w="1052"/>
        <w:gridCol w:w="1193"/>
        <w:gridCol w:w="1023"/>
        <w:gridCol w:w="1168"/>
        <w:gridCol w:w="1168"/>
        <w:gridCol w:w="1168"/>
      </w:tblGrid>
      <w:tr w:rsidR="00913FCE">
        <w:trPr>
          <w:cantSplit/>
          <w:trHeight w:hRule="exact" w:val="1627"/>
          <w:jc w:val="center"/>
        </w:trPr>
        <w:tc>
          <w:tcPr>
            <w:tcW w:w="417"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序号</w:t>
            </w:r>
          </w:p>
        </w:tc>
        <w:tc>
          <w:tcPr>
            <w:tcW w:w="726"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货物名称</w:t>
            </w:r>
          </w:p>
        </w:tc>
        <w:tc>
          <w:tcPr>
            <w:tcW w:w="541"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品牌</w:t>
            </w:r>
          </w:p>
        </w:tc>
        <w:tc>
          <w:tcPr>
            <w:tcW w:w="515"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产地</w:t>
            </w:r>
          </w:p>
        </w:tc>
        <w:tc>
          <w:tcPr>
            <w:tcW w:w="584"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设备型号</w:t>
            </w:r>
          </w:p>
        </w:tc>
        <w:tc>
          <w:tcPr>
            <w:tcW w:w="501"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单位</w:t>
            </w:r>
          </w:p>
        </w:tc>
        <w:tc>
          <w:tcPr>
            <w:tcW w:w="572"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数量</w:t>
            </w:r>
          </w:p>
        </w:tc>
        <w:tc>
          <w:tcPr>
            <w:tcW w:w="572"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单价</w:t>
            </w:r>
            <w:r>
              <w:rPr>
                <w:rFonts w:ascii="宋体" w:eastAsia="宋体" w:hAnsi="宋体" w:cs="宋体" w:hint="eastAsia"/>
                <w:szCs w:val="21"/>
              </w:rPr>
              <w:br/>
              <w:t>（含税）</w:t>
            </w:r>
          </w:p>
        </w:tc>
        <w:tc>
          <w:tcPr>
            <w:tcW w:w="572"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合价</w:t>
            </w:r>
            <w:r>
              <w:rPr>
                <w:rFonts w:ascii="宋体" w:eastAsia="宋体" w:hAnsi="宋体" w:cs="宋体" w:hint="eastAsia"/>
                <w:szCs w:val="21"/>
              </w:rPr>
              <w:br/>
              <w:t>（含税）</w:t>
            </w:r>
          </w:p>
        </w:tc>
      </w:tr>
      <w:tr w:rsidR="00913FCE">
        <w:trPr>
          <w:cantSplit/>
          <w:trHeight w:hRule="exact" w:val="760"/>
          <w:jc w:val="center"/>
        </w:trPr>
        <w:tc>
          <w:tcPr>
            <w:tcW w:w="417"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1</w:t>
            </w:r>
          </w:p>
        </w:tc>
        <w:tc>
          <w:tcPr>
            <w:tcW w:w="726" w:type="pct"/>
            <w:vAlign w:val="center"/>
          </w:tcPr>
          <w:p w:rsidR="00913FCE" w:rsidRDefault="00913FCE">
            <w:pPr>
              <w:jc w:val="center"/>
              <w:rPr>
                <w:rFonts w:ascii="宋体" w:eastAsia="宋体" w:hAnsi="宋体" w:cs="宋体"/>
                <w:szCs w:val="21"/>
              </w:rPr>
            </w:pPr>
          </w:p>
        </w:tc>
        <w:tc>
          <w:tcPr>
            <w:tcW w:w="541" w:type="pct"/>
            <w:vAlign w:val="center"/>
          </w:tcPr>
          <w:p w:rsidR="00913FCE" w:rsidRDefault="00913FCE">
            <w:pPr>
              <w:jc w:val="center"/>
              <w:rPr>
                <w:rFonts w:ascii="宋体" w:eastAsia="宋体" w:hAnsi="宋体" w:cs="宋体"/>
                <w:szCs w:val="21"/>
              </w:rPr>
            </w:pPr>
          </w:p>
        </w:tc>
        <w:tc>
          <w:tcPr>
            <w:tcW w:w="515" w:type="pct"/>
            <w:vAlign w:val="center"/>
          </w:tcPr>
          <w:p w:rsidR="00913FCE" w:rsidRDefault="00913FCE">
            <w:pPr>
              <w:jc w:val="center"/>
              <w:rPr>
                <w:rFonts w:ascii="宋体" w:eastAsia="宋体" w:hAnsi="宋体" w:cs="宋体"/>
                <w:szCs w:val="21"/>
              </w:rPr>
            </w:pPr>
          </w:p>
        </w:tc>
        <w:tc>
          <w:tcPr>
            <w:tcW w:w="584" w:type="pct"/>
            <w:vAlign w:val="center"/>
          </w:tcPr>
          <w:p w:rsidR="00913FCE" w:rsidRDefault="00913FCE">
            <w:pPr>
              <w:jc w:val="center"/>
              <w:rPr>
                <w:rFonts w:ascii="宋体" w:eastAsia="宋体" w:hAnsi="宋体" w:cs="宋体"/>
                <w:szCs w:val="21"/>
              </w:rPr>
            </w:pPr>
          </w:p>
        </w:tc>
        <w:tc>
          <w:tcPr>
            <w:tcW w:w="501"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r>
      <w:tr w:rsidR="00913FCE">
        <w:trPr>
          <w:cantSplit/>
          <w:trHeight w:hRule="exact" w:val="760"/>
          <w:jc w:val="center"/>
        </w:trPr>
        <w:tc>
          <w:tcPr>
            <w:tcW w:w="417"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2</w:t>
            </w:r>
          </w:p>
        </w:tc>
        <w:tc>
          <w:tcPr>
            <w:tcW w:w="726" w:type="pct"/>
            <w:vAlign w:val="center"/>
          </w:tcPr>
          <w:p w:rsidR="00913FCE" w:rsidRDefault="00913FCE">
            <w:pPr>
              <w:jc w:val="center"/>
              <w:rPr>
                <w:rFonts w:ascii="宋体" w:eastAsia="宋体" w:hAnsi="宋体" w:cs="宋体"/>
                <w:szCs w:val="21"/>
              </w:rPr>
            </w:pPr>
          </w:p>
        </w:tc>
        <w:tc>
          <w:tcPr>
            <w:tcW w:w="541" w:type="pct"/>
            <w:vAlign w:val="center"/>
          </w:tcPr>
          <w:p w:rsidR="00913FCE" w:rsidRDefault="00913FCE">
            <w:pPr>
              <w:jc w:val="center"/>
              <w:rPr>
                <w:rFonts w:ascii="宋体" w:eastAsia="宋体" w:hAnsi="宋体" w:cs="宋体"/>
                <w:szCs w:val="21"/>
              </w:rPr>
            </w:pPr>
          </w:p>
        </w:tc>
        <w:tc>
          <w:tcPr>
            <w:tcW w:w="515" w:type="pct"/>
            <w:vAlign w:val="center"/>
          </w:tcPr>
          <w:p w:rsidR="00913FCE" w:rsidRDefault="00913FCE">
            <w:pPr>
              <w:jc w:val="center"/>
              <w:rPr>
                <w:rFonts w:ascii="宋体" w:eastAsia="宋体" w:hAnsi="宋体" w:cs="宋体"/>
                <w:szCs w:val="21"/>
              </w:rPr>
            </w:pPr>
          </w:p>
        </w:tc>
        <w:tc>
          <w:tcPr>
            <w:tcW w:w="584" w:type="pct"/>
            <w:vAlign w:val="center"/>
          </w:tcPr>
          <w:p w:rsidR="00913FCE" w:rsidRDefault="00913FCE">
            <w:pPr>
              <w:jc w:val="center"/>
              <w:rPr>
                <w:rFonts w:ascii="宋体" w:eastAsia="宋体" w:hAnsi="宋体" w:cs="宋体"/>
                <w:szCs w:val="21"/>
              </w:rPr>
            </w:pPr>
          </w:p>
        </w:tc>
        <w:tc>
          <w:tcPr>
            <w:tcW w:w="501"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r>
      <w:tr w:rsidR="00913FCE">
        <w:trPr>
          <w:cantSplit/>
          <w:trHeight w:hRule="exact" w:val="760"/>
          <w:jc w:val="center"/>
        </w:trPr>
        <w:tc>
          <w:tcPr>
            <w:tcW w:w="417"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3</w:t>
            </w:r>
          </w:p>
        </w:tc>
        <w:tc>
          <w:tcPr>
            <w:tcW w:w="726" w:type="pct"/>
            <w:vAlign w:val="center"/>
          </w:tcPr>
          <w:p w:rsidR="00913FCE" w:rsidRDefault="00913FCE">
            <w:pPr>
              <w:jc w:val="center"/>
              <w:rPr>
                <w:rFonts w:ascii="宋体" w:eastAsia="宋体" w:hAnsi="宋体" w:cs="宋体"/>
                <w:szCs w:val="21"/>
              </w:rPr>
            </w:pPr>
          </w:p>
        </w:tc>
        <w:tc>
          <w:tcPr>
            <w:tcW w:w="541" w:type="pct"/>
            <w:vAlign w:val="center"/>
          </w:tcPr>
          <w:p w:rsidR="00913FCE" w:rsidRDefault="00913FCE">
            <w:pPr>
              <w:jc w:val="center"/>
              <w:rPr>
                <w:rFonts w:ascii="宋体" w:eastAsia="宋体" w:hAnsi="宋体" w:cs="宋体"/>
                <w:szCs w:val="21"/>
              </w:rPr>
            </w:pPr>
          </w:p>
        </w:tc>
        <w:tc>
          <w:tcPr>
            <w:tcW w:w="515" w:type="pct"/>
            <w:vAlign w:val="center"/>
          </w:tcPr>
          <w:p w:rsidR="00913FCE" w:rsidRDefault="00913FCE">
            <w:pPr>
              <w:jc w:val="center"/>
              <w:rPr>
                <w:rFonts w:ascii="宋体" w:eastAsia="宋体" w:hAnsi="宋体" w:cs="宋体"/>
                <w:szCs w:val="21"/>
              </w:rPr>
            </w:pPr>
          </w:p>
        </w:tc>
        <w:tc>
          <w:tcPr>
            <w:tcW w:w="584" w:type="pct"/>
            <w:vAlign w:val="center"/>
          </w:tcPr>
          <w:p w:rsidR="00913FCE" w:rsidRDefault="00913FCE">
            <w:pPr>
              <w:jc w:val="center"/>
              <w:rPr>
                <w:rFonts w:ascii="宋体" w:eastAsia="宋体" w:hAnsi="宋体" w:cs="宋体"/>
                <w:szCs w:val="21"/>
              </w:rPr>
            </w:pPr>
          </w:p>
        </w:tc>
        <w:tc>
          <w:tcPr>
            <w:tcW w:w="501"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r>
      <w:tr w:rsidR="00913FCE">
        <w:trPr>
          <w:cantSplit/>
          <w:trHeight w:hRule="exact" w:val="760"/>
          <w:jc w:val="center"/>
        </w:trPr>
        <w:tc>
          <w:tcPr>
            <w:tcW w:w="417" w:type="pct"/>
            <w:vAlign w:val="center"/>
          </w:tcPr>
          <w:p w:rsidR="00913FCE" w:rsidRDefault="00377FBC">
            <w:pPr>
              <w:jc w:val="center"/>
              <w:rPr>
                <w:rFonts w:ascii="宋体" w:eastAsia="宋体" w:hAnsi="宋体" w:cs="宋体"/>
                <w:szCs w:val="21"/>
              </w:rPr>
            </w:pPr>
            <w:r>
              <w:rPr>
                <w:rFonts w:ascii="宋体" w:eastAsia="宋体" w:hAnsi="宋体" w:cs="宋体" w:hint="eastAsia"/>
                <w:szCs w:val="21"/>
              </w:rPr>
              <w:t>.....</w:t>
            </w:r>
          </w:p>
        </w:tc>
        <w:tc>
          <w:tcPr>
            <w:tcW w:w="726" w:type="pct"/>
            <w:vAlign w:val="center"/>
          </w:tcPr>
          <w:p w:rsidR="00913FCE" w:rsidRDefault="00913FCE">
            <w:pPr>
              <w:jc w:val="center"/>
              <w:rPr>
                <w:rFonts w:ascii="宋体" w:eastAsia="宋体" w:hAnsi="宋体" w:cs="宋体"/>
                <w:szCs w:val="21"/>
              </w:rPr>
            </w:pPr>
          </w:p>
        </w:tc>
        <w:tc>
          <w:tcPr>
            <w:tcW w:w="541" w:type="pct"/>
            <w:vAlign w:val="center"/>
          </w:tcPr>
          <w:p w:rsidR="00913FCE" w:rsidRDefault="00913FCE">
            <w:pPr>
              <w:jc w:val="center"/>
              <w:rPr>
                <w:rFonts w:ascii="宋体" w:eastAsia="宋体" w:hAnsi="宋体" w:cs="宋体"/>
                <w:szCs w:val="21"/>
              </w:rPr>
            </w:pPr>
          </w:p>
        </w:tc>
        <w:tc>
          <w:tcPr>
            <w:tcW w:w="515" w:type="pct"/>
            <w:vAlign w:val="center"/>
          </w:tcPr>
          <w:p w:rsidR="00913FCE" w:rsidRDefault="00913FCE">
            <w:pPr>
              <w:jc w:val="center"/>
              <w:rPr>
                <w:rFonts w:ascii="宋体" w:eastAsia="宋体" w:hAnsi="宋体" w:cs="宋体"/>
                <w:szCs w:val="21"/>
              </w:rPr>
            </w:pPr>
          </w:p>
        </w:tc>
        <w:tc>
          <w:tcPr>
            <w:tcW w:w="584" w:type="pct"/>
            <w:vAlign w:val="center"/>
          </w:tcPr>
          <w:p w:rsidR="00913FCE" w:rsidRDefault="00913FCE">
            <w:pPr>
              <w:jc w:val="center"/>
              <w:rPr>
                <w:rFonts w:ascii="宋体" w:eastAsia="宋体" w:hAnsi="宋体" w:cs="宋体"/>
                <w:szCs w:val="21"/>
              </w:rPr>
            </w:pPr>
          </w:p>
        </w:tc>
        <w:tc>
          <w:tcPr>
            <w:tcW w:w="501"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c>
          <w:tcPr>
            <w:tcW w:w="572" w:type="pct"/>
            <w:vAlign w:val="center"/>
          </w:tcPr>
          <w:p w:rsidR="00913FCE" w:rsidRDefault="00913FCE">
            <w:pPr>
              <w:jc w:val="center"/>
              <w:rPr>
                <w:rFonts w:ascii="宋体" w:eastAsia="宋体" w:hAnsi="宋体" w:cs="宋体"/>
                <w:szCs w:val="21"/>
              </w:rPr>
            </w:pPr>
          </w:p>
        </w:tc>
      </w:tr>
    </w:tbl>
    <w:p w:rsidR="00913FCE" w:rsidRDefault="00913FCE">
      <w:pPr>
        <w:pStyle w:val="afff"/>
        <w:rPr>
          <w:rFonts w:eastAsia="宋体" w:hAnsi="宋体" w:cs="宋体"/>
          <w:bCs w:val="0"/>
          <w:szCs w:val="21"/>
        </w:rPr>
      </w:pPr>
    </w:p>
    <w:p w:rsidR="00913FCE" w:rsidRDefault="00377FBC">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rPr>
        <w:t>备注：</w:t>
      </w:r>
    </w:p>
    <w:p w:rsidR="00913FCE" w:rsidRDefault="00377FBC">
      <w:pPr>
        <w:autoSpaceDE w:val="0"/>
        <w:autoSpaceDN w:val="0"/>
        <w:adjustRightInd w:val="0"/>
        <w:spacing w:line="360" w:lineRule="auto"/>
        <w:rPr>
          <w:rFonts w:ascii="宋体" w:eastAsia="宋体" w:hAnsi="宋体"/>
        </w:rPr>
      </w:pPr>
      <w:r>
        <w:rPr>
          <w:rFonts w:ascii="宋体" w:eastAsia="宋体" w:hAnsi="宋体" w:cs="宋体" w:hint="eastAsia"/>
          <w:szCs w:val="21"/>
        </w:rPr>
        <w:t>（1）</w:t>
      </w:r>
      <w:r>
        <w:rPr>
          <w:rFonts w:ascii="宋体" w:eastAsia="宋体" w:hAnsi="宋体" w:cs="宋体"/>
          <w:szCs w:val="21"/>
        </w:rPr>
        <w:t>需提供处置场所现场经营、生产环境、生产设备设施的照片/图片电子版</w:t>
      </w:r>
      <w:r>
        <w:rPr>
          <w:rFonts w:ascii="宋体" w:eastAsia="宋体" w:hAnsi="宋体" w:cs="宋体" w:hint="eastAsia"/>
          <w:szCs w:val="21"/>
        </w:rPr>
        <w:t>原件</w:t>
      </w:r>
      <w:r>
        <w:rPr>
          <w:rFonts w:ascii="宋体" w:eastAsia="宋体" w:hAnsi="宋体" w:cs="宋体"/>
          <w:szCs w:val="21"/>
        </w:rPr>
        <w:t>（照片/图片须清晰显示拍摄时间为2024年8月1日或以后），生产设备设施清单和购置发票</w:t>
      </w:r>
      <w:r>
        <w:rPr>
          <w:rFonts w:ascii="宋体" w:eastAsia="宋体" w:hAnsi="宋体" w:cs="宋体" w:hint="eastAsia"/>
          <w:szCs w:val="21"/>
        </w:rPr>
        <w:t>扫描件</w:t>
      </w:r>
      <w:r>
        <w:rPr>
          <w:rFonts w:ascii="宋体" w:eastAsia="宋体" w:hAnsi="宋体" w:cs="宋体"/>
          <w:szCs w:val="21"/>
        </w:rPr>
        <w:t>等资料，未按要求提供资料的不得分。</w:t>
      </w:r>
    </w:p>
    <w:p w:rsidR="00913FCE" w:rsidRDefault="00377FBC">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rPr>
        <w:t>（2）投标人储存场地可储存泥量需满足用户需求书“四、专项要求 13、中标人余泥处置场所应具备一定应急调蓄储存能力，在紧急情况下，可储存192吨的余泥”。</w:t>
      </w:r>
    </w:p>
    <w:p w:rsidR="00913FCE" w:rsidRDefault="00913FCE">
      <w:pPr>
        <w:numPr>
          <w:ilvl w:val="255"/>
          <w:numId w:val="0"/>
        </w:numPr>
        <w:spacing w:line="360" w:lineRule="auto"/>
        <w:jc w:val="left"/>
        <w:rPr>
          <w:rFonts w:ascii="宋体" w:eastAsia="宋体" w:hAnsi="宋体" w:cs="宋体"/>
          <w:b/>
          <w:kern w:val="0"/>
          <w:szCs w:val="21"/>
        </w:rPr>
      </w:pPr>
    </w:p>
    <w:p w:rsidR="00913FCE" w:rsidRDefault="00377FBC">
      <w:pPr>
        <w:numPr>
          <w:ilvl w:val="255"/>
          <w:numId w:val="0"/>
        </w:numPr>
        <w:rPr>
          <w:rFonts w:ascii="宋体" w:eastAsia="宋体" w:hAnsi="宋体" w:cs="宋体"/>
          <w:b/>
          <w:kern w:val="0"/>
          <w:sz w:val="30"/>
          <w:szCs w:val="30"/>
        </w:rPr>
      </w:pPr>
      <w:r>
        <w:rPr>
          <w:rFonts w:ascii="宋体" w:eastAsia="宋体" w:hAnsi="宋体" w:cs="宋体" w:hint="eastAsia"/>
          <w:b/>
          <w:kern w:val="0"/>
          <w:sz w:val="30"/>
          <w:szCs w:val="30"/>
        </w:rPr>
        <w:br w:type="page"/>
      </w:r>
    </w:p>
    <w:p w:rsidR="00913FCE" w:rsidRDefault="00913FCE">
      <w:pPr>
        <w:jc w:val="left"/>
        <w:rPr>
          <w:rFonts w:ascii="宋体" w:eastAsia="宋体" w:hAnsi="宋体" w:cs="宋体"/>
          <w:b/>
          <w:kern w:val="0"/>
          <w:sz w:val="30"/>
          <w:szCs w:val="30"/>
        </w:rPr>
      </w:pPr>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t>三、应急预案和保障措施（投标人自行编写）</w:t>
      </w:r>
    </w:p>
    <w:p w:rsidR="00913FCE" w:rsidRDefault="00377FBC">
      <w:pPr>
        <w:widowControl/>
        <w:autoSpaceDE w:val="0"/>
        <w:autoSpaceDN w:val="0"/>
        <w:adjustRightInd w:val="0"/>
        <w:spacing w:line="360" w:lineRule="auto"/>
        <w:rPr>
          <w:rFonts w:ascii="宋体" w:eastAsia="宋体" w:hAnsi="宋体" w:cs="Times New Roman"/>
          <w:szCs w:val="21"/>
        </w:rPr>
      </w:pPr>
      <w:r>
        <w:rPr>
          <w:rFonts w:ascii="宋体" w:eastAsia="宋体" w:hAnsi="宋体" w:cs="Times New Roman" w:hint="eastAsia"/>
          <w:szCs w:val="21"/>
        </w:rPr>
        <w:t>说明：投标人自行编制，格式不限。内容包括但不限于针对排泥水余泥处置</w:t>
      </w:r>
      <w:proofErr w:type="gramStart"/>
      <w:r>
        <w:rPr>
          <w:rFonts w:ascii="宋体" w:eastAsia="宋体" w:hAnsi="宋体" w:cs="Times New Roman" w:hint="eastAsia"/>
          <w:szCs w:val="21"/>
        </w:rPr>
        <w:t>量突然</w:t>
      </w:r>
      <w:proofErr w:type="gramEnd"/>
      <w:r>
        <w:rPr>
          <w:rFonts w:ascii="宋体" w:eastAsia="宋体" w:hAnsi="宋体" w:cs="Times New Roman" w:hint="eastAsia"/>
          <w:szCs w:val="21"/>
        </w:rPr>
        <w:t>增加、排泥水余泥处置设备意外停产和减产、生产事故应急处理、环境污染事故等的应急方案和保障措施。</w:t>
      </w:r>
    </w:p>
    <w:p w:rsidR="00913FCE" w:rsidRDefault="00377FBC">
      <w:pPr>
        <w:jc w:val="left"/>
        <w:rPr>
          <w:rFonts w:ascii="宋体" w:eastAsia="宋体" w:hAnsi="宋体" w:cs="宋体"/>
          <w:b/>
          <w:kern w:val="0"/>
          <w:sz w:val="30"/>
          <w:szCs w:val="30"/>
        </w:rPr>
      </w:pPr>
      <w:r>
        <w:rPr>
          <w:rFonts w:ascii="宋体" w:eastAsia="宋体" w:hAnsi="宋体" w:cs="宋体" w:hint="eastAsia"/>
          <w:b/>
          <w:kern w:val="0"/>
          <w:sz w:val="30"/>
          <w:szCs w:val="30"/>
        </w:rPr>
        <w:br w:type="page"/>
      </w:r>
    </w:p>
    <w:p w:rsidR="00913FCE" w:rsidRDefault="00377FBC">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793" w:name="_Toc31805"/>
      <w:bookmarkStart w:id="794" w:name="_Toc195714409"/>
      <w:bookmarkEnd w:id="787"/>
      <w:bookmarkEnd w:id="788"/>
      <w:bookmarkEnd w:id="789"/>
      <w:bookmarkEnd w:id="790"/>
      <w:bookmarkEnd w:id="791"/>
      <w:r>
        <w:rPr>
          <w:rFonts w:ascii="宋体" w:eastAsia="宋体" w:hAnsi="宋体" w:cs="宋体" w:hint="eastAsia"/>
          <w:b/>
          <w:kern w:val="0"/>
          <w:sz w:val="30"/>
          <w:szCs w:val="30"/>
          <w:lang w:bidi="ar"/>
        </w:rPr>
        <w:lastRenderedPageBreak/>
        <w:t>四</w:t>
      </w:r>
      <w:r>
        <w:rPr>
          <w:rFonts w:ascii="宋体" w:eastAsia="宋体" w:hAnsi="宋体" w:cs="宋体" w:hint="eastAsia"/>
          <w:b/>
          <w:kern w:val="0"/>
          <w:sz w:val="30"/>
          <w:szCs w:val="30"/>
        </w:rPr>
        <w:t>、投标人认为有必要提供的其它材料（不做强制要求）</w:t>
      </w:r>
      <w:bookmarkEnd w:id="793"/>
      <w:bookmarkEnd w:id="794"/>
    </w:p>
    <w:p w:rsidR="00913FCE" w:rsidRDefault="00913FCE">
      <w:pPr>
        <w:autoSpaceDE w:val="0"/>
        <w:autoSpaceDN w:val="0"/>
        <w:adjustRightInd w:val="0"/>
        <w:jc w:val="left"/>
        <w:rPr>
          <w:rFonts w:ascii="宋体" w:eastAsia="宋体" w:hAnsi="宋体" w:cs="Times New Roman"/>
          <w:kern w:val="0"/>
          <w:sz w:val="24"/>
          <w:szCs w:val="24"/>
        </w:rPr>
      </w:pPr>
    </w:p>
    <w:p w:rsidR="00913FCE" w:rsidRDefault="00913FCE">
      <w:pPr>
        <w:autoSpaceDE w:val="0"/>
        <w:autoSpaceDN w:val="0"/>
        <w:adjustRightInd w:val="0"/>
        <w:jc w:val="left"/>
        <w:rPr>
          <w:rFonts w:ascii="宋体" w:eastAsia="宋体" w:hAnsi="宋体" w:cs="Times New Roman"/>
          <w:kern w:val="0"/>
          <w:sz w:val="24"/>
          <w:szCs w:val="24"/>
        </w:rPr>
      </w:pPr>
    </w:p>
    <w:p w:rsidR="00913FCE" w:rsidRDefault="00913FCE">
      <w:pPr>
        <w:autoSpaceDE w:val="0"/>
        <w:autoSpaceDN w:val="0"/>
        <w:adjustRightInd w:val="0"/>
        <w:jc w:val="left"/>
        <w:rPr>
          <w:rFonts w:ascii="宋体" w:eastAsia="宋体" w:hAnsi="宋体" w:cs="Times New Roman"/>
          <w:kern w:val="0"/>
          <w:sz w:val="24"/>
          <w:szCs w:val="24"/>
        </w:rPr>
      </w:pPr>
    </w:p>
    <w:p w:rsidR="00913FCE" w:rsidRDefault="00913FCE">
      <w:pPr>
        <w:autoSpaceDE w:val="0"/>
        <w:autoSpaceDN w:val="0"/>
        <w:adjustRightInd w:val="0"/>
        <w:jc w:val="left"/>
        <w:rPr>
          <w:rFonts w:ascii="宋体" w:eastAsia="宋体" w:hAnsi="宋体" w:cs="Times New Roman"/>
          <w:kern w:val="0"/>
          <w:sz w:val="24"/>
          <w:szCs w:val="24"/>
        </w:rPr>
      </w:pPr>
    </w:p>
    <w:p w:rsidR="00913FCE" w:rsidRDefault="00377FBC">
      <w:pPr>
        <w:jc w:val="left"/>
        <w:rPr>
          <w:rFonts w:ascii="宋体" w:eastAsia="宋体" w:hAnsi="宋体" w:cs="宋体"/>
          <w:b/>
          <w:kern w:val="0"/>
          <w:sz w:val="32"/>
          <w:szCs w:val="32"/>
        </w:rPr>
      </w:pPr>
      <w:r>
        <w:rPr>
          <w:rFonts w:ascii="宋体" w:eastAsia="宋体" w:hAnsi="宋体" w:cs="宋体" w:hint="eastAsia"/>
          <w:b/>
          <w:kern w:val="0"/>
          <w:sz w:val="32"/>
          <w:szCs w:val="32"/>
        </w:rPr>
        <w:br w:type="page"/>
      </w:r>
    </w:p>
    <w:p w:rsidR="00913FCE" w:rsidRDefault="00377FBC">
      <w:pPr>
        <w:spacing w:line="360" w:lineRule="auto"/>
        <w:jc w:val="center"/>
        <w:outlineLvl w:val="3"/>
        <w:rPr>
          <w:rFonts w:ascii="宋体" w:eastAsia="宋体" w:hAnsi="宋体" w:cs="宋体"/>
          <w:b/>
          <w:kern w:val="0"/>
          <w:sz w:val="32"/>
          <w:szCs w:val="32"/>
        </w:rPr>
      </w:pPr>
      <w:bookmarkStart w:id="795" w:name="_Toc195714410"/>
      <w:bookmarkStart w:id="796" w:name="_Toc13980"/>
      <w:r>
        <w:rPr>
          <w:rFonts w:ascii="宋体" w:eastAsia="宋体" w:hAnsi="宋体" w:cs="宋体" w:hint="eastAsia"/>
          <w:b/>
          <w:kern w:val="0"/>
          <w:sz w:val="32"/>
          <w:szCs w:val="32"/>
        </w:rPr>
        <w:lastRenderedPageBreak/>
        <w:t>三  投标文件报价信封格式</w:t>
      </w:r>
      <w:bookmarkEnd w:id="795"/>
      <w:bookmarkEnd w:id="796"/>
    </w:p>
    <w:p w:rsidR="00913FCE" w:rsidRDefault="00377FBC">
      <w:pPr>
        <w:autoSpaceDE w:val="0"/>
        <w:autoSpaceDN w:val="0"/>
        <w:adjustRightIn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1、本部分由投标人使用电子标书制作软件编制并生成报价信封。报价信封的编制要求详见第二篇投标人须知第17.6.3项。由投标人按格式要求进行电子签名。</w:t>
      </w:r>
    </w:p>
    <w:p w:rsidR="00913FCE" w:rsidRDefault="00377FBC">
      <w:pPr>
        <w:autoSpaceDE w:val="0"/>
        <w:autoSpaceDN w:val="0"/>
        <w:adjustRightInd w:val="0"/>
        <w:spacing w:line="360" w:lineRule="auto"/>
        <w:jc w:val="left"/>
        <w:rPr>
          <w:rFonts w:ascii="宋体" w:eastAsia="宋体" w:hAnsi="宋体" w:cs="Times New Roman"/>
          <w:b/>
          <w:kern w:val="0"/>
          <w:szCs w:val="21"/>
        </w:rPr>
      </w:pPr>
      <w:r>
        <w:rPr>
          <w:rFonts w:ascii="宋体" w:eastAsia="宋体" w:hAnsi="宋体" w:cs="Times New Roman" w:hint="eastAsia"/>
          <w:b/>
          <w:kern w:val="0"/>
          <w:szCs w:val="21"/>
        </w:rPr>
        <w:t>2、本项目投标报价单位默认为“元/吨”。</w:t>
      </w:r>
    </w:p>
    <w:p w:rsidR="00913FCE" w:rsidRDefault="00913FCE">
      <w:pPr>
        <w:autoSpaceDE w:val="0"/>
        <w:autoSpaceDN w:val="0"/>
        <w:adjustRightInd w:val="0"/>
        <w:jc w:val="left"/>
        <w:rPr>
          <w:rFonts w:ascii="宋体" w:eastAsia="宋体" w:hAnsi="宋体" w:cs="Times New Roman"/>
          <w:kern w:val="0"/>
          <w:sz w:val="24"/>
          <w:szCs w:val="24"/>
        </w:rPr>
      </w:pPr>
    </w:p>
    <w:p w:rsidR="00913FCE" w:rsidRDefault="00913FCE">
      <w:pPr>
        <w:autoSpaceDE w:val="0"/>
        <w:autoSpaceDN w:val="0"/>
        <w:adjustRightInd w:val="0"/>
        <w:jc w:val="left"/>
        <w:rPr>
          <w:rFonts w:ascii="宋体" w:eastAsia="宋体" w:hAnsi="宋体" w:cs="Times New Roman"/>
          <w:kern w:val="0"/>
          <w:sz w:val="24"/>
          <w:szCs w:val="24"/>
        </w:rPr>
      </w:pPr>
    </w:p>
    <w:p w:rsidR="00913FCE" w:rsidRDefault="00913FCE">
      <w:pPr>
        <w:autoSpaceDE w:val="0"/>
        <w:autoSpaceDN w:val="0"/>
        <w:adjustRightInd w:val="0"/>
        <w:jc w:val="left"/>
        <w:rPr>
          <w:rFonts w:ascii="宋体" w:eastAsia="宋体" w:hAnsi="宋体" w:cs="Times New Roman"/>
          <w:kern w:val="0"/>
          <w:sz w:val="24"/>
          <w:szCs w:val="24"/>
        </w:rPr>
      </w:pPr>
    </w:p>
    <w:p w:rsidR="00913FCE" w:rsidRDefault="00913FCE">
      <w:pPr>
        <w:autoSpaceDE w:val="0"/>
        <w:autoSpaceDN w:val="0"/>
        <w:adjustRightInd w:val="0"/>
        <w:jc w:val="left"/>
        <w:rPr>
          <w:rFonts w:ascii="宋体" w:eastAsia="宋体" w:hAnsi="宋体" w:cs="Times New Roman"/>
          <w:kern w:val="0"/>
          <w:sz w:val="24"/>
          <w:szCs w:val="24"/>
        </w:rPr>
      </w:pPr>
    </w:p>
    <w:p w:rsidR="00913FCE" w:rsidRDefault="00913FCE">
      <w:pPr>
        <w:autoSpaceDE w:val="0"/>
        <w:autoSpaceDN w:val="0"/>
        <w:adjustRightInd w:val="0"/>
        <w:jc w:val="left"/>
        <w:rPr>
          <w:rFonts w:ascii="宋体" w:eastAsia="宋体" w:hAnsi="宋体" w:cs="Times New Roman"/>
          <w:kern w:val="0"/>
          <w:sz w:val="24"/>
          <w:szCs w:val="24"/>
        </w:rPr>
      </w:pPr>
    </w:p>
    <w:p w:rsidR="00913FCE" w:rsidRDefault="00377FBC">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913FCE" w:rsidRDefault="00377FBC">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797" w:name="_Toc197703398"/>
      <w:bookmarkStart w:id="798" w:name="_Toc2979"/>
      <w:bookmarkStart w:id="799" w:name="_Toc142508390"/>
      <w:bookmarkStart w:id="800" w:name="_Toc195714411"/>
      <w:bookmarkStart w:id="801" w:name="_Toc14977"/>
      <w:bookmarkStart w:id="802" w:name="_Toc21059"/>
      <w:bookmarkStart w:id="803" w:name="_Toc15947"/>
      <w:bookmarkStart w:id="804" w:name="_Toc522047402"/>
      <w:bookmarkStart w:id="805" w:name="_Toc521918141"/>
      <w:bookmarkStart w:id="806" w:name="_Toc22601_WPSOffice_Level1"/>
      <w:r>
        <w:rPr>
          <w:rFonts w:ascii="宋体" w:eastAsia="宋体" w:hAnsi="宋体" w:cs="宋体" w:hint="eastAsia"/>
          <w:b/>
          <w:bCs/>
          <w:kern w:val="44"/>
          <w:sz w:val="32"/>
          <w:szCs w:val="32"/>
          <w:lang w:val="zh-CN"/>
        </w:rPr>
        <w:lastRenderedPageBreak/>
        <w:t>附件一：评标工作大纲</w:t>
      </w:r>
      <w:bookmarkEnd w:id="797"/>
      <w:bookmarkEnd w:id="798"/>
      <w:bookmarkEnd w:id="799"/>
      <w:bookmarkEnd w:id="800"/>
      <w:bookmarkEnd w:id="801"/>
      <w:bookmarkEnd w:id="802"/>
      <w:bookmarkEnd w:id="803"/>
    </w:p>
    <w:p w:rsidR="00913FCE" w:rsidRDefault="00913FCE">
      <w:pPr>
        <w:autoSpaceDE w:val="0"/>
        <w:autoSpaceDN w:val="0"/>
        <w:adjustRightInd w:val="0"/>
        <w:spacing w:line="400" w:lineRule="atLeast"/>
        <w:jc w:val="center"/>
        <w:rPr>
          <w:rFonts w:ascii="宋体" w:eastAsia="宋体" w:hAnsi="宋体" w:cs="宋体"/>
          <w:b/>
          <w:bCs/>
          <w:szCs w:val="21"/>
        </w:rPr>
      </w:pPr>
    </w:p>
    <w:p w:rsidR="00913FCE" w:rsidRDefault="00913FCE">
      <w:pPr>
        <w:autoSpaceDE w:val="0"/>
        <w:autoSpaceDN w:val="0"/>
        <w:adjustRightInd w:val="0"/>
        <w:spacing w:line="400" w:lineRule="atLeast"/>
        <w:jc w:val="center"/>
        <w:rPr>
          <w:rFonts w:ascii="宋体" w:eastAsia="宋体" w:hAnsi="宋体" w:cs="宋体"/>
          <w:b/>
          <w:bCs/>
          <w:szCs w:val="21"/>
        </w:rPr>
      </w:pPr>
    </w:p>
    <w:p w:rsidR="00913FCE" w:rsidRDefault="00913FCE">
      <w:pPr>
        <w:autoSpaceDE w:val="0"/>
        <w:autoSpaceDN w:val="0"/>
        <w:adjustRightInd w:val="0"/>
        <w:spacing w:line="400" w:lineRule="atLeast"/>
        <w:jc w:val="center"/>
        <w:rPr>
          <w:rFonts w:ascii="宋体" w:eastAsia="宋体" w:hAnsi="宋体" w:cs="宋体"/>
          <w:b/>
          <w:bCs/>
          <w:szCs w:val="21"/>
        </w:rPr>
      </w:pPr>
    </w:p>
    <w:p w:rsidR="00913FCE" w:rsidRDefault="00913FCE">
      <w:pPr>
        <w:autoSpaceDE w:val="0"/>
        <w:autoSpaceDN w:val="0"/>
        <w:adjustRightInd w:val="0"/>
        <w:spacing w:line="400" w:lineRule="atLeast"/>
        <w:jc w:val="center"/>
        <w:rPr>
          <w:rFonts w:ascii="宋体" w:eastAsia="宋体" w:hAnsi="宋体" w:cs="宋体"/>
          <w:b/>
          <w:bCs/>
          <w:szCs w:val="21"/>
        </w:rPr>
      </w:pPr>
    </w:p>
    <w:p w:rsidR="00913FCE" w:rsidRDefault="00377FBC">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东莞市众源环境投资有限公司供水厂排泥水余泥处置服务采购项目</w:t>
      </w:r>
    </w:p>
    <w:p w:rsidR="00913FCE" w:rsidRDefault="00377FBC">
      <w:pPr>
        <w:autoSpaceDE w:val="0"/>
        <w:autoSpaceDN w:val="0"/>
        <w:adjustRightInd w:val="0"/>
        <w:spacing w:line="360" w:lineRule="auto"/>
        <w:jc w:val="center"/>
        <w:rPr>
          <w:rFonts w:ascii="宋体" w:eastAsia="宋体" w:hAnsi="宋体" w:cs="宋体"/>
          <w:b/>
          <w:bCs/>
          <w:sz w:val="36"/>
          <w:szCs w:val="36"/>
        </w:rPr>
      </w:pPr>
      <w:bookmarkStart w:id="807" w:name="_Toc14752_WPSOffice_Level1"/>
      <w:r>
        <w:rPr>
          <w:rFonts w:ascii="宋体" w:eastAsia="宋体" w:hAnsi="宋体" w:cs="宋体" w:hint="eastAsia"/>
          <w:b/>
          <w:bCs/>
          <w:sz w:val="36"/>
          <w:szCs w:val="36"/>
          <w:lang w:val="zh-CN"/>
        </w:rPr>
        <w:t>（招标编号：</w:t>
      </w:r>
      <w:r>
        <w:rPr>
          <w:rFonts w:ascii="宋体" w:eastAsia="宋体" w:hAnsi="宋体" w:cs="Times New Roman"/>
          <w:b/>
          <w:bCs/>
          <w:sz w:val="36"/>
          <w:szCs w:val="36"/>
          <w:lang w:val="zh-CN"/>
        </w:rPr>
        <w:t>SSSSSK12501080_1</w:t>
      </w:r>
      <w:r>
        <w:rPr>
          <w:rFonts w:ascii="宋体" w:eastAsia="宋体" w:hAnsi="宋体" w:cs="宋体" w:hint="eastAsia"/>
          <w:b/>
          <w:bCs/>
          <w:sz w:val="36"/>
          <w:szCs w:val="36"/>
          <w:lang w:val="zh-CN"/>
        </w:rPr>
        <w:t>）</w:t>
      </w:r>
      <w:bookmarkEnd w:id="807"/>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377FBC">
      <w:pPr>
        <w:autoSpaceDE w:val="0"/>
        <w:autoSpaceDN w:val="0"/>
        <w:adjustRightInd w:val="0"/>
        <w:spacing w:line="400" w:lineRule="atLeast"/>
        <w:jc w:val="center"/>
        <w:rPr>
          <w:rFonts w:ascii="宋体" w:eastAsia="宋体" w:hAnsi="宋体" w:cs="宋体"/>
          <w:b/>
          <w:bCs/>
          <w:sz w:val="72"/>
          <w:szCs w:val="72"/>
          <w:lang w:val="zh-CN"/>
        </w:rPr>
      </w:pPr>
      <w:bookmarkStart w:id="808" w:name="_Toc18947_WPSOffice_Level2"/>
      <w:r>
        <w:rPr>
          <w:rFonts w:ascii="宋体" w:eastAsia="宋体" w:hAnsi="宋体" w:cs="宋体" w:hint="eastAsia"/>
          <w:b/>
          <w:bCs/>
          <w:sz w:val="72"/>
          <w:szCs w:val="72"/>
          <w:lang w:val="zh-CN"/>
        </w:rPr>
        <w:t>评标工作大纲</w:t>
      </w:r>
      <w:bookmarkEnd w:id="808"/>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913FCE">
      <w:pPr>
        <w:autoSpaceDE w:val="0"/>
        <w:autoSpaceDN w:val="0"/>
        <w:adjustRightInd w:val="0"/>
        <w:spacing w:line="400" w:lineRule="atLeast"/>
        <w:rPr>
          <w:rFonts w:ascii="宋体" w:eastAsia="宋体" w:hAnsi="宋体" w:cs="宋体"/>
          <w:b/>
          <w:bCs/>
          <w:sz w:val="36"/>
          <w:szCs w:val="36"/>
        </w:rPr>
      </w:pPr>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377FBC">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建成工程咨询股份有限公司</w:t>
      </w:r>
    </w:p>
    <w:p w:rsidR="00913FCE" w:rsidRDefault="00913FCE">
      <w:pPr>
        <w:autoSpaceDE w:val="0"/>
        <w:autoSpaceDN w:val="0"/>
        <w:adjustRightInd w:val="0"/>
        <w:spacing w:line="400" w:lineRule="atLeast"/>
        <w:jc w:val="center"/>
        <w:rPr>
          <w:rFonts w:ascii="宋体" w:eastAsia="宋体" w:hAnsi="宋体" w:cs="宋体"/>
          <w:b/>
          <w:bCs/>
          <w:sz w:val="36"/>
          <w:szCs w:val="36"/>
        </w:rPr>
      </w:pPr>
    </w:p>
    <w:p w:rsidR="00913FCE" w:rsidRDefault="00377FBC">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809" w:name="_Toc32395_WPSOffice_Level1"/>
      <w:r>
        <w:rPr>
          <w:rFonts w:ascii="宋体" w:eastAsia="宋体" w:hAnsi="宋体" w:cs="宋体" w:hint="eastAsia"/>
          <w:b/>
          <w:bCs/>
          <w:sz w:val="36"/>
          <w:szCs w:val="36"/>
          <w:lang w:val="zh-CN"/>
        </w:rPr>
        <w:lastRenderedPageBreak/>
        <w:t>目录</w:t>
      </w:r>
      <w:bookmarkEnd w:id="809"/>
    </w:p>
    <w:p w:rsidR="00913FCE" w:rsidRDefault="00913FCE">
      <w:pPr>
        <w:autoSpaceDE w:val="0"/>
        <w:autoSpaceDN w:val="0"/>
        <w:adjustRightInd w:val="0"/>
        <w:spacing w:line="400" w:lineRule="atLeast"/>
        <w:jc w:val="center"/>
        <w:rPr>
          <w:rFonts w:ascii="宋体" w:eastAsia="宋体" w:hAnsi="宋体" w:cs="宋体"/>
          <w:sz w:val="44"/>
          <w:szCs w:val="44"/>
        </w:rPr>
      </w:pPr>
    </w:p>
    <w:p w:rsidR="00913FCE" w:rsidRDefault="00377FBC">
      <w:pPr>
        <w:autoSpaceDE w:val="0"/>
        <w:autoSpaceDN w:val="0"/>
        <w:adjustRightInd w:val="0"/>
        <w:spacing w:line="360" w:lineRule="auto"/>
        <w:ind w:left="567" w:hanging="567"/>
        <w:rPr>
          <w:rFonts w:ascii="宋体" w:eastAsia="宋体" w:hAnsi="宋体" w:cs="宋体"/>
          <w:szCs w:val="30"/>
        </w:rPr>
      </w:pPr>
      <w:bookmarkStart w:id="810"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810"/>
    </w:p>
    <w:p w:rsidR="00913FCE" w:rsidRDefault="00377FBC">
      <w:pPr>
        <w:autoSpaceDE w:val="0"/>
        <w:autoSpaceDN w:val="0"/>
        <w:adjustRightInd w:val="0"/>
        <w:spacing w:line="360" w:lineRule="auto"/>
        <w:ind w:left="567" w:hanging="567"/>
        <w:rPr>
          <w:rFonts w:ascii="宋体" w:eastAsia="宋体" w:hAnsi="宋体" w:cs="宋体"/>
          <w:szCs w:val="30"/>
        </w:rPr>
      </w:pPr>
      <w:bookmarkStart w:id="811"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811"/>
    </w:p>
    <w:p w:rsidR="00913FCE" w:rsidRDefault="00377FBC">
      <w:pPr>
        <w:autoSpaceDE w:val="0"/>
        <w:autoSpaceDN w:val="0"/>
        <w:adjustRightInd w:val="0"/>
        <w:spacing w:line="360" w:lineRule="auto"/>
        <w:ind w:left="567" w:hanging="567"/>
        <w:rPr>
          <w:rFonts w:ascii="宋体" w:eastAsia="宋体" w:hAnsi="宋体" w:cs="宋体"/>
          <w:szCs w:val="30"/>
        </w:rPr>
      </w:pPr>
      <w:bookmarkStart w:id="812"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812"/>
    </w:p>
    <w:p w:rsidR="00913FCE" w:rsidRDefault="00377FBC">
      <w:pPr>
        <w:autoSpaceDE w:val="0"/>
        <w:autoSpaceDN w:val="0"/>
        <w:adjustRightInd w:val="0"/>
        <w:spacing w:line="360" w:lineRule="auto"/>
        <w:ind w:left="567" w:hanging="567"/>
        <w:rPr>
          <w:rFonts w:ascii="宋体" w:eastAsia="宋体" w:hAnsi="宋体" w:cs="宋体"/>
          <w:szCs w:val="30"/>
        </w:rPr>
      </w:pPr>
      <w:bookmarkStart w:id="813" w:name="_Toc1206_WPSOffice_Level1"/>
      <w:r>
        <w:rPr>
          <w:rFonts w:ascii="宋体" w:eastAsia="宋体" w:hAnsi="宋体" w:cs="宋体" w:hint="eastAsia"/>
          <w:szCs w:val="30"/>
        </w:rPr>
        <w:t>四、 比较和评价</w:t>
      </w:r>
      <w:bookmarkEnd w:id="813"/>
    </w:p>
    <w:p w:rsidR="00913FCE" w:rsidRDefault="00377FBC">
      <w:pPr>
        <w:autoSpaceDE w:val="0"/>
        <w:autoSpaceDN w:val="0"/>
        <w:adjustRightInd w:val="0"/>
        <w:spacing w:line="360" w:lineRule="auto"/>
        <w:ind w:left="567" w:hanging="567"/>
        <w:rPr>
          <w:rFonts w:ascii="宋体" w:eastAsia="宋体" w:hAnsi="宋体" w:cs="宋体"/>
          <w:szCs w:val="30"/>
        </w:rPr>
      </w:pPr>
      <w:bookmarkStart w:id="814"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814"/>
    </w:p>
    <w:p w:rsidR="00913FCE" w:rsidRDefault="00377FBC">
      <w:pPr>
        <w:autoSpaceDE w:val="0"/>
        <w:autoSpaceDN w:val="0"/>
        <w:adjustRightInd w:val="0"/>
        <w:spacing w:line="360" w:lineRule="auto"/>
        <w:ind w:left="567" w:hanging="567"/>
        <w:rPr>
          <w:rFonts w:ascii="宋体" w:eastAsia="宋体" w:hAnsi="宋体" w:cs="宋体"/>
          <w:szCs w:val="30"/>
        </w:rPr>
      </w:pPr>
      <w:bookmarkStart w:id="815"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815"/>
    </w:p>
    <w:p w:rsidR="00913FCE" w:rsidRDefault="00377FBC">
      <w:pPr>
        <w:autoSpaceDE w:val="0"/>
        <w:autoSpaceDN w:val="0"/>
        <w:adjustRightInd w:val="0"/>
        <w:spacing w:line="360" w:lineRule="auto"/>
        <w:ind w:left="567" w:hanging="567"/>
        <w:rPr>
          <w:rFonts w:ascii="宋体" w:eastAsia="宋体" w:hAnsi="宋体" w:cs="宋体"/>
          <w:szCs w:val="30"/>
        </w:rPr>
      </w:pPr>
      <w:bookmarkStart w:id="816"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816"/>
    </w:p>
    <w:p w:rsidR="00913FCE" w:rsidRDefault="00913FCE">
      <w:pPr>
        <w:tabs>
          <w:tab w:val="right" w:pos="7320"/>
        </w:tabs>
        <w:autoSpaceDE w:val="0"/>
        <w:autoSpaceDN w:val="0"/>
        <w:adjustRightInd w:val="0"/>
        <w:spacing w:line="360" w:lineRule="auto"/>
        <w:ind w:left="720" w:hanging="720"/>
        <w:rPr>
          <w:rFonts w:ascii="宋体" w:eastAsia="宋体" w:hAnsi="宋体" w:cs="宋体"/>
          <w:szCs w:val="30"/>
        </w:rPr>
      </w:pPr>
    </w:p>
    <w:p w:rsidR="00913FCE" w:rsidRDefault="00913FCE">
      <w:pPr>
        <w:tabs>
          <w:tab w:val="right" w:pos="7320"/>
        </w:tabs>
        <w:autoSpaceDE w:val="0"/>
        <w:autoSpaceDN w:val="0"/>
        <w:adjustRightInd w:val="0"/>
        <w:spacing w:line="360" w:lineRule="auto"/>
        <w:ind w:left="720" w:hanging="720"/>
        <w:rPr>
          <w:rFonts w:ascii="宋体" w:eastAsia="宋体" w:hAnsi="宋体" w:cs="宋体"/>
          <w:szCs w:val="30"/>
        </w:rPr>
      </w:pPr>
    </w:p>
    <w:p w:rsidR="00913FCE" w:rsidRDefault="00913FCE">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913FCE" w:rsidRDefault="00377FBC">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817"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817"/>
    </w:p>
    <w:p w:rsidR="00913FCE" w:rsidRDefault="00377FBC">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913FCE" w:rsidRDefault="00377FBC">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东莞市众源环境投资有限公司供水厂排泥水余泥处置服务采购项目</w:t>
      </w:r>
      <w:r>
        <w:rPr>
          <w:rFonts w:ascii="宋体" w:eastAsia="宋体" w:hAnsi="宋体" w:cs="宋体" w:hint="eastAsia"/>
          <w:szCs w:val="21"/>
          <w:lang w:val="zh-CN"/>
        </w:rPr>
        <w:t>(招标编号：</w:t>
      </w:r>
      <w:r>
        <w:rPr>
          <w:rFonts w:ascii="宋体" w:eastAsia="宋体" w:hAnsi="宋体" w:cs="Times New Roman"/>
          <w:bCs/>
          <w:szCs w:val="21"/>
          <w:lang w:val="zh-CN"/>
        </w:rPr>
        <w:t>SSSSSK12501080_1</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913FCE" w:rsidRDefault="00377FBC">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913FCE" w:rsidRDefault="00377FBC">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(建成工程咨询股份有限公司）组</w:t>
      </w:r>
      <w:r>
        <w:rPr>
          <w:rFonts w:ascii="宋体" w:eastAsia="宋体" w:hAnsi="宋体" w:cs="宋体" w:hint="eastAsia"/>
          <w:szCs w:val="24"/>
          <w:lang w:val="zh-CN"/>
        </w:rPr>
        <w:t>织评标工作，全过程接受招标人及相关部门的监督、管理和指导。</w:t>
      </w:r>
    </w:p>
    <w:p w:rsidR="00913FCE" w:rsidRDefault="00377FBC">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913FCE" w:rsidRDefault="00377FBC" w:rsidP="00377FBC">
      <w:pPr>
        <w:numPr>
          <w:ilvl w:val="1"/>
          <w:numId w:val="3"/>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的正式书面澄清文件。</w:t>
      </w:r>
    </w:p>
    <w:p w:rsidR="00913FCE" w:rsidRDefault="00913FCE">
      <w:pPr>
        <w:autoSpaceDE w:val="0"/>
        <w:autoSpaceDN w:val="0"/>
        <w:adjustRightInd w:val="0"/>
        <w:spacing w:line="360" w:lineRule="auto"/>
        <w:rPr>
          <w:rFonts w:ascii="宋体" w:eastAsia="宋体" w:hAnsi="宋体" w:cs="宋体"/>
          <w:sz w:val="24"/>
          <w:szCs w:val="24"/>
          <w:lang w:val="zh-CN"/>
        </w:rPr>
      </w:pPr>
    </w:p>
    <w:p w:rsidR="00913FCE" w:rsidRDefault="00377FBC">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913FCE" w:rsidRDefault="00377FBC">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由招标人和技术、经济等方面的专家组成，成员为5</w:t>
      </w:r>
      <w:r>
        <w:rPr>
          <w:rFonts w:ascii="宋体" w:eastAsia="宋体" w:hAnsi="宋体" w:cs="宋体"/>
          <w:kern w:val="0"/>
          <w:szCs w:val="24"/>
        </w:rPr>
        <w:t>人以上（含</w:t>
      </w:r>
      <w:r>
        <w:rPr>
          <w:rFonts w:ascii="宋体" w:eastAsia="宋体" w:hAnsi="宋体" w:cs="宋体" w:hint="eastAsia"/>
          <w:kern w:val="0"/>
          <w:szCs w:val="24"/>
        </w:rPr>
        <w:t>5</w:t>
      </w:r>
      <w:r>
        <w:rPr>
          <w:rFonts w:ascii="宋体" w:eastAsia="宋体" w:hAnsi="宋体" w:cs="宋体"/>
          <w:kern w:val="0"/>
          <w:szCs w:val="24"/>
        </w:rPr>
        <w:t>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913FCE" w:rsidRDefault="00377FBC">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913FCE" w:rsidRDefault="00377FBC">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913FCE" w:rsidRDefault="00377FBC">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913FCE" w:rsidRDefault="00913FCE">
      <w:pPr>
        <w:autoSpaceDE w:val="0"/>
        <w:autoSpaceDN w:val="0"/>
        <w:adjustRightInd w:val="0"/>
        <w:spacing w:line="360" w:lineRule="auto"/>
        <w:rPr>
          <w:rFonts w:ascii="宋体" w:eastAsia="宋体" w:hAnsi="宋体" w:cs="宋体"/>
          <w:sz w:val="24"/>
          <w:szCs w:val="24"/>
          <w:lang w:val="zh-CN"/>
        </w:rPr>
      </w:pPr>
    </w:p>
    <w:p w:rsidR="00913FCE" w:rsidRDefault="00377FBC">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评价；</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解释或者澄清；</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913FCE" w:rsidRDefault="00913FCE">
      <w:pPr>
        <w:autoSpaceDE w:val="0"/>
        <w:autoSpaceDN w:val="0"/>
        <w:adjustRightInd w:val="0"/>
        <w:spacing w:line="360" w:lineRule="auto"/>
        <w:jc w:val="left"/>
        <w:rPr>
          <w:rFonts w:ascii="宋体" w:eastAsia="宋体" w:hAnsi="宋体" w:cs="宋体"/>
          <w:kern w:val="0"/>
          <w:sz w:val="24"/>
          <w:szCs w:val="24"/>
          <w:lang w:val="zh-CN"/>
        </w:rPr>
      </w:pPr>
    </w:p>
    <w:p w:rsidR="00913FCE" w:rsidRDefault="00377FBC">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913FCE" w:rsidRDefault="00913FCE">
      <w:pPr>
        <w:tabs>
          <w:tab w:val="left" w:pos="720"/>
        </w:tabs>
        <w:autoSpaceDE w:val="0"/>
        <w:autoSpaceDN w:val="0"/>
        <w:adjustRightInd w:val="0"/>
        <w:spacing w:line="360" w:lineRule="auto"/>
        <w:rPr>
          <w:rFonts w:ascii="宋体" w:eastAsia="宋体" w:hAnsi="宋体" w:cs="宋体"/>
          <w:sz w:val="24"/>
          <w:szCs w:val="24"/>
          <w:lang w:val="zh-CN"/>
        </w:rPr>
      </w:pPr>
    </w:p>
    <w:p w:rsidR="00913FCE" w:rsidRDefault="00377FBC">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rsidR="00913FCE" w:rsidRDefault="00377FBC">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lang w:val="zh-CN"/>
        </w:rPr>
        <w:t>当进入评标环节的投标人≥3个时：</w:t>
      </w:r>
    </w:p>
    <w:p w:rsidR="00913FCE" w:rsidRDefault="00377FBC">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b/>
          <w:szCs w:val="24"/>
          <w:lang w:val="zh-CN"/>
        </w:rPr>
        <w:t>A.</w:t>
      </w:r>
      <w:r>
        <w:rPr>
          <w:rFonts w:ascii="宋体" w:eastAsia="宋体" w:hAnsi="宋体" w:cs="Times New Roman" w:hint="eastAsia"/>
          <w:b/>
          <w:szCs w:val="24"/>
          <w:lang w:val="zh-CN"/>
        </w:rPr>
        <w:t>公开招标：</w:t>
      </w:r>
    </w:p>
    <w:p w:rsidR="00913FCE" w:rsidRDefault="00377FBC">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913FCE" w:rsidRDefault="00377FBC">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913FCE" w:rsidRDefault="00377FBC">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913FCE" w:rsidRDefault="00377FBC">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rsidR="00913FCE" w:rsidRDefault="00377FBC">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rsidR="00913FCE" w:rsidRDefault="00377FBC">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rsidR="00913FCE" w:rsidRDefault="00377FBC">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913FCE" w:rsidRDefault="00913FCE">
      <w:pPr>
        <w:spacing w:line="360" w:lineRule="auto"/>
        <w:ind w:left="567" w:hanging="567"/>
        <w:rPr>
          <w:rFonts w:ascii="宋体" w:eastAsia="宋体" w:hAnsi="宋体" w:cs="宋体"/>
          <w:b/>
          <w:lang w:val="zh-CN"/>
        </w:rPr>
      </w:pPr>
    </w:p>
    <w:p w:rsidR="00913FCE" w:rsidRDefault="00377FBC">
      <w:pPr>
        <w:spacing w:line="360" w:lineRule="auto"/>
        <w:ind w:left="567" w:hanging="567"/>
        <w:rPr>
          <w:rFonts w:ascii="宋体" w:eastAsia="宋体" w:hAnsi="宋体" w:cs="宋体"/>
          <w:b/>
          <w:lang w:val="zh-CN"/>
        </w:rPr>
      </w:pPr>
      <w:r>
        <w:rPr>
          <w:rFonts w:ascii="宋体" w:eastAsia="宋体" w:hAnsi="宋体" w:cs="宋体" w:hint="eastAsia"/>
          <w:b/>
          <w:lang w:val="zh-CN"/>
        </w:rPr>
        <w:t>B．竞争性谈判：</w:t>
      </w:r>
    </w:p>
    <w:p w:rsidR="00913FCE" w:rsidRDefault="00377FBC">
      <w:pPr>
        <w:spacing w:line="360" w:lineRule="auto"/>
        <w:ind w:left="518" w:hanging="518"/>
        <w:rPr>
          <w:rFonts w:ascii="宋体" w:eastAsia="宋体" w:hAnsi="宋体" w:cs="宋体"/>
          <w:szCs w:val="21"/>
        </w:rPr>
      </w:pPr>
      <w:r>
        <w:rPr>
          <w:rFonts w:ascii="宋体" w:eastAsia="宋体" w:hAnsi="宋体" w:cs="宋体" w:hint="eastAsia"/>
          <w:bCs/>
          <w:lang w:val="zh-CN"/>
        </w:rPr>
        <w:t>5.8</w:t>
      </w:r>
      <w:r>
        <w:rPr>
          <w:rFonts w:ascii="宋体" w:eastAsia="宋体" w:hAnsi="宋体" w:cs="宋体" w:hint="eastAsia"/>
          <w:bCs/>
        </w:rPr>
        <w:t xml:space="preserve">  </w:t>
      </w:r>
      <w:proofErr w:type="gramStart"/>
      <w:r>
        <w:rPr>
          <w:rFonts w:ascii="宋体" w:eastAsia="宋体" w:hAnsi="宋体" w:cs="宋体" w:hint="eastAsia"/>
          <w:szCs w:val="21"/>
        </w:rPr>
        <w:t>当有效</w:t>
      </w:r>
      <w:proofErr w:type="gramEnd"/>
      <w:r>
        <w:rPr>
          <w:rFonts w:ascii="宋体" w:eastAsia="宋体" w:hAnsi="宋体" w:cs="宋体" w:hint="eastAsia"/>
          <w:szCs w:val="21"/>
          <w:lang w:val="zh-CN"/>
        </w:rPr>
        <w:t>投标人只有2个时，终止公开招标采购，经评标委员会论证，</w:t>
      </w:r>
      <w:r>
        <w:rPr>
          <w:rFonts w:ascii="宋体" w:eastAsia="宋体" w:hAnsi="宋体" w:cs="宋体" w:hint="eastAsia"/>
          <w:szCs w:val="21"/>
        </w:rPr>
        <w:t>招标</w:t>
      </w:r>
      <w:r>
        <w:rPr>
          <w:rFonts w:ascii="宋体" w:eastAsia="宋体" w:hAnsi="宋体" w:cs="宋体" w:hint="eastAsia"/>
          <w:szCs w:val="21"/>
          <w:lang w:val="zh-CN"/>
        </w:rPr>
        <w:t>文件没有不合理条款、采购程序符合规定，现场经招标人代表和</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实质性响应的投标人代表同意后，现场更改为竞争性谈判的方式继续采购。</w:t>
      </w:r>
    </w:p>
    <w:p w:rsidR="00913FCE" w:rsidRDefault="00377FBC">
      <w:pPr>
        <w:spacing w:line="360" w:lineRule="auto"/>
        <w:ind w:left="518" w:hanging="518"/>
        <w:rPr>
          <w:rFonts w:ascii="宋体" w:eastAsia="宋体" w:hAnsi="宋体" w:cs="宋体"/>
          <w:szCs w:val="21"/>
        </w:rPr>
      </w:pPr>
      <w:r>
        <w:rPr>
          <w:rFonts w:ascii="宋体" w:eastAsia="宋体" w:hAnsi="宋体" w:cs="宋体" w:hint="eastAsia"/>
          <w:lang w:val="zh-CN"/>
        </w:rPr>
        <w:t>5.9</w:t>
      </w:r>
      <w:r>
        <w:rPr>
          <w:rFonts w:ascii="宋体" w:eastAsia="宋体" w:hAnsi="宋体" w:cs="宋体" w:hint="eastAsia"/>
        </w:rPr>
        <w:t xml:space="preserve">  </w:t>
      </w:r>
      <w:r>
        <w:rPr>
          <w:rFonts w:ascii="宋体" w:eastAsia="宋体" w:hAnsi="宋体" w:cs="宋体" w:hint="eastAsia"/>
          <w:szCs w:val="21"/>
          <w:lang w:val="zh-CN"/>
        </w:rPr>
        <w:t>评标委员会将集中按递交投标文件的先后顺序逐一与合格的投标人</w:t>
      </w:r>
      <w:r>
        <w:rPr>
          <w:rFonts w:ascii="宋体" w:eastAsia="宋体" w:hAnsi="宋体" w:cs="宋体" w:hint="eastAsia"/>
          <w:szCs w:val="21"/>
        </w:rPr>
        <w:t>进行相同轮次（一个或多个回合）谈判</w:t>
      </w:r>
      <w:r>
        <w:rPr>
          <w:rFonts w:ascii="宋体" w:eastAsia="宋体" w:hAnsi="宋体" w:cs="宋体" w:hint="eastAsia"/>
          <w:szCs w:val="21"/>
          <w:lang w:val="zh-CN"/>
        </w:rPr>
        <w:t>，并给予所有参加谈判的响应投标人平等的谈判机会。</w:t>
      </w:r>
      <w:r>
        <w:rPr>
          <w:rFonts w:ascii="宋体" w:eastAsia="宋体" w:hAnsi="宋体" w:cs="宋体" w:hint="eastAsia"/>
          <w:lang w:val="zh-CN"/>
        </w:rPr>
        <w:t>如需要，进行必要的澄清工作。</w:t>
      </w:r>
      <w:r>
        <w:rPr>
          <w:rFonts w:ascii="宋体" w:eastAsia="宋体" w:hAnsi="宋体" w:cs="宋体" w:hint="eastAsia"/>
          <w:szCs w:val="21"/>
        </w:rPr>
        <w:t>在谈判中，谈判的任何一方不得透露与谈判有关的其他投标人的技术资料、报价和其他信息。</w:t>
      </w:r>
    </w:p>
    <w:p w:rsidR="00913FCE" w:rsidRDefault="00377FBC">
      <w:pPr>
        <w:spacing w:line="360" w:lineRule="auto"/>
        <w:ind w:left="518" w:hanging="518"/>
        <w:rPr>
          <w:rFonts w:ascii="宋体" w:eastAsia="宋体" w:hAnsi="宋体" w:cs="宋体"/>
        </w:rPr>
      </w:pPr>
      <w:r>
        <w:rPr>
          <w:rFonts w:ascii="宋体" w:eastAsia="宋体" w:hAnsi="宋体" w:cs="宋体" w:hint="eastAsia"/>
          <w:lang w:val="zh-CN"/>
        </w:rPr>
        <w:t>5.10</w:t>
      </w:r>
      <w:r>
        <w:rPr>
          <w:rFonts w:ascii="宋体" w:eastAsia="宋体" w:hAnsi="宋体" w:cs="宋体" w:hint="eastAsia"/>
        </w:rPr>
        <w:t xml:space="preserve"> 在谈判过程中，评标委员会可以根据招标文件和谈判情况实质性变动采购需求中的技术、服务要求以及合同草案条款，但不得变动招标文件中的其他内容。实质性变动的内容，须经招标人代表确认，对招标文件</w:t>
      </w:r>
      <w:proofErr w:type="gramStart"/>
      <w:r>
        <w:rPr>
          <w:rFonts w:ascii="宋体" w:eastAsia="宋体" w:hAnsi="宋体" w:cs="宋体" w:hint="eastAsia"/>
        </w:rPr>
        <w:t>作出</w:t>
      </w:r>
      <w:proofErr w:type="gramEnd"/>
      <w:r>
        <w:rPr>
          <w:rFonts w:ascii="宋体" w:eastAsia="宋体" w:hAnsi="宋体" w:cs="宋体" w:hint="eastAsia"/>
        </w:rPr>
        <w:t>的实质性变动是招标文件的有效组成部分，评标委员会应当及时以书面形式同时通知所有参加谈判的投标人。</w:t>
      </w:r>
    </w:p>
    <w:p w:rsidR="00913FCE" w:rsidRDefault="00377FBC">
      <w:pPr>
        <w:spacing w:line="360" w:lineRule="auto"/>
        <w:ind w:left="518" w:hanging="518"/>
        <w:rPr>
          <w:rFonts w:ascii="宋体" w:eastAsia="宋体" w:hAnsi="宋体" w:cs="宋体"/>
        </w:rPr>
      </w:pPr>
      <w:r>
        <w:rPr>
          <w:rFonts w:ascii="宋体" w:eastAsia="宋体" w:hAnsi="宋体" w:cs="宋体" w:hint="eastAsia"/>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913FCE" w:rsidRDefault="00377FBC">
      <w:pPr>
        <w:spacing w:line="360" w:lineRule="auto"/>
        <w:ind w:left="518" w:hanging="518"/>
        <w:rPr>
          <w:rFonts w:ascii="宋体" w:eastAsia="宋体" w:hAnsi="宋体" w:cs="宋体"/>
          <w:b/>
          <w:szCs w:val="21"/>
          <w:lang w:val="zh-CN"/>
        </w:rPr>
      </w:pPr>
      <w:r>
        <w:rPr>
          <w:rFonts w:ascii="宋体" w:eastAsia="宋体" w:hAnsi="宋体" w:cs="宋体" w:hint="eastAsia"/>
        </w:rPr>
        <w:t>5.12 招标文件能够详细列明采购标的</w:t>
      </w:r>
      <w:proofErr w:type="gramStart"/>
      <w:r>
        <w:rPr>
          <w:rFonts w:ascii="宋体" w:eastAsia="宋体" w:hAnsi="宋体" w:cs="宋体" w:hint="eastAsia"/>
        </w:rPr>
        <w:t>的</w:t>
      </w:r>
      <w:proofErr w:type="gramEnd"/>
      <w:r>
        <w:rPr>
          <w:rFonts w:ascii="宋体" w:eastAsia="宋体" w:hAnsi="宋体" w:cs="宋体" w:hint="eastAsia"/>
        </w:rPr>
        <w:t>技术、服务要求的，</w:t>
      </w:r>
      <w:r>
        <w:rPr>
          <w:rFonts w:ascii="宋体" w:eastAsia="宋体" w:hAnsi="宋体" w:cs="宋体" w:hint="eastAsia"/>
          <w:szCs w:val="21"/>
          <w:lang w:val="zh-CN"/>
        </w:rPr>
        <w:t>谈判结束后，所有</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实质性响应的有效投标人应在规定的时间内集中密封提交二次报价（即最后报价，最后报价时间</w:t>
      </w:r>
      <w:proofErr w:type="gramStart"/>
      <w:r>
        <w:rPr>
          <w:rFonts w:ascii="宋体" w:eastAsia="宋体" w:hAnsi="宋体" w:cs="宋体" w:hint="eastAsia"/>
          <w:szCs w:val="21"/>
          <w:lang w:val="zh-CN"/>
        </w:rPr>
        <w:t>视谈判</w:t>
      </w:r>
      <w:proofErr w:type="gramEnd"/>
      <w:r>
        <w:rPr>
          <w:rFonts w:ascii="宋体" w:eastAsia="宋体" w:hAnsi="宋体" w:cs="宋体" w:hint="eastAsia"/>
          <w:szCs w:val="21"/>
          <w:lang w:val="zh-CN"/>
        </w:rPr>
        <w:t>进程由评标委员会决定）及其在谈判过程中涉及的有关承诺，最后报价是投标人投标文件的有效组成部分。</w:t>
      </w:r>
      <w:r>
        <w:rPr>
          <w:rFonts w:ascii="宋体" w:eastAsia="宋体" w:hAnsi="宋体" w:cs="宋体" w:hint="eastAsia"/>
          <w:b/>
          <w:szCs w:val="21"/>
          <w:lang w:val="zh-CN"/>
        </w:rPr>
        <w:t>如在谈判中评标委员会没有对本招标文件作实质性变动增加新的需求，后一轮报价不得高于前一轮报价。</w:t>
      </w:r>
    </w:p>
    <w:p w:rsidR="00913FCE" w:rsidRDefault="00377FBC">
      <w:pPr>
        <w:tabs>
          <w:tab w:val="left" w:pos="567"/>
        </w:tabs>
        <w:spacing w:line="360" w:lineRule="auto"/>
        <w:ind w:left="525" w:hangingChars="250" w:hanging="525"/>
        <w:rPr>
          <w:rFonts w:ascii="宋体" w:eastAsia="宋体" w:hAnsi="宋体" w:cs="宋体"/>
          <w:szCs w:val="21"/>
          <w:lang w:val="zh-CN"/>
        </w:rPr>
      </w:pPr>
      <w:r>
        <w:rPr>
          <w:rFonts w:ascii="宋体" w:eastAsia="宋体" w:hAnsi="宋体" w:cs="宋体" w:hint="eastAsia"/>
          <w:szCs w:val="21"/>
          <w:lang w:val="zh-CN"/>
        </w:rPr>
        <w:t>5.13</w:t>
      </w:r>
      <w:r>
        <w:rPr>
          <w:rFonts w:ascii="宋体" w:eastAsia="宋体" w:hAnsi="宋体" w:cs="宋体" w:hint="eastAsia"/>
          <w:szCs w:val="21"/>
        </w:rPr>
        <w:t xml:space="preserve"> </w:t>
      </w:r>
      <w:r>
        <w:rPr>
          <w:rFonts w:ascii="宋体" w:eastAsia="宋体" w:hAnsi="宋体" w:cs="宋体" w:hint="eastAsia"/>
          <w:b/>
        </w:rPr>
        <w:t>投标</w:t>
      </w:r>
      <w:r>
        <w:rPr>
          <w:rFonts w:ascii="宋体" w:eastAsia="宋体" w:hAnsi="宋体" w:cs="宋体" w:hint="eastAsia"/>
          <w:b/>
          <w:szCs w:val="21"/>
          <w:lang w:val="zh-CN"/>
        </w:rPr>
        <w:t>人不得违反标准规范规定，通过降低货物或服务质量、减少服务内容等手段进行恶性竞争，扰乱正常</w:t>
      </w:r>
      <w:r>
        <w:rPr>
          <w:rFonts w:ascii="宋体" w:eastAsia="宋体" w:hAnsi="宋体" w:cs="宋体" w:hint="eastAsia"/>
          <w:b/>
          <w:szCs w:val="21"/>
          <w:lang w:val="zh-CN"/>
        </w:rPr>
        <w:lastRenderedPageBreak/>
        <w:t>市场秩序。</w:t>
      </w:r>
      <w:r>
        <w:rPr>
          <w:rFonts w:ascii="宋体" w:eastAsia="宋体" w:hAnsi="宋体" w:cs="宋体" w:hint="eastAsia"/>
          <w:b/>
        </w:rPr>
        <w:t>投标</w:t>
      </w:r>
      <w:r>
        <w:rPr>
          <w:rFonts w:ascii="宋体" w:eastAsia="宋体" w:hAnsi="宋体" w:cs="宋体" w:hint="eastAsia"/>
          <w:b/>
          <w:szCs w:val="21"/>
          <w:lang w:val="zh-CN"/>
        </w:rPr>
        <w:t>人不得以低于成本的报价竞标。如果评标委员会发现</w:t>
      </w:r>
      <w:r>
        <w:rPr>
          <w:rFonts w:ascii="宋体" w:eastAsia="宋体" w:hAnsi="宋体" w:cs="宋体" w:hint="eastAsia"/>
          <w:b/>
        </w:rPr>
        <w:t>投标</w:t>
      </w:r>
      <w:r>
        <w:rPr>
          <w:rFonts w:ascii="宋体" w:eastAsia="宋体" w:hAnsi="宋体" w:cs="宋体" w:hint="eastAsia"/>
          <w:b/>
          <w:szCs w:val="21"/>
          <w:lang w:val="zh-CN"/>
        </w:rPr>
        <w:t>人的最后报价明显低于其他投标人的最后报价，使得其报价可能低于其自身成本的，将要求该投标人</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书面说明并提供相关证明材料。投标人不能合理说明或不能提供相关证明材料的，评标委员会将认定该投标人以低于成本报价竞标，其投标将被视为无效投标。</w:t>
      </w:r>
    </w:p>
    <w:p w:rsidR="00913FCE" w:rsidRDefault="00377FBC">
      <w:pPr>
        <w:tabs>
          <w:tab w:val="left" w:pos="567"/>
        </w:tabs>
        <w:spacing w:line="360" w:lineRule="auto"/>
        <w:ind w:left="525" w:hangingChars="250" w:hanging="525"/>
        <w:rPr>
          <w:rFonts w:ascii="宋体" w:eastAsia="宋体" w:hAnsi="宋体" w:cs="宋体"/>
          <w:szCs w:val="21"/>
        </w:rPr>
      </w:pPr>
      <w:r>
        <w:rPr>
          <w:rFonts w:ascii="宋体" w:eastAsia="宋体" w:hAnsi="宋体" w:cs="宋体" w:hint="eastAsia"/>
          <w:szCs w:val="21"/>
          <w:lang w:val="zh-CN"/>
        </w:rPr>
        <w:t xml:space="preserve">5.14 </w:t>
      </w:r>
      <w:r>
        <w:rPr>
          <w:rFonts w:ascii="宋体" w:eastAsia="宋体" w:hAnsi="宋体" w:cs="宋体" w:hint="eastAsia"/>
          <w:szCs w:val="21"/>
        </w:rPr>
        <w:t>参与竞争性谈判的投标人，在提交最</w:t>
      </w:r>
      <w:r>
        <w:rPr>
          <w:rFonts w:ascii="宋体" w:eastAsia="宋体" w:hAnsi="宋体" w:cs="宋体" w:hint="eastAsia"/>
          <w:szCs w:val="21"/>
          <w:lang w:val="zh-CN"/>
        </w:rPr>
        <w:t>后</w:t>
      </w:r>
      <w:r>
        <w:rPr>
          <w:rFonts w:ascii="宋体" w:eastAsia="宋体" w:hAnsi="宋体" w:cs="宋体" w:hint="eastAsia"/>
          <w:szCs w:val="21"/>
        </w:rPr>
        <w:t>报价之前，可以根据谈判情况退出谈判，招标代理机构将退还其投标保证金。</w:t>
      </w:r>
    </w:p>
    <w:p w:rsidR="00913FCE" w:rsidRDefault="00377FBC">
      <w:pPr>
        <w:spacing w:line="360" w:lineRule="auto"/>
        <w:ind w:left="518" w:hanging="518"/>
        <w:rPr>
          <w:rFonts w:ascii="宋体" w:eastAsia="宋体" w:hAnsi="宋体" w:cs="宋体"/>
          <w:szCs w:val="21"/>
          <w:u w:val="single"/>
        </w:rPr>
      </w:pPr>
      <w:r>
        <w:rPr>
          <w:rFonts w:ascii="宋体" w:eastAsia="宋体" w:hAnsi="宋体" w:cs="宋体" w:hint="eastAsia"/>
          <w:lang w:val="zh-CN"/>
        </w:rPr>
        <w:t>5.15评标委员会将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组织上述供应商进行第三轮或多轮报价，</w:t>
      </w:r>
      <w:proofErr w:type="gramStart"/>
      <w:r>
        <w:rPr>
          <w:rFonts w:ascii="宋体" w:eastAsia="宋体" w:hAnsi="宋体" w:cs="宋体" w:hint="eastAsia"/>
          <w:lang w:val="zh-CN"/>
        </w:rPr>
        <w:t>直至上述</w:t>
      </w:r>
      <w:proofErr w:type="gramEnd"/>
      <w:r>
        <w:rPr>
          <w:rFonts w:ascii="宋体" w:eastAsia="宋体" w:hAnsi="宋体" w:cs="宋体" w:hint="eastAsia"/>
          <w:lang w:val="zh-CN"/>
        </w:rPr>
        <w:t>供应商报出不同报价，并按上述原则确定第一、第二成交候选人。</w:t>
      </w:r>
    </w:p>
    <w:p w:rsidR="00913FCE" w:rsidRDefault="00377FBC">
      <w:pPr>
        <w:spacing w:line="360" w:lineRule="auto"/>
        <w:ind w:left="518" w:hanging="518"/>
        <w:rPr>
          <w:rFonts w:ascii="宋体" w:eastAsia="宋体" w:hAnsi="宋体" w:cs="宋体"/>
          <w:lang w:val="zh-CN"/>
        </w:rPr>
      </w:pPr>
      <w:r>
        <w:rPr>
          <w:rFonts w:ascii="宋体" w:eastAsia="宋体" w:hAnsi="宋体" w:cs="宋体" w:hint="eastAsia"/>
          <w:lang w:val="zh-CN"/>
        </w:rPr>
        <w:t>5.16</w:t>
      </w:r>
      <w:r>
        <w:rPr>
          <w:rFonts w:ascii="宋体" w:eastAsia="宋体" w:hAnsi="宋体" w:cs="宋体" w:hint="eastAsia"/>
        </w:rPr>
        <w:t xml:space="preserve"> </w:t>
      </w:r>
      <w:r>
        <w:rPr>
          <w:rFonts w:ascii="宋体" w:eastAsia="宋体" w:hAnsi="宋体" w:cs="宋体" w:hint="eastAsia"/>
          <w:lang w:val="zh-CN"/>
        </w:rPr>
        <w:t>评标委员会根据评审结果编写评审报告。</w:t>
      </w:r>
    </w:p>
    <w:p w:rsidR="00913FCE" w:rsidRDefault="00913FCE">
      <w:pPr>
        <w:spacing w:line="360" w:lineRule="auto"/>
        <w:ind w:left="518" w:hanging="518"/>
        <w:rPr>
          <w:rFonts w:ascii="宋体" w:eastAsia="宋体" w:hAnsi="宋体" w:cs="宋体"/>
          <w:szCs w:val="21"/>
        </w:rPr>
      </w:pPr>
    </w:p>
    <w:p w:rsidR="00913FCE" w:rsidRDefault="00377FBC">
      <w:pPr>
        <w:spacing w:line="360" w:lineRule="auto"/>
        <w:ind w:left="567" w:hanging="567"/>
        <w:rPr>
          <w:rFonts w:ascii="宋体" w:eastAsia="宋体" w:hAnsi="宋体" w:cs="宋体"/>
          <w:b/>
          <w:lang w:val="zh-CN"/>
        </w:rPr>
      </w:pPr>
      <w:r>
        <w:rPr>
          <w:rFonts w:ascii="宋体" w:eastAsia="宋体" w:hAnsi="宋体" w:cs="宋体" w:hint="eastAsia"/>
          <w:b/>
          <w:lang w:val="zh-CN"/>
        </w:rPr>
        <w:t>C．单一来源：</w:t>
      </w:r>
    </w:p>
    <w:p w:rsidR="00913FCE" w:rsidRDefault="00377FBC">
      <w:pPr>
        <w:spacing w:line="360" w:lineRule="auto"/>
        <w:ind w:left="518" w:hanging="518"/>
        <w:rPr>
          <w:rFonts w:ascii="宋体" w:eastAsia="宋体" w:hAnsi="宋体" w:cs="宋体"/>
          <w:szCs w:val="21"/>
        </w:rPr>
      </w:pPr>
      <w:r>
        <w:rPr>
          <w:rFonts w:ascii="宋体" w:eastAsia="宋体" w:hAnsi="宋体" w:cs="宋体" w:hint="eastAsia"/>
          <w:szCs w:val="21"/>
        </w:rPr>
        <w:t xml:space="preserve">5.17 </w:t>
      </w:r>
      <w:proofErr w:type="gramStart"/>
      <w:r>
        <w:rPr>
          <w:rFonts w:ascii="宋体" w:eastAsia="宋体" w:hAnsi="宋体" w:cs="宋体" w:hint="eastAsia"/>
          <w:szCs w:val="21"/>
        </w:rPr>
        <w:t>当</w:t>
      </w:r>
      <w:r>
        <w:rPr>
          <w:rFonts w:ascii="宋体" w:eastAsia="宋体" w:hAnsi="宋体" w:cs="宋体" w:hint="eastAsia"/>
          <w:szCs w:val="21"/>
          <w:lang w:val="zh-CN"/>
        </w:rPr>
        <w:t>有效</w:t>
      </w:r>
      <w:proofErr w:type="gramEnd"/>
      <w:r>
        <w:rPr>
          <w:rFonts w:ascii="宋体" w:eastAsia="宋体" w:hAnsi="宋体" w:cs="宋体" w:hint="eastAsia"/>
          <w:szCs w:val="21"/>
          <w:lang w:val="zh-CN"/>
        </w:rPr>
        <w:t>的投标人只有1个时，终止公开招标采购，经</w:t>
      </w:r>
      <w:r>
        <w:rPr>
          <w:rFonts w:ascii="宋体" w:eastAsia="宋体" w:hAnsi="宋体" w:cs="宋体" w:hint="eastAsia"/>
          <w:szCs w:val="21"/>
        </w:rPr>
        <w:t>评标委员会</w:t>
      </w:r>
      <w:r>
        <w:rPr>
          <w:rFonts w:ascii="宋体" w:eastAsia="宋体" w:hAnsi="宋体" w:cs="宋体" w:hint="eastAsia"/>
          <w:szCs w:val="21"/>
          <w:lang w:val="zh-CN"/>
        </w:rPr>
        <w:t>论证，</w:t>
      </w:r>
      <w:r>
        <w:rPr>
          <w:rFonts w:ascii="宋体" w:eastAsia="宋体" w:hAnsi="宋体" w:cs="宋体" w:hint="eastAsia"/>
          <w:szCs w:val="21"/>
        </w:rPr>
        <w:t>招标</w:t>
      </w:r>
      <w:r>
        <w:rPr>
          <w:rFonts w:ascii="宋体" w:eastAsia="宋体" w:hAnsi="宋体" w:cs="宋体" w:hint="eastAsia"/>
          <w:szCs w:val="21"/>
          <w:lang w:val="zh-CN"/>
        </w:rPr>
        <w:t>文件没有不合理条款、采购程序符合规定，现场经招标人代表和</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实质性响应的投标人代表同意后，更改为单一来源的方式继续采购。</w:t>
      </w:r>
      <w:r>
        <w:rPr>
          <w:rFonts w:ascii="宋体" w:eastAsia="宋体" w:hAnsi="宋体" w:cs="宋体" w:hint="eastAsia"/>
          <w:bCs/>
          <w:lang w:val="zh-CN"/>
        </w:rPr>
        <w:t>由评标委员会按照本评标工作大纲总则内的5.18款至5.22款的约定直接与投标人在保证采购质量的前提下商定合理的成交价格。</w:t>
      </w:r>
    </w:p>
    <w:p w:rsidR="00913FCE" w:rsidRDefault="00377FBC">
      <w:pPr>
        <w:spacing w:line="360" w:lineRule="auto"/>
        <w:ind w:left="518" w:hanging="518"/>
        <w:rPr>
          <w:rFonts w:ascii="宋体" w:eastAsia="宋体" w:hAnsi="宋体" w:cs="宋体"/>
          <w:bCs/>
          <w:lang w:val="zh-CN"/>
        </w:rPr>
      </w:pPr>
      <w:r>
        <w:rPr>
          <w:rFonts w:ascii="宋体" w:eastAsia="宋体" w:hAnsi="宋体" w:cs="宋体" w:hint="eastAsia"/>
          <w:szCs w:val="21"/>
          <w:lang w:val="zh-CN"/>
        </w:rPr>
        <w:t>5.18</w:t>
      </w:r>
      <w:r>
        <w:rPr>
          <w:rFonts w:ascii="宋体" w:eastAsia="宋体" w:hAnsi="宋体" w:cs="宋体" w:hint="eastAsia"/>
          <w:bCs/>
          <w:lang w:val="zh-CN"/>
        </w:rPr>
        <w:t xml:space="preserve"> 评标委员会直接与</w:t>
      </w:r>
      <w:r>
        <w:rPr>
          <w:rFonts w:ascii="宋体" w:eastAsia="宋体" w:hAnsi="宋体" w:cs="宋体" w:hint="eastAsia"/>
          <w:lang w:val="zh-CN"/>
        </w:rPr>
        <w:t>投标人进行谈判协商，然后对最终报价及投标文件进行审查，得出评审结果，编写评审报告（含协商情况记录）及推荐成交候选人。</w:t>
      </w:r>
    </w:p>
    <w:p w:rsidR="00913FCE" w:rsidRDefault="00377FBC">
      <w:pPr>
        <w:spacing w:line="360" w:lineRule="auto"/>
        <w:ind w:left="518" w:hanging="518"/>
        <w:rPr>
          <w:rFonts w:ascii="宋体" w:eastAsia="宋体" w:hAnsi="宋体" w:cs="宋体"/>
        </w:rPr>
      </w:pPr>
      <w:r>
        <w:rPr>
          <w:rFonts w:ascii="宋体" w:eastAsia="宋体" w:hAnsi="宋体" w:cs="宋体" w:hint="eastAsia"/>
          <w:bCs/>
          <w:lang w:val="zh-CN"/>
        </w:rPr>
        <w:t xml:space="preserve">5.19 </w:t>
      </w:r>
      <w:r>
        <w:rPr>
          <w:rFonts w:ascii="宋体" w:eastAsia="宋体" w:hAnsi="宋体" w:cs="宋体" w:hint="eastAsia"/>
        </w:rPr>
        <w:t>在协商的过程中，评标委员会可以根据招标文件和协商情况实质性变动采购需求中的技术、服务要求以及合同草案条款。实质性变动的内容，须经招标人代表确认，对招标文件</w:t>
      </w:r>
      <w:proofErr w:type="gramStart"/>
      <w:r>
        <w:rPr>
          <w:rFonts w:ascii="宋体" w:eastAsia="宋体" w:hAnsi="宋体" w:cs="宋体" w:hint="eastAsia"/>
        </w:rPr>
        <w:t>作出</w:t>
      </w:r>
      <w:proofErr w:type="gramEnd"/>
      <w:r>
        <w:rPr>
          <w:rFonts w:ascii="宋体" w:eastAsia="宋体" w:hAnsi="宋体" w:cs="宋体" w:hint="eastAsia"/>
        </w:rPr>
        <w:t>的实质性变动是招标文件的有效组成部分。</w:t>
      </w:r>
    </w:p>
    <w:p w:rsidR="00913FCE" w:rsidRDefault="00377FBC">
      <w:pPr>
        <w:spacing w:line="360" w:lineRule="auto"/>
        <w:ind w:left="518" w:hanging="518"/>
        <w:rPr>
          <w:rFonts w:ascii="宋体" w:eastAsia="宋体" w:hAnsi="宋体" w:cs="宋体"/>
          <w:lang w:val="zh-CN"/>
        </w:rPr>
      </w:pPr>
      <w:r>
        <w:rPr>
          <w:rFonts w:ascii="宋体" w:eastAsia="宋体" w:hAnsi="宋体" w:cs="宋体" w:hint="eastAsia"/>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913FCE" w:rsidRDefault="00377FBC">
      <w:pPr>
        <w:spacing w:line="360" w:lineRule="auto"/>
        <w:ind w:left="518" w:hanging="518"/>
        <w:rPr>
          <w:rFonts w:ascii="宋体" w:eastAsia="宋体" w:hAnsi="宋体" w:cs="宋体"/>
          <w:b/>
          <w:szCs w:val="21"/>
          <w:lang w:val="zh-CN"/>
        </w:rPr>
      </w:pPr>
      <w:r>
        <w:rPr>
          <w:rFonts w:ascii="宋体" w:eastAsia="宋体" w:hAnsi="宋体" w:cs="宋体" w:hint="eastAsia"/>
        </w:rPr>
        <w:t>5.21 招标文件能够详细列明采购标的</w:t>
      </w:r>
      <w:proofErr w:type="gramStart"/>
      <w:r>
        <w:rPr>
          <w:rFonts w:ascii="宋体" w:eastAsia="宋体" w:hAnsi="宋体" w:cs="宋体" w:hint="eastAsia"/>
        </w:rPr>
        <w:t>的</w:t>
      </w:r>
      <w:proofErr w:type="gramEnd"/>
      <w:r>
        <w:rPr>
          <w:rFonts w:ascii="宋体" w:eastAsia="宋体" w:hAnsi="宋体" w:cs="宋体" w:hint="eastAsia"/>
        </w:rPr>
        <w:t>技术、服务要求的，协商</w:t>
      </w:r>
      <w:r>
        <w:rPr>
          <w:rFonts w:ascii="宋体" w:eastAsia="宋体" w:hAnsi="宋体" w:cs="宋体" w:hint="eastAsia"/>
          <w:szCs w:val="21"/>
          <w:lang w:val="zh-CN"/>
        </w:rPr>
        <w:t>结束后，投标人应在规定的时间内提交二次报价（</w:t>
      </w:r>
      <w:proofErr w:type="gramStart"/>
      <w:r>
        <w:rPr>
          <w:rFonts w:ascii="宋体" w:eastAsia="宋体" w:hAnsi="宋体" w:cs="宋体" w:hint="eastAsia"/>
          <w:szCs w:val="21"/>
          <w:lang w:val="zh-CN"/>
        </w:rPr>
        <w:t>即最终</w:t>
      </w:r>
      <w:proofErr w:type="gramEnd"/>
      <w:r>
        <w:rPr>
          <w:rFonts w:ascii="宋体" w:eastAsia="宋体" w:hAnsi="宋体" w:cs="宋体" w:hint="eastAsia"/>
          <w:szCs w:val="21"/>
          <w:lang w:val="zh-CN"/>
        </w:rPr>
        <w:t>报价，最终报价时间视协商进程由评标委员会决定），最终报价是投标人投标文件的有效组成部分。</w:t>
      </w:r>
      <w:r>
        <w:rPr>
          <w:rFonts w:ascii="宋体" w:eastAsia="宋体" w:hAnsi="宋体" w:cs="宋体" w:hint="eastAsia"/>
          <w:b/>
          <w:szCs w:val="21"/>
          <w:lang w:val="zh-CN"/>
        </w:rPr>
        <w:t>如在协商中评标委员会没有对本招标文件作实质性变动增加新的需求，后一轮报价不得高于前一轮报价。</w:t>
      </w:r>
    </w:p>
    <w:p w:rsidR="00913FCE" w:rsidRDefault="00377FBC">
      <w:pPr>
        <w:spacing w:line="360" w:lineRule="auto"/>
        <w:ind w:left="518" w:hanging="518"/>
        <w:rPr>
          <w:rFonts w:ascii="宋体" w:eastAsia="宋体" w:hAnsi="宋体" w:cs="宋体"/>
          <w:b/>
          <w:lang w:val="zh-CN"/>
        </w:rPr>
      </w:pPr>
      <w:r>
        <w:rPr>
          <w:rFonts w:ascii="宋体" w:eastAsia="宋体" w:hAnsi="宋体" w:cs="宋体" w:hint="eastAsia"/>
          <w:b/>
          <w:lang w:val="zh-CN"/>
        </w:rPr>
        <w:t>5.22 单一来源采购过程中，当出现下列情形之一的，评标委员会应当终止采购活动：</w:t>
      </w:r>
    </w:p>
    <w:p w:rsidR="00913FCE" w:rsidRDefault="00377FBC">
      <w:pPr>
        <w:spacing w:line="360" w:lineRule="auto"/>
        <w:ind w:left="708" w:hangingChars="336" w:hanging="708"/>
        <w:rPr>
          <w:rFonts w:ascii="宋体" w:eastAsia="宋体" w:hAnsi="宋体" w:cs="宋体"/>
          <w:b/>
          <w:szCs w:val="21"/>
        </w:rPr>
      </w:pPr>
      <w:r>
        <w:rPr>
          <w:rFonts w:ascii="宋体" w:eastAsia="宋体" w:hAnsi="宋体" w:cs="宋体" w:hint="eastAsia"/>
          <w:b/>
          <w:lang w:val="zh-CN"/>
        </w:rPr>
        <w:t>5.22.1</w:t>
      </w:r>
      <w:r>
        <w:rPr>
          <w:rFonts w:ascii="宋体" w:eastAsia="宋体" w:hAnsi="宋体" w:cs="宋体" w:hint="eastAsia"/>
          <w:b/>
        </w:rPr>
        <w:t xml:space="preserve"> </w:t>
      </w:r>
      <w:r>
        <w:rPr>
          <w:rFonts w:ascii="宋体" w:eastAsia="宋体" w:hAnsi="宋体" w:cs="宋体" w:hint="eastAsia"/>
          <w:b/>
          <w:lang w:val="zh-CN"/>
        </w:rPr>
        <w:t>投标人</w:t>
      </w:r>
      <w:r>
        <w:rPr>
          <w:rFonts w:ascii="宋体" w:eastAsia="宋体" w:hAnsi="宋体" w:cs="宋体" w:hint="eastAsia"/>
          <w:b/>
          <w:szCs w:val="21"/>
        </w:rPr>
        <w:t>（含其不具有独立法人资格的分支机构）被列入“信用中国”网站失信被执行人、重大税收违法失信主体、政府采购严重违法失信行为记录名单（处罚期限届满的除外）的；</w:t>
      </w:r>
    </w:p>
    <w:p w:rsidR="00913FCE" w:rsidRDefault="00377FBC">
      <w:pPr>
        <w:spacing w:line="360" w:lineRule="auto"/>
        <w:ind w:left="708" w:hangingChars="336" w:hanging="708"/>
        <w:rPr>
          <w:rFonts w:ascii="宋体" w:eastAsia="宋体" w:hAnsi="宋体" w:cs="宋体"/>
          <w:b/>
          <w:lang w:val="zh-CN"/>
        </w:rPr>
      </w:pPr>
      <w:r>
        <w:rPr>
          <w:rFonts w:ascii="宋体" w:eastAsia="宋体" w:hAnsi="宋体" w:cs="宋体" w:hint="eastAsia"/>
          <w:b/>
          <w:lang w:val="zh-CN"/>
        </w:rPr>
        <w:lastRenderedPageBreak/>
        <w:t>5.22.2 投标人的投标报价高于不含税最高投标单价限价的；</w:t>
      </w:r>
    </w:p>
    <w:p w:rsidR="00913FCE" w:rsidRDefault="00377FBC">
      <w:pPr>
        <w:spacing w:line="360" w:lineRule="auto"/>
        <w:rPr>
          <w:rFonts w:ascii="宋体" w:eastAsia="宋体" w:hAnsi="宋体" w:cs="宋体"/>
          <w:b/>
          <w:lang w:val="zh-CN"/>
        </w:rPr>
      </w:pPr>
      <w:r>
        <w:rPr>
          <w:rFonts w:ascii="宋体" w:eastAsia="宋体" w:hAnsi="宋体" w:cs="宋体" w:hint="eastAsia"/>
          <w:b/>
          <w:lang w:val="zh-CN"/>
        </w:rPr>
        <w:t>5.22.3 投标人未能与评标委员会商定出合理的价格的；</w:t>
      </w:r>
    </w:p>
    <w:p w:rsidR="00913FCE" w:rsidRDefault="00377FBC">
      <w:pPr>
        <w:spacing w:line="360" w:lineRule="auto"/>
        <w:ind w:left="708" w:hangingChars="336" w:hanging="708"/>
        <w:rPr>
          <w:rFonts w:ascii="宋体" w:eastAsia="宋体" w:hAnsi="宋体" w:cs="宋体"/>
          <w:b/>
          <w:lang w:val="zh-CN"/>
        </w:rPr>
      </w:pPr>
      <w:r>
        <w:rPr>
          <w:rFonts w:ascii="宋体" w:eastAsia="宋体" w:hAnsi="宋体" w:cs="宋体" w:hint="eastAsia"/>
          <w:b/>
          <w:lang w:val="zh-CN"/>
        </w:rPr>
        <w:t>5.22.4 评标委员会认定投标人最终的投标文件存在影响采购项目质量，且投标人不能合理说明或不能提供相关证明材料。</w:t>
      </w:r>
    </w:p>
    <w:p w:rsidR="00913FCE" w:rsidRDefault="00913FCE">
      <w:pPr>
        <w:autoSpaceDE w:val="0"/>
        <w:autoSpaceDN w:val="0"/>
        <w:adjustRightInd w:val="0"/>
        <w:spacing w:line="360" w:lineRule="auto"/>
        <w:rPr>
          <w:rFonts w:ascii="宋体" w:eastAsia="宋体" w:hAnsi="宋体" w:cs="Times New Roman"/>
          <w:b/>
          <w:szCs w:val="24"/>
          <w:lang w:val="zh-CN"/>
        </w:rPr>
      </w:pPr>
    </w:p>
    <w:p w:rsidR="00913FCE" w:rsidRDefault="00377FBC">
      <w:pPr>
        <w:autoSpaceDE w:val="0"/>
        <w:autoSpaceDN w:val="0"/>
        <w:adjustRightInd w:val="0"/>
        <w:spacing w:line="360" w:lineRule="auto"/>
        <w:rPr>
          <w:rFonts w:ascii="宋体" w:eastAsia="宋体" w:hAnsi="宋体" w:cs="Times New Roman"/>
          <w:b/>
          <w:szCs w:val="24"/>
          <w:lang w:val="zh-CN"/>
        </w:rPr>
      </w:pPr>
      <w:r>
        <w:rPr>
          <w:rFonts w:ascii="宋体" w:eastAsia="宋体" w:hAnsi="宋体" w:cs="Times New Roman" w:hint="eastAsia"/>
          <w:b/>
          <w:szCs w:val="24"/>
          <w:lang w:val="zh-CN"/>
        </w:rPr>
        <w:t>当进入评标环节的投标人＜3个时：</w:t>
      </w:r>
    </w:p>
    <w:p w:rsidR="00913FCE" w:rsidRDefault="00377FBC">
      <w:pPr>
        <w:autoSpaceDE w:val="0"/>
        <w:autoSpaceDN w:val="0"/>
        <w:adjustRightInd w:val="0"/>
        <w:spacing w:line="360" w:lineRule="auto"/>
        <w:ind w:left="518" w:hanging="518"/>
        <w:rPr>
          <w:rFonts w:ascii="宋体" w:eastAsia="宋体" w:hAnsi="宋体" w:cs="Times New Roman"/>
          <w:szCs w:val="21"/>
        </w:rPr>
      </w:pPr>
      <w:r>
        <w:rPr>
          <w:rFonts w:ascii="宋体" w:eastAsia="宋体" w:hAnsi="宋体" w:cs="Times New Roman" w:hint="eastAsia"/>
          <w:szCs w:val="21"/>
        </w:rPr>
        <w:t>5.23 首先由评标委员会论证，招标文件没有不合理条款、采购程序符合规定，现场经招标人代表和投标人代表同意后，现场更改采购方式继续采购。评标委员会对投标人的投标文件做初审，对未能通过初审的投标文件不再进入下一阶段评审。</w:t>
      </w:r>
    </w:p>
    <w:p w:rsidR="00913FCE" w:rsidRDefault="00377FBC">
      <w:pPr>
        <w:autoSpaceDE w:val="0"/>
        <w:autoSpaceDN w:val="0"/>
        <w:adjustRightInd w:val="0"/>
        <w:spacing w:line="360" w:lineRule="auto"/>
        <w:ind w:left="518" w:hanging="518"/>
        <w:rPr>
          <w:rFonts w:ascii="宋体" w:eastAsia="宋体" w:hAnsi="宋体" w:cs="Times New Roman"/>
          <w:bCs/>
          <w:szCs w:val="24"/>
          <w:lang w:val="zh-CN"/>
        </w:rPr>
      </w:pPr>
      <w:r>
        <w:rPr>
          <w:rFonts w:ascii="宋体" w:eastAsia="宋体" w:hAnsi="宋体" w:cs="Times New Roman" w:hint="eastAsia"/>
          <w:szCs w:val="21"/>
        </w:rPr>
        <w:t xml:space="preserve">5.24 </w:t>
      </w:r>
      <w:proofErr w:type="gramStart"/>
      <w:r>
        <w:rPr>
          <w:rFonts w:ascii="宋体" w:eastAsia="宋体" w:hAnsi="宋体" w:cs="Times New Roman" w:hint="eastAsia"/>
          <w:szCs w:val="21"/>
        </w:rPr>
        <w:t>当有效</w:t>
      </w:r>
      <w:proofErr w:type="gramEnd"/>
      <w:r>
        <w:rPr>
          <w:rFonts w:ascii="宋体" w:eastAsia="宋体" w:hAnsi="宋体" w:cs="Times New Roman" w:hint="eastAsia"/>
          <w:szCs w:val="21"/>
          <w:lang w:val="zh-CN"/>
        </w:rPr>
        <w:t>投标人只有2个时，</w:t>
      </w:r>
      <w:r>
        <w:rPr>
          <w:rFonts w:ascii="宋体" w:eastAsia="宋体" w:hAnsi="宋体" w:cs="Times New Roman" w:hint="eastAsia"/>
          <w:bCs/>
          <w:szCs w:val="24"/>
          <w:lang w:val="zh-CN"/>
        </w:rPr>
        <w:t>由评标委员会按照本评标工作大纲总则内的5.9款至5.16款的约定，现场更改为竞争性谈判的方式继续采购。</w:t>
      </w:r>
    </w:p>
    <w:p w:rsidR="00913FCE" w:rsidRDefault="00377FBC">
      <w:pPr>
        <w:autoSpaceDE w:val="0"/>
        <w:autoSpaceDN w:val="0"/>
        <w:adjustRightInd w:val="0"/>
        <w:spacing w:line="360" w:lineRule="auto"/>
        <w:ind w:left="518" w:hanging="518"/>
        <w:rPr>
          <w:rFonts w:ascii="宋体" w:eastAsia="宋体" w:hAnsi="宋体" w:cs="Times New Roman"/>
          <w:szCs w:val="21"/>
        </w:rPr>
      </w:pPr>
      <w:r>
        <w:rPr>
          <w:rFonts w:ascii="宋体" w:eastAsia="宋体" w:hAnsi="宋体" w:cs="Times New Roman" w:hint="eastAsia"/>
          <w:szCs w:val="21"/>
        </w:rPr>
        <w:t xml:space="preserve">5.25 </w:t>
      </w:r>
      <w:proofErr w:type="gramStart"/>
      <w:r>
        <w:rPr>
          <w:rFonts w:ascii="宋体" w:eastAsia="宋体" w:hAnsi="宋体" w:cs="Times New Roman" w:hint="eastAsia"/>
          <w:szCs w:val="21"/>
        </w:rPr>
        <w:t>当有效</w:t>
      </w:r>
      <w:proofErr w:type="gramEnd"/>
      <w:r>
        <w:rPr>
          <w:rFonts w:ascii="宋体" w:eastAsia="宋体" w:hAnsi="宋体" w:cs="Times New Roman" w:hint="eastAsia"/>
          <w:szCs w:val="21"/>
          <w:lang w:val="zh-CN"/>
        </w:rPr>
        <w:t>投标人只有1个时，</w:t>
      </w:r>
      <w:r>
        <w:rPr>
          <w:rFonts w:ascii="宋体" w:eastAsia="宋体" w:hAnsi="宋体" w:cs="Times New Roman" w:hint="eastAsia"/>
          <w:bCs/>
          <w:szCs w:val="24"/>
          <w:lang w:val="zh-CN"/>
        </w:rPr>
        <w:t>由评标委员会按照本评标工作大纲总则内的5.18款至5.22款的约定，现场更改为</w:t>
      </w:r>
      <w:r>
        <w:rPr>
          <w:rFonts w:ascii="宋体" w:eastAsia="宋体" w:hAnsi="宋体" w:cs="Times New Roman" w:hint="eastAsia"/>
          <w:szCs w:val="21"/>
          <w:lang w:val="zh-CN"/>
        </w:rPr>
        <w:t>单一来源的方式继续采购</w:t>
      </w:r>
      <w:r>
        <w:rPr>
          <w:rFonts w:ascii="宋体" w:eastAsia="宋体" w:hAnsi="宋体" w:cs="Times New Roman" w:hint="eastAsia"/>
          <w:bCs/>
          <w:szCs w:val="24"/>
          <w:lang w:val="zh-CN"/>
        </w:rPr>
        <w:t>。</w:t>
      </w:r>
    </w:p>
    <w:p w:rsidR="00913FCE" w:rsidRDefault="00913FCE">
      <w:pPr>
        <w:autoSpaceDE w:val="0"/>
        <w:autoSpaceDN w:val="0"/>
        <w:adjustRightInd w:val="0"/>
        <w:spacing w:line="360" w:lineRule="auto"/>
        <w:jc w:val="left"/>
        <w:rPr>
          <w:rFonts w:ascii="宋体" w:eastAsia="宋体" w:hAnsi="宋体" w:cs="Times New Roman"/>
          <w:szCs w:val="24"/>
        </w:rPr>
      </w:pPr>
    </w:p>
    <w:p w:rsidR="00913FCE" w:rsidRDefault="00377FBC">
      <w:pPr>
        <w:tabs>
          <w:tab w:val="left" w:pos="1140"/>
        </w:tabs>
        <w:autoSpaceDE w:val="0"/>
        <w:autoSpaceDN w:val="0"/>
        <w:adjustRightInd w:val="0"/>
        <w:spacing w:line="360" w:lineRule="auto"/>
        <w:jc w:val="center"/>
        <w:rPr>
          <w:rFonts w:ascii="宋体" w:eastAsia="宋体" w:hAnsi="宋体" w:cs="宋体"/>
          <w:b/>
          <w:bCs/>
          <w:sz w:val="28"/>
          <w:szCs w:val="28"/>
        </w:rPr>
      </w:pPr>
      <w:bookmarkStart w:id="818" w:name="_Toc19435_WPSOffice_Level1"/>
      <w:r>
        <w:rPr>
          <w:rFonts w:ascii="宋体" w:eastAsia="宋体" w:hAnsi="宋体" w:cs="宋体" w:hint="eastAsia"/>
          <w:b/>
          <w:bCs/>
          <w:sz w:val="28"/>
          <w:szCs w:val="28"/>
          <w:lang w:val="zh-CN"/>
        </w:rPr>
        <w:t>二、投标文件的初审</w:t>
      </w:r>
      <w:bookmarkEnd w:id="818"/>
    </w:p>
    <w:p w:rsidR="00913FCE" w:rsidRDefault="00377FBC">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913FCE" w:rsidRDefault="00377FB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913FCE" w:rsidRDefault="00377FB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响应。</w:t>
      </w:r>
    </w:p>
    <w:p w:rsidR="00913FCE" w:rsidRDefault="00377FBC">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rsidR="00913FCE" w:rsidRDefault="00377FBC">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913FCE" w:rsidRDefault="00377FBC">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913FCE" w:rsidRDefault="00913FCE">
      <w:pPr>
        <w:autoSpaceDE w:val="0"/>
        <w:autoSpaceDN w:val="0"/>
        <w:adjustRightInd w:val="0"/>
        <w:spacing w:line="360" w:lineRule="auto"/>
        <w:rPr>
          <w:rFonts w:ascii="宋体" w:eastAsia="宋体" w:hAnsi="宋体" w:cs="宋体"/>
          <w:b/>
          <w:szCs w:val="21"/>
        </w:rPr>
      </w:pPr>
    </w:p>
    <w:p w:rsidR="00913FCE" w:rsidRDefault="00377FBC">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rPr>
        <w:t>7、投标文件出现下列情况之一的，被认定为无效投标：</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 上传的投标文件损坏或无法读取的；</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lastRenderedPageBreak/>
        <w:t>7</w:t>
      </w:r>
      <w:r>
        <w:rPr>
          <w:rFonts w:ascii="宋体" w:eastAsia="宋体" w:hAnsi="宋体" w:cs="宋体" w:hint="eastAsia"/>
          <w:b/>
          <w:szCs w:val="21"/>
          <w:lang w:val="zh-CN"/>
        </w:rPr>
        <w:t>.2 经招标人确认，投标人在公共资源交易企业库填报的与本项目密切相关的信息与事实不相符的；</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.3 投标文件中使用的本项目招标文件版本，与交易系统上发布的本项目招标文件的最新版本不一致的；</w:t>
      </w:r>
    </w:p>
    <w:p w:rsidR="00913FCE" w:rsidRDefault="00377FBC">
      <w:pPr>
        <w:pStyle w:val="a8"/>
        <w:spacing w:before="0"/>
        <w:rPr>
          <w:rFonts w:ascii="宋体" w:eastAsia="宋体" w:hAnsi="宋体" w:cs="宋体"/>
          <w:b/>
          <w:szCs w:val="21"/>
          <w:lang w:val="zh-CN"/>
        </w:rPr>
      </w:pPr>
      <w:r>
        <w:rPr>
          <w:rFonts w:ascii="宋体" w:eastAsia="宋体" w:hAnsi="宋体" w:cs="宋体" w:hint="eastAsia"/>
          <w:b/>
          <w:szCs w:val="21"/>
        </w:rPr>
        <w:t xml:space="preserve">7.4 </w:t>
      </w:r>
      <w:r>
        <w:rPr>
          <w:rFonts w:ascii="宋体" w:eastAsia="宋体" w:hAnsi="宋体" w:cs="宋体" w:hint="eastAsia"/>
          <w:b/>
          <w:szCs w:val="21"/>
          <w:lang w:val="zh-CN"/>
        </w:rPr>
        <w:t>投标文件签名使用的数字证书与签到的投标人名称不一致的；</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.5 投标人的投标编制MAC信息、投标编制CPU序列号、投标编制硬盘序列号均与其他投标人相同的；</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.6 投标文件附有招标人不能接受的条件的；</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.7 投标人资格不满足第二篇投标人须知第2款的要求；</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.8 投标人未按招标文件要求交纳投标保证金的；</w:t>
      </w:r>
    </w:p>
    <w:p w:rsidR="00913FCE" w:rsidRDefault="00377FBC">
      <w:pPr>
        <w:autoSpaceDE w:val="0"/>
        <w:autoSpaceDN w:val="0"/>
        <w:adjustRightInd w:val="0"/>
        <w:spacing w:line="360" w:lineRule="auto"/>
        <w:ind w:left="422" w:hangingChars="200" w:hanging="422"/>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.9 投标文件报价信封中填报的投标报价高于不含税最高投标单价限价的</w:t>
      </w:r>
      <w:r>
        <w:rPr>
          <w:rFonts w:ascii="宋体" w:eastAsia="宋体" w:hAnsi="宋体" w:cs="宋体" w:hint="eastAsia"/>
          <w:b/>
          <w:szCs w:val="21"/>
        </w:rPr>
        <w:t>或不填报或填报负数的或不符合招标文件规定填报要求的</w:t>
      </w:r>
      <w:r>
        <w:rPr>
          <w:rFonts w:ascii="宋体" w:eastAsia="宋体" w:hAnsi="宋体" w:cs="宋体" w:hint="eastAsia"/>
          <w:b/>
          <w:szCs w:val="21"/>
          <w:lang w:val="zh-CN"/>
        </w:rPr>
        <w:t>；</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.10 投标人以低于企业成本价报价，且投标人不能合理说明或不能提供相关证明材料；</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.11 投标人递交两份或多份内容不同的投标文件，或在一份投标文件中报有两个或多个报价，且未书面声明哪一个有效；</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.12 投标文件未</w:t>
      </w:r>
      <w:r>
        <w:rPr>
          <w:rFonts w:ascii="宋体" w:eastAsia="宋体" w:hAnsi="宋体" w:cs="宋体" w:hint="eastAsia"/>
          <w:b/>
          <w:szCs w:val="21"/>
        </w:rPr>
        <w:t>按第二篇投标人须知第17款的要求编制、</w:t>
      </w:r>
      <w:r>
        <w:rPr>
          <w:rFonts w:ascii="宋体" w:eastAsia="宋体" w:hAnsi="宋体" w:cs="宋体" w:hint="eastAsia"/>
          <w:b/>
          <w:szCs w:val="21"/>
          <w:lang w:val="zh-CN"/>
        </w:rPr>
        <w:t xml:space="preserve">使用企业数字证书或个人数字证书电子签名的； </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.13 投标有效期限不符合要求；</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.14 投标文件未对招标范围内的全部内容进行投标报价或投标方案不是唯一；</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.15 未提供或虚假填写《合同条款偏离表》，或对《合同条款偏离表》有负偏离的；</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.16 未填写或虚假填写《用户需求偏离表》的；</w:t>
      </w:r>
    </w:p>
    <w:p w:rsidR="00913FCE" w:rsidRDefault="00377FB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.17 未响应招标文件提出的实质性要求和条件（标注★的条款）。</w:t>
      </w:r>
    </w:p>
    <w:p w:rsidR="00913FCE" w:rsidRDefault="00377FBC">
      <w:pPr>
        <w:autoSpaceDE w:val="0"/>
        <w:autoSpaceDN w:val="0"/>
        <w:adjustRightInd w:val="0"/>
        <w:spacing w:line="360" w:lineRule="auto"/>
        <w:ind w:left="316" w:hangingChars="150" w:hanging="316"/>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.18 属于招标文件中规定为无效标的；属于法律、法规、规章规定的应作无效投标文件处理的。</w:t>
      </w:r>
    </w:p>
    <w:p w:rsidR="00913FCE" w:rsidRDefault="00913FCE">
      <w:pPr>
        <w:autoSpaceDE w:val="0"/>
        <w:autoSpaceDN w:val="0"/>
        <w:adjustRightInd w:val="0"/>
        <w:spacing w:line="360" w:lineRule="auto"/>
        <w:ind w:left="315" w:hangingChars="150" w:hanging="315"/>
        <w:rPr>
          <w:rFonts w:ascii="宋体" w:eastAsia="宋体" w:hAnsi="宋体" w:cs="宋体"/>
          <w:bCs/>
          <w:kern w:val="0"/>
          <w:szCs w:val="24"/>
          <w:lang w:val="zh-CN"/>
        </w:rPr>
      </w:pPr>
    </w:p>
    <w:p w:rsidR="00913FCE" w:rsidRDefault="00377FBC">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913FCE" w:rsidRDefault="00913FCE">
      <w:pPr>
        <w:spacing w:line="360" w:lineRule="auto"/>
        <w:ind w:left="480"/>
        <w:rPr>
          <w:rFonts w:ascii="宋体" w:eastAsia="宋体" w:hAnsi="宋体" w:cs="宋体"/>
          <w:b/>
          <w:kern w:val="0"/>
          <w:szCs w:val="21"/>
        </w:rPr>
      </w:pPr>
    </w:p>
    <w:p w:rsidR="00913FCE" w:rsidRDefault="00377FBC">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819" w:name="_Toc4109_WPSOffice_Level1"/>
      <w:r>
        <w:rPr>
          <w:rFonts w:ascii="宋体" w:eastAsia="宋体" w:hAnsi="宋体" w:cs="宋体" w:hint="eastAsia"/>
          <w:b/>
          <w:bCs/>
          <w:sz w:val="28"/>
          <w:szCs w:val="28"/>
          <w:lang w:val="zh-CN"/>
        </w:rPr>
        <w:t>三、澄清有关问题</w:t>
      </w:r>
      <w:bookmarkEnd w:id="819"/>
    </w:p>
    <w:p w:rsidR="00913FCE" w:rsidRDefault="00377FBC">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913FCE" w:rsidRDefault="00377FB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必要的澄清、说明或者纠正。</w:t>
      </w:r>
    </w:p>
    <w:p w:rsidR="00913FCE" w:rsidRDefault="00377FB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913FCE" w:rsidRDefault="00377FBC">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w:t>
      </w:r>
      <w:r>
        <w:rPr>
          <w:rFonts w:ascii="宋体" w:eastAsia="宋体" w:hAnsi="宋体" w:cs="宋体" w:hint="eastAsia"/>
          <w:szCs w:val="24"/>
          <w:lang w:val="zh-CN"/>
        </w:rPr>
        <w:lastRenderedPageBreak/>
        <w:t>接受，投标人则被认为是“不响应招标文件要求的投标人”，不再进入下一步评审。</w:t>
      </w:r>
    </w:p>
    <w:p w:rsidR="00913FCE" w:rsidRDefault="00377FBC">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9.4  若投标人出现超低报价，有可能影响服务质量和不能诚信履约的，</w:t>
      </w:r>
      <w:r>
        <w:rPr>
          <w:rFonts w:ascii="宋体" w:eastAsia="宋体" w:hAnsi="宋体" w:cs="宋体" w:hint="eastAsia"/>
          <w:bCs/>
          <w:szCs w:val="21"/>
          <w:lang w:val="zh-CN"/>
        </w:rPr>
        <w:t>评标委员会将要求该投标人</w:t>
      </w:r>
      <w:proofErr w:type="gramStart"/>
      <w:r>
        <w:rPr>
          <w:rFonts w:ascii="宋体" w:eastAsia="宋体" w:hAnsi="宋体" w:cs="宋体" w:hint="eastAsia"/>
          <w:bCs/>
          <w:szCs w:val="21"/>
          <w:lang w:val="zh-CN"/>
        </w:rPr>
        <w:t>作出</w:t>
      </w:r>
      <w:proofErr w:type="gramEnd"/>
      <w:r>
        <w:rPr>
          <w:rFonts w:ascii="宋体" w:eastAsia="宋体" w:hAnsi="宋体" w:cs="宋体" w:hint="eastAsia"/>
          <w:bCs/>
          <w:szCs w:val="21"/>
          <w:lang w:val="zh-CN"/>
        </w:rPr>
        <w:t>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913FCE" w:rsidRDefault="00913FCE">
      <w:pPr>
        <w:autoSpaceDE w:val="0"/>
        <w:autoSpaceDN w:val="0"/>
        <w:adjustRightInd w:val="0"/>
        <w:spacing w:line="360" w:lineRule="auto"/>
        <w:jc w:val="center"/>
        <w:rPr>
          <w:rFonts w:ascii="宋体" w:eastAsia="宋体" w:hAnsi="宋体" w:cs="宋体"/>
          <w:b/>
          <w:bCs/>
          <w:sz w:val="28"/>
          <w:szCs w:val="28"/>
          <w:lang w:val="zh-CN"/>
        </w:rPr>
      </w:pPr>
      <w:bookmarkStart w:id="820" w:name="_Toc8518_WPSOffice_Level1"/>
    </w:p>
    <w:p w:rsidR="00913FCE" w:rsidRDefault="00377FBC">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820"/>
    </w:p>
    <w:p w:rsidR="00913FCE" w:rsidRDefault="00377FBC">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913FCE" w:rsidRDefault="00913FCE">
      <w:pPr>
        <w:autoSpaceDE w:val="0"/>
        <w:autoSpaceDN w:val="0"/>
        <w:adjustRightInd w:val="0"/>
        <w:spacing w:line="360" w:lineRule="auto"/>
        <w:ind w:leftChars="1" w:left="422" w:hangingChars="200" w:hanging="420"/>
        <w:rPr>
          <w:rFonts w:ascii="宋体" w:eastAsia="宋体" w:hAnsi="宋体" w:cs="宋体"/>
          <w:szCs w:val="24"/>
          <w:lang w:val="zh-CN"/>
        </w:rPr>
      </w:pPr>
    </w:p>
    <w:p w:rsidR="00913FCE" w:rsidRDefault="00377FBC">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913FCE" w:rsidRDefault="00377FBC">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rsidR="00913FCE" w:rsidRDefault="00377FBC">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913FCE" w:rsidRDefault="00377FBC">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913FCE" w:rsidRDefault="00377FBC">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913FCE" w:rsidRDefault="00377FBC">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Pr>
          <w:rFonts w:ascii="宋体" w:eastAsia="宋体" w:hAnsi="宋体" w:cs="宋体" w:hint="eastAsia"/>
          <w:szCs w:val="21"/>
        </w:rPr>
        <w:t>差相同</w:t>
      </w:r>
      <w:proofErr w:type="gramEnd"/>
      <w:r>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的评分因素的评分低于权重分值60%的，应在评标报告中</w:t>
      </w:r>
      <w:proofErr w:type="gramStart"/>
      <w:r>
        <w:rPr>
          <w:rFonts w:ascii="宋体" w:eastAsia="宋体" w:hAnsi="宋体" w:cs="宋体" w:hint="eastAsia"/>
          <w:szCs w:val="21"/>
        </w:rPr>
        <w:t>作出</w:t>
      </w:r>
      <w:proofErr w:type="gramEnd"/>
      <w:r>
        <w:rPr>
          <w:rFonts w:ascii="宋体" w:eastAsia="宋体" w:hAnsi="宋体" w:cs="宋体" w:hint="eastAsia"/>
          <w:szCs w:val="21"/>
        </w:rPr>
        <w:t>说明。</w:t>
      </w:r>
    </w:p>
    <w:p w:rsidR="00913FCE" w:rsidRDefault="00377FBC">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rsidR="00913FCE" w:rsidRDefault="00377FBC">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rsidR="00913FCE" w:rsidRDefault="00377FBC">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w:t>
      </w:r>
      <w:proofErr w:type="gramStart"/>
      <w:r>
        <w:rPr>
          <w:rFonts w:ascii="宋体" w:eastAsia="宋体" w:hAnsi="宋体" w:cs="Times New Roman" w:hint="eastAsia"/>
          <w:szCs w:val="24"/>
          <w:lang w:val="zh-CN"/>
        </w:rPr>
        <w:t>打分表严格</w:t>
      </w:r>
      <w:proofErr w:type="gramEnd"/>
      <w:r>
        <w:rPr>
          <w:rFonts w:ascii="宋体" w:eastAsia="宋体" w:hAnsi="宋体" w:cs="Times New Roman" w:hint="eastAsia"/>
          <w:szCs w:val="24"/>
          <w:lang w:val="zh-CN"/>
        </w:rPr>
        <w:t>按照评标大纲内的评分标准独立自主打分，任何人不得要求评委统一打分或统一确定等次顺序。</w:t>
      </w:r>
    </w:p>
    <w:p w:rsidR="00913FCE" w:rsidRDefault="00377FBC">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rsidR="00913FCE" w:rsidRDefault="00377FBC">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rsidR="00913FCE" w:rsidRDefault="00377FBC">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913FCE" w:rsidRDefault="00377FBC">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lastRenderedPageBreak/>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913FCE" w:rsidRDefault="00377FBC">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913FCE" w:rsidRDefault="00913FCE">
      <w:pPr>
        <w:autoSpaceDE w:val="0"/>
        <w:autoSpaceDN w:val="0"/>
        <w:adjustRightInd w:val="0"/>
        <w:spacing w:line="360" w:lineRule="auto"/>
        <w:rPr>
          <w:rFonts w:ascii="宋体" w:eastAsia="宋体" w:hAnsi="宋体" w:cs="宋体"/>
          <w:szCs w:val="24"/>
          <w:lang w:val="zh-CN"/>
        </w:rPr>
      </w:pPr>
    </w:p>
    <w:p w:rsidR="00913FCE" w:rsidRDefault="00377FBC">
      <w:pPr>
        <w:tabs>
          <w:tab w:val="left" w:pos="1701"/>
        </w:tabs>
        <w:autoSpaceDE w:val="0"/>
        <w:autoSpaceDN w:val="0"/>
        <w:adjustRightInd w:val="0"/>
        <w:spacing w:line="360" w:lineRule="auto"/>
        <w:rPr>
          <w:rFonts w:ascii="宋体" w:eastAsia="宋体" w:hAnsi="宋体" w:cs="宋体"/>
          <w:b/>
          <w:color w:val="FF0000"/>
          <w:szCs w:val="24"/>
          <w:lang w:val="zh-CN"/>
        </w:rPr>
      </w:pPr>
      <w:r>
        <w:rPr>
          <w:rFonts w:ascii="宋体" w:eastAsia="宋体" w:hAnsi="宋体" w:cs="宋体" w:hint="eastAsia"/>
          <w:b/>
          <w:szCs w:val="24"/>
          <w:lang w:val="zh-CN"/>
        </w:rPr>
        <w:t>12、评分因素及分值</w:t>
      </w:r>
    </w:p>
    <w:tbl>
      <w:tblPr>
        <w:tblW w:w="471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09"/>
        <w:gridCol w:w="5372"/>
      </w:tblGrid>
      <w:tr w:rsidR="00913FCE">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2746"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913FCE">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bCs/>
                <w:kern w:val="0"/>
                <w:szCs w:val="21"/>
                <w:lang w:val="zh-CN"/>
              </w:rPr>
            </w:pPr>
            <w:r>
              <w:rPr>
                <w:rFonts w:ascii="宋体" w:eastAsia="宋体" w:hAnsi="宋体" w:cs="宋体" w:hint="eastAsia"/>
                <w:bCs/>
                <w:kern w:val="0"/>
                <w:szCs w:val="21"/>
                <w:lang w:val="zh-CN"/>
              </w:rPr>
              <w:t>1、商务</w:t>
            </w:r>
          </w:p>
        </w:tc>
        <w:tc>
          <w:tcPr>
            <w:tcW w:w="2746" w:type="pct"/>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30</w:t>
            </w:r>
            <w:r>
              <w:rPr>
                <w:rFonts w:ascii="宋体" w:eastAsia="宋体" w:hAnsi="宋体" w:cs="宋体" w:hint="eastAsia"/>
                <w:b/>
                <w:szCs w:val="21"/>
                <w:lang w:val="zh-CN"/>
              </w:rPr>
              <w:t>分</w:t>
            </w:r>
          </w:p>
        </w:tc>
      </w:tr>
      <w:tr w:rsidR="00913FCE">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bCs/>
                <w:kern w:val="0"/>
                <w:szCs w:val="21"/>
                <w:lang w:val="zh-CN"/>
              </w:rPr>
            </w:pPr>
            <w:r>
              <w:rPr>
                <w:rFonts w:ascii="宋体" w:eastAsia="宋体" w:hAnsi="宋体" w:cs="宋体" w:hint="eastAsia"/>
                <w:bCs/>
                <w:kern w:val="0"/>
                <w:szCs w:val="21"/>
                <w:lang w:val="zh-CN"/>
              </w:rPr>
              <w:t>2、技术</w:t>
            </w:r>
          </w:p>
        </w:tc>
        <w:tc>
          <w:tcPr>
            <w:tcW w:w="2746" w:type="pct"/>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913FCE">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bCs/>
                <w:kern w:val="0"/>
                <w:szCs w:val="21"/>
                <w:lang w:val="zh-CN"/>
              </w:rPr>
            </w:pPr>
            <w:r>
              <w:rPr>
                <w:rFonts w:ascii="宋体" w:eastAsia="宋体" w:hAnsi="宋体" w:cs="宋体" w:hint="eastAsia"/>
                <w:bCs/>
                <w:kern w:val="0"/>
                <w:szCs w:val="21"/>
                <w:lang w:val="zh-CN"/>
              </w:rPr>
              <w:t>3、价格</w:t>
            </w:r>
          </w:p>
        </w:tc>
        <w:tc>
          <w:tcPr>
            <w:tcW w:w="2746" w:type="pct"/>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50</w:t>
            </w:r>
            <w:r>
              <w:rPr>
                <w:rFonts w:ascii="宋体" w:eastAsia="宋体" w:hAnsi="宋体" w:cs="宋体" w:hint="eastAsia"/>
                <w:b/>
                <w:szCs w:val="21"/>
                <w:lang w:val="zh-CN"/>
              </w:rPr>
              <w:t>分</w:t>
            </w:r>
          </w:p>
        </w:tc>
      </w:tr>
    </w:tbl>
    <w:p w:rsidR="00913FCE" w:rsidRDefault="00913FCE">
      <w:pPr>
        <w:autoSpaceDE w:val="0"/>
        <w:autoSpaceDN w:val="0"/>
        <w:adjustRightInd w:val="0"/>
        <w:spacing w:line="360" w:lineRule="auto"/>
        <w:rPr>
          <w:rFonts w:ascii="宋体" w:eastAsia="宋体" w:hAnsi="宋体" w:cs="宋体"/>
          <w:b/>
          <w:szCs w:val="21"/>
          <w:lang w:bidi="ar"/>
        </w:rPr>
      </w:pPr>
    </w:p>
    <w:p w:rsidR="00913FCE" w:rsidRDefault="00377FBC">
      <w:pPr>
        <w:autoSpaceDE w:val="0"/>
        <w:autoSpaceDN w:val="0"/>
        <w:adjustRightInd w:val="0"/>
        <w:spacing w:line="360" w:lineRule="auto"/>
        <w:rPr>
          <w:rFonts w:ascii="宋体" w:eastAsia="宋体" w:hAnsi="宋体" w:cs="宋体"/>
          <w:b/>
          <w:szCs w:val="21"/>
          <w:lang w:bidi="ar"/>
        </w:rPr>
      </w:pPr>
      <w:r>
        <w:rPr>
          <w:rFonts w:ascii="宋体" w:eastAsia="宋体" w:hAnsi="宋体" w:cs="宋体" w:hint="eastAsia"/>
          <w:b/>
          <w:szCs w:val="21"/>
          <w:lang w:bidi="ar"/>
        </w:rPr>
        <w:t>（1）商务：总分30分</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5"/>
        <w:gridCol w:w="907"/>
      </w:tblGrid>
      <w:tr w:rsidR="00913FCE">
        <w:trPr>
          <w:trHeight w:val="571"/>
          <w:jc w:val="center"/>
        </w:trPr>
        <w:tc>
          <w:tcPr>
            <w:tcW w:w="674" w:type="dxa"/>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7" w:type="dxa"/>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913FCE">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bCs/>
                <w:kern w:val="0"/>
                <w:szCs w:val="21"/>
              </w:rPr>
            </w:pPr>
            <w:r>
              <w:rPr>
                <w:rFonts w:ascii="宋体" w:eastAsia="宋体" w:hAnsi="宋体" w:cs="宋体" w:hint="eastAsia"/>
                <w:szCs w:val="21"/>
                <w:lang w:val="zh-CN"/>
              </w:rPr>
              <w:t>财务状况</w:t>
            </w:r>
          </w:p>
        </w:tc>
        <w:tc>
          <w:tcPr>
            <w:tcW w:w="7655"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rPr>
                <w:rFonts w:ascii="宋体" w:eastAsia="宋体" w:hAnsi="宋体" w:cs="宋体"/>
                <w:szCs w:val="21"/>
                <w:lang w:val="zh-CN"/>
              </w:rPr>
            </w:pPr>
            <w:r>
              <w:rPr>
                <w:rFonts w:ascii="宋体" w:eastAsia="宋体" w:hAnsi="宋体" w:cs="宋体" w:hint="eastAsia"/>
                <w:szCs w:val="21"/>
                <w:lang w:val="zh-CN"/>
              </w:rPr>
              <w:t>投标人20</w:t>
            </w:r>
            <w:r>
              <w:rPr>
                <w:rFonts w:ascii="宋体" w:eastAsia="宋体" w:hAnsi="宋体" w:cs="宋体" w:hint="eastAsia"/>
                <w:szCs w:val="21"/>
              </w:rPr>
              <w:t>22</w:t>
            </w:r>
            <w:r>
              <w:rPr>
                <w:rFonts w:ascii="宋体" w:eastAsia="宋体" w:hAnsi="宋体" w:cs="宋体" w:hint="eastAsia"/>
                <w:szCs w:val="21"/>
                <w:lang w:val="zh-CN"/>
              </w:rPr>
              <w:t>年-202</w:t>
            </w:r>
            <w:r>
              <w:rPr>
                <w:rFonts w:ascii="宋体" w:eastAsia="宋体" w:hAnsi="宋体" w:cs="宋体" w:hint="eastAsia"/>
                <w:szCs w:val="21"/>
              </w:rPr>
              <w:t>4</w:t>
            </w:r>
            <w:r>
              <w:rPr>
                <w:rFonts w:ascii="宋体" w:eastAsia="宋体" w:hAnsi="宋体" w:cs="宋体" w:hint="eastAsia"/>
                <w:szCs w:val="21"/>
                <w:lang w:val="zh-CN"/>
              </w:rPr>
              <w:t>年三个年度，</w:t>
            </w:r>
            <w:proofErr w:type="gramStart"/>
            <w:r>
              <w:rPr>
                <w:rFonts w:ascii="宋体" w:eastAsia="宋体" w:hAnsi="宋体" w:cs="宋体" w:hint="eastAsia"/>
                <w:szCs w:val="21"/>
                <w:lang w:val="zh-CN"/>
              </w:rPr>
              <w:t>每具有</w:t>
            </w:r>
            <w:proofErr w:type="gramEnd"/>
            <w:r>
              <w:rPr>
                <w:rFonts w:ascii="宋体" w:eastAsia="宋体" w:hAnsi="宋体" w:cs="宋体" w:hint="eastAsia"/>
                <w:szCs w:val="21"/>
                <w:lang w:val="zh-CN"/>
              </w:rPr>
              <w:t>1个年度盈利的得</w:t>
            </w:r>
            <w:r>
              <w:rPr>
                <w:rFonts w:ascii="宋体" w:eastAsia="宋体" w:hAnsi="宋体" w:cs="宋体" w:hint="eastAsia"/>
                <w:szCs w:val="21"/>
              </w:rPr>
              <w:t>0.5</w:t>
            </w:r>
            <w:r>
              <w:rPr>
                <w:rFonts w:ascii="宋体" w:eastAsia="宋体" w:hAnsi="宋体" w:cs="宋体" w:hint="eastAsia"/>
                <w:szCs w:val="21"/>
                <w:lang w:val="zh-CN"/>
              </w:rPr>
              <w:t>分，满分</w:t>
            </w:r>
            <w:r>
              <w:rPr>
                <w:rFonts w:ascii="宋体" w:eastAsia="宋体" w:hAnsi="宋体" w:cs="宋体" w:hint="eastAsia"/>
                <w:szCs w:val="21"/>
              </w:rPr>
              <w:t>1.5</w:t>
            </w:r>
            <w:r>
              <w:rPr>
                <w:rFonts w:ascii="宋体" w:eastAsia="宋体" w:hAnsi="宋体" w:cs="宋体" w:hint="eastAsia"/>
                <w:szCs w:val="21"/>
                <w:lang w:val="zh-CN"/>
              </w:rPr>
              <w:t>分。</w:t>
            </w:r>
          </w:p>
          <w:p w:rsidR="00913FCE" w:rsidRDefault="00377FBC">
            <w:pPr>
              <w:spacing w:line="400" w:lineRule="exact"/>
              <w:rPr>
                <w:rFonts w:ascii="宋体" w:eastAsia="宋体" w:hAnsi="宋体" w:cs="宋体"/>
                <w:b/>
                <w:bCs/>
                <w:szCs w:val="21"/>
                <w:lang w:val="zh-CN"/>
              </w:rPr>
            </w:pPr>
            <w:r>
              <w:rPr>
                <w:rFonts w:ascii="宋体" w:eastAsia="宋体" w:hAnsi="宋体" w:cs="宋体" w:hint="eastAsia"/>
                <w:b/>
                <w:bCs/>
                <w:szCs w:val="21"/>
                <w:lang w:val="zh-CN"/>
              </w:rPr>
              <w:t>备注：</w:t>
            </w:r>
          </w:p>
          <w:p w:rsidR="00913FCE" w:rsidRDefault="00377FBC">
            <w:pPr>
              <w:spacing w:line="400" w:lineRule="exact"/>
              <w:rPr>
                <w:rFonts w:ascii="宋体" w:eastAsia="宋体" w:hAnsi="宋体" w:cs="宋体"/>
                <w:b/>
                <w:kern w:val="0"/>
                <w:szCs w:val="21"/>
                <w:lang w:val="zh-CN"/>
              </w:rPr>
            </w:pPr>
            <w:proofErr w:type="gramStart"/>
            <w:r>
              <w:rPr>
                <w:rFonts w:ascii="宋体" w:eastAsia="宋体" w:hAnsi="宋体" w:cs="宋体" w:hint="eastAsia"/>
                <w:b/>
                <w:szCs w:val="21"/>
                <w:lang w:val="zh-CN"/>
              </w:rPr>
              <w:t>盈</w:t>
            </w:r>
            <w:r>
              <w:rPr>
                <w:rFonts w:ascii="宋体" w:eastAsia="宋体" w:hAnsi="宋体" w:cs="宋体" w:hint="eastAsia"/>
                <w:b/>
                <w:szCs w:val="21"/>
              </w:rPr>
              <w:t>利指净利润</w:t>
            </w:r>
            <w:proofErr w:type="gramEnd"/>
            <w:r>
              <w:rPr>
                <w:rFonts w:ascii="宋体" w:eastAsia="宋体" w:hAnsi="宋体" w:cs="宋体" w:hint="eastAsia"/>
                <w:b/>
                <w:szCs w:val="21"/>
              </w:rPr>
              <w:t>为正数（非零、非负数），</w:t>
            </w:r>
            <w:r>
              <w:rPr>
                <w:rFonts w:ascii="宋体" w:eastAsia="宋体" w:hAnsi="宋体" w:cs="宋体" w:hint="eastAsia"/>
                <w:b/>
                <w:szCs w:val="21"/>
                <w:lang w:val="zh-CN"/>
              </w:rPr>
              <w:t>投标人应提供202</w:t>
            </w:r>
            <w:r>
              <w:rPr>
                <w:rFonts w:ascii="宋体" w:eastAsia="宋体" w:hAnsi="宋体" w:cs="宋体" w:hint="eastAsia"/>
                <w:b/>
                <w:szCs w:val="21"/>
              </w:rPr>
              <w:t>2</w:t>
            </w:r>
            <w:r>
              <w:rPr>
                <w:rFonts w:ascii="宋体" w:eastAsia="宋体" w:hAnsi="宋体" w:cs="宋体" w:hint="eastAsia"/>
                <w:b/>
                <w:szCs w:val="21"/>
                <w:lang w:val="zh-CN"/>
              </w:rPr>
              <w:t>年、202</w:t>
            </w:r>
            <w:r>
              <w:rPr>
                <w:rFonts w:ascii="宋体" w:eastAsia="宋体" w:hAnsi="宋体" w:cs="宋体" w:hint="eastAsia"/>
                <w:b/>
                <w:szCs w:val="21"/>
              </w:rPr>
              <w:t>3</w:t>
            </w:r>
            <w:r>
              <w:rPr>
                <w:rFonts w:ascii="宋体" w:eastAsia="宋体" w:hAnsi="宋体" w:cs="宋体" w:hint="eastAsia"/>
                <w:b/>
                <w:szCs w:val="21"/>
                <w:lang w:val="zh-CN"/>
              </w:rPr>
              <w:t>年、202</w:t>
            </w:r>
            <w:r>
              <w:rPr>
                <w:rFonts w:ascii="宋体" w:eastAsia="宋体" w:hAnsi="宋体" w:cs="宋体" w:hint="eastAsia"/>
                <w:b/>
                <w:szCs w:val="21"/>
              </w:rPr>
              <w:t>4</w:t>
            </w:r>
            <w:r>
              <w:rPr>
                <w:rFonts w:ascii="宋体" w:eastAsia="宋体" w:hAnsi="宋体" w:cs="宋体" w:hint="eastAsia"/>
                <w:b/>
                <w:szCs w:val="21"/>
                <w:lang w:val="zh-CN"/>
              </w:rPr>
              <w:t>年三个年度的财务报表，净利润以经审计的财务报表为准，</w:t>
            </w:r>
            <w:r>
              <w:rPr>
                <w:rFonts w:ascii="宋体" w:eastAsia="宋体" w:hAnsi="宋体" w:cs="宋体" w:hint="eastAsia"/>
                <w:b/>
                <w:szCs w:val="21"/>
              </w:rPr>
              <w:t>应</w:t>
            </w:r>
            <w:r>
              <w:rPr>
                <w:rFonts w:ascii="宋体" w:eastAsia="宋体" w:hAnsi="宋体" w:cs="宋体" w:hint="eastAsia"/>
                <w:b/>
                <w:szCs w:val="21"/>
                <w:lang w:val="zh-CN"/>
              </w:rPr>
              <w:t>提供经独立会计师事务所审计过的有效的财务报表</w:t>
            </w:r>
            <w:r>
              <w:rPr>
                <w:rFonts w:ascii="宋体" w:eastAsia="宋体" w:hAnsi="宋体" w:cs="宋体" w:hint="eastAsia"/>
                <w:b/>
                <w:szCs w:val="21"/>
              </w:rPr>
              <w:t>原件扫描件</w:t>
            </w:r>
            <w:r>
              <w:rPr>
                <w:rFonts w:ascii="宋体" w:eastAsia="宋体" w:hAnsi="宋体" w:cs="宋体" w:hint="eastAsia"/>
                <w:b/>
                <w:szCs w:val="21"/>
                <w:lang w:val="zh-CN"/>
              </w:rPr>
              <w:t>，未提供前述财务</w:t>
            </w:r>
            <w:r>
              <w:rPr>
                <w:rFonts w:ascii="宋体" w:eastAsia="宋体" w:hAnsi="宋体" w:cs="宋体" w:hint="eastAsia"/>
                <w:b/>
                <w:szCs w:val="21"/>
              </w:rPr>
              <w:t>报表</w:t>
            </w:r>
            <w:r>
              <w:rPr>
                <w:rFonts w:ascii="宋体" w:eastAsia="宋体" w:hAnsi="宋体" w:cs="宋体" w:hint="eastAsia"/>
                <w:b/>
                <w:szCs w:val="21"/>
                <w:lang w:val="zh-CN"/>
              </w:rPr>
              <w:t>或财务</w:t>
            </w:r>
            <w:r>
              <w:rPr>
                <w:rFonts w:ascii="宋体" w:eastAsia="宋体" w:hAnsi="宋体" w:cs="宋体" w:hint="eastAsia"/>
                <w:b/>
                <w:szCs w:val="21"/>
              </w:rPr>
              <w:t>报表</w:t>
            </w:r>
            <w:r>
              <w:rPr>
                <w:rFonts w:ascii="宋体" w:eastAsia="宋体" w:hAnsi="宋体" w:cs="宋体" w:hint="eastAsia"/>
                <w:b/>
                <w:szCs w:val="21"/>
                <w:lang w:val="zh-CN"/>
              </w:rPr>
              <w:t>未能反映净利润的，不得分。</w:t>
            </w:r>
          </w:p>
        </w:tc>
        <w:tc>
          <w:tcPr>
            <w:tcW w:w="907"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rPr>
              <w:t>1.5分</w:t>
            </w:r>
          </w:p>
        </w:tc>
      </w:tr>
      <w:tr w:rsidR="00913FCE">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lang w:val="zh-CN"/>
              </w:rPr>
            </w:pPr>
            <w:r>
              <w:rPr>
                <w:rFonts w:ascii="宋体" w:eastAsia="宋体" w:hAnsi="宋体" w:cs="宋体" w:hint="eastAsia"/>
                <w:szCs w:val="21"/>
              </w:rPr>
              <w:t>标准化程度</w:t>
            </w:r>
          </w:p>
        </w:tc>
        <w:tc>
          <w:tcPr>
            <w:tcW w:w="7655" w:type="dxa"/>
            <w:tcBorders>
              <w:top w:val="single" w:sz="4" w:space="0" w:color="auto"/>
              <w:left w:val="single" w:sz="4" w:space="0" w:color="auto"/>
              <w:bottom w:val="single" w:sz="4" w:space="0" w:color="auto"/>
              <w:right w:val="single" w:sz="4" w:space="0" w:color="auto"/>
            </w:tcBorders>
            <w:vAlign w:val="center"/>
          </w:tcPr>
          <w:p w:rsidR="00913FCE" w:rsidRDefault="00377FBC">
            <w:pPr>
              <w:tabs>
                <w:tab w:val="left" w:pos="134"/>
              </w:tabs>
              <w:spacing w:line="400" w:lineRule="exact"/>
              <w:contextualSpacing/>
              <w:rPr>
                <w:rFonts w:ascii="宋体" w:eastAsia="宋体" w:hAnsi="宋体" w:cs="宋体"/>
                <w:szCs w:val="21"/>
              </w:rPr>
            </w:pPr>
            <w:r>
              <w:rPr>
                <w:rFonts w:ascii="宋体" w:eastAsia="宋体" w:hAnsi="宋体" w:cs="宋体" w:hint="eastAsia"/>
                <w:szCs w:val="21"/>
              </w:rPr>
              <w:t>(1)投标人具有有效期内的ISO9001质量管理体系认证证书得0.5分；</w:t>
            </w:r>
          </w:p>
          <w:p w:rsidR="00913FCE" w:rsidRDefault="00377FBC">
            <w:pPr>
              <w:tabs>
                <w:tab w:val="left" w:pos="134"/>
              </w:tabs>
              <w:spacing w:line="400" w:lineRule="exact"/>
              <w:contextualSpacing/>
              <w:rPr>
                <w:rFonts w:ascii="宋体" w:eastAsia="宋体" w:hAnsi="宋体" w:cs="宋体"/>
                <w:szCs w:val="21"/>
              </w:rPr>
            </w:pPr>
            <w:r>
              <w:rPr>
                <w:rFonts w:ascii="宋体" w:eastAsia="宋体" w:hAnsi="宋体" w:cs="宋体" w:hint="eastAsia"/>
                <w:szCs w:val="21"/>
              </w:rPr>
              <w:t>(2)投标人具有有效期内的ISO14001环境管理体系认证证书得0.5分；</w:t>
            </w:r>
          </w:p>
          <w:p w:rsidR="00913FCE" w:rsidRDefault="00377FBC">
            <w:pPr>
              <w:tabs>
                <w:tab w:val="left" w:pos="134"/>
              </w:tabs>
              <w:spacing w:line="400" w:lineRule="exact"/>
              <w:contextualSpacing/>
              <w:rPr>
                <w:rFonts w:ascii="宋体" w:eastAsia="宋体" w:hAnsi="宋体" w:cs="宋体"/>
                <w:szCs w:val="21"/>
              </w:rPr>
            </w:pPr>
            <w:r>
              <w:rPr>
                <w:rFonts w:ascii="宋体" w:eastAsia="宋体" w:hAnsi="宋体" w:cs="宋体" w:hint="eastAsia"/>
                <w:szCs w:val="21"/>
              </w:rPr>
              <w:t>(3)投标人具有有效期内的OHSAS18001（或GB/T45001-2020，或IS045001）职业健康安全管理体系认证证书得0.5分。</w:t>
            </w:r>
          </w:p>
          <w:p w:rsidR="00913FCE" w:rsidRDefault="00377FBC">
            <w:pPr>
              <w:spacing w:line="400" w:lineRule="exact"/>
              <w:rPr>
                <w:rFonts w:ascii="宋体" w:eastAsia="宋体" w:hAnsi="宋体" w:cs="宋体"/>
                <w:b/>
                <w:kern w:val="0"/>
                <w:szCs w:val="21"/>
              </w:rPr>
            </w:pPr>
            <w:r>
              <w:rPr>
                <w:rFonts w:ascii="宋体" w:eastAsia="宋体" w:hAnsi="宋体" w:cs="宋体" w:hint="eastAsia"/>
                <w:b/>
                <w:szCs w:val="21"/>
              </w:rPr>
              <w:t>备注：投标人应提供上述证书原件扫描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rPr>
              <w:t>1.5分</w:t>
            </w:r>
          </w:p>
        </w:tc>
      </w:tr>
      <w:tr w:rsidR="00913FCE">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业绩</w:t>
            </w:r>
          </w:p>
        </w:tc>
        <w:tc>
          <w:tcPr>
            <w:tcW w:w="7655"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rPr>
                <w:rFonts w:ascii="宋体" w:eastAsia="宋体" w:hAnsi="宋体" w:cs="宋体"/>
                <w:b/>
                <w:szCs w:val="21"/>
              </w:rPr>
            </w:pPr>
            <w:r>
              <w:rPr>
                <w:rFonts w:ascii="宋体" w:eastAsia="宋体" w:hAnsi="宋体" w:cs="宋体" w:hint="eastAsia"/>
                <w:szCs w:val="21"/>
              </w:rPr>
              <w:t>投标人2022年以来（签订合同的时间要求为2022年1月1日或以后）承接的污泥或排泥水余泥处置服务业绩进行评审，每提供一个日处置量≥40吨/天的前述业绩的，得4分，本小项满分17分。</w:t>
            </w:r>
          </w:p>
          <w:p w:rsidR="00913FCE" w:rsidRDefault="00377FBC">
            <w:pPr>
              <w:spacing w:line="400" w:lineRule="exact"/>
              <w:rPr>
                <w:rFonts w:ascii="宋体" w:eastAsia="宋体" w:hAnsi="宋体" w:cs="宋体"/>
                <w:b/>
                <w:szCs w:val="21"/>
              </w:rPr>
            </w:pPr>
            <w:r>
              <w:rPr>
                <w:rFonts w:ascii="宋体" w:eastAsia="宋体" w:hAnsi="宋体" w:cs="宋体" w:hint="eastAsia"/>
                <w:b/>
                <w:szCs w:val="21"/>
              </w:rPr>
              <w:t>备注：</w:t>
            </w:r>
          </w:p>
          <w:p w:rsidR="00913FCE" w:rsidRDefault="00377FBC">
            <w:pPr>
              <w:spacing w:line="400" w:lineRule="exact"/>
              <w:rPr>
                <w:rFonts w:ascii="宋体" w:eastAsia="宋体" w:hAnsi="宋体" w:cs="宋体"/>
                <w:szCs w:val="21"/>
              </w:rPr>
            </w:pPr>
            <w:r>
              <w:rPr>
                <w:rFonts w:ascii="宋体" w:eastAsia="宋体" w:hAnsi="宋体" w:cs="宋体" w:hint="eastAsia"/>
                <w:szCs w:val="21"/>
              </w:rPr>
              <w:t>（1）业绩必须</w:t>
            </w:r>
            <w:proofErr w:type="gramStart"/>
            <w:r>
              <w:rPr>
                <w:rFonts w:ascii="宋体" w:eastAsia="宋体" w:hAnsi="宋体" w:cs="宋体" w:hint="eastAsia"/>
                <w:szCs w:val="21"/>
              </w:rPr>
              <w:t>附合同</w:t>
            </w:r>
            <w:proofErr w:type="gramEnd"/>
            <w:r>
              <w:rPr>
                <w:rFonts w:ascii="宋体" w:eastAsia="宋体" w:hAnsi="宋体" w:cs="宋体" w:hint="eastAsia"/>
                <w:szCs w:val="21"/>
              </w:rPr>
              <w:t>原件扫描件（合同服务提供方为投标人）。合同必须反映评分条件（合同签订日期、服务内容、日处置量、合同期限），合同服务内容必须含</w:t>
            </w:r>
            <w:r>
              <w:rPr>
                <w:rFonts w:ascii="宋体" w:eastAsia="宋体" w:hAnsi="宋体" w:cs="宋体" w:hint="eastAsia"/>
                <w:szCs w:val="21"/>
              </w:rPr>
              <w:lastRenderedPageBreak/>
              <w:t>有污泥或排泥水余泥处置，否则，需同时提供服务委托方出具的书面补充情况说明文件原件扫描件（需加盖服务委托方公章，即原件扫描件能显示服务委托方公章）或提供加盖委托方公章反映评分条件的招标文件扫描件，否则不得分。业绩为框架式协议或资格入围无明确处置量的合同则按本项第（2）点要求提供证明材料。</w:t>
            </w:r>
          </w:p>
          <w:p w:rsidR="00913FCE" w:rsidRDefault="00377FBC">
            <w:pPr>
              <w:spacing w:line="400" w:lineRule="exact"/>
              <w:rPr>
                <w:rFonts w:ascii="宋体" w:eastAsia="宋体" w:hAnsi="宋体" w:cs="宋体"/>
                <w:szCs w:val="21"/>
              </w:rPr>
            </w:pPr>
            <w:r>
              <w:rPr>
                <w:rFonts w:ascii="宋体" w:eastAsia="宋体" w:hAnsi="宋体" w:cs="宋体" w:hint="eastAsia"/>
                <w:szCs w:val="21"/>
              </w:rPr>
              <w:t>（2）</w:t>
            </w:r>
            <w:proofErr w:type="gramStart"/>
            <w:r>
              <w:rPr>
                <w:rFonts w:ascii="宋体" w:eastAsia="宋体" w:hAnsi="宋体" w:cs="宋体" w:hint="eastAsia"/>
                <w:szCs w:val="21"/>
              </w:rPr>
              <w:t>若业绩</w:t>
            </w:r>
            <w:proofErr w:type="gramEnd"/>
            <w:r>
              <w:rPr>
                <w:rFonts w:ascii="宋体" w:eastAsia="宋体" w:hAnsi="宋体" w:cs="宋体" w:hint="eastAsia"/>
                <w:szCs w:val="21"/>
              </w:rPr>
              <w:t>为框架式协议或资格入围无明确日处置量的合同，必须提供合同期限内单个月份已处置的污泥或排泥水余泥处置量统计表和污泥或排泥水余泥转运联单扫描件（无转运联单的，提供服务发票扫描件及折算处置量数据或污泥/排泥水余泥产生单位盖章的证明文件原件扫描件替代）以</w:t>
            </w:r>
            <w:proofErr w:type="gramStart"/>
            <w:r>
              <w:rPr>
                <w:rFonts w:ascii="宋体" w:eastAsia="宋体" w:hAnsi="宋体" w:cs="宋体" w:hint="eastAsia"/>
                <w:szCs w:val="21"/>
              </w:rPr>
              <w:t>证明日</w:t>
            </w:r>
            <w:proofErr w:type="gramEnd"/>
            <w:r>
              <w:rPr>
                <w:rFonts w:ascii="宋体" w:eastAsia="宋体" w:hAnsi="宋体" w:cs="宋体" w:hint="eastAsia"/>
                <w:szCs w:val="21"/>
              </w:rPr>
              <w:t>处置量，日处置量按合同期限内单个月份已处置的污泥或排泥水余泥量除以单个月份自然天数进行计算，并以此进行评审。</w:t>
            </w:r>
          </w:p>
          <w:p w:rsidR="00913FCE" w:rsidRDefault="00377FBC">
            <w:pPr>
              <w:spacing w:line="400" w:lineRule="exact"/>
              <w:rPr>
                <w:rFonts w:ascii="宋体" w:eastAsia="宋体" w:hAnsi="宋体" w:cs="宋体"/>
                <w:szCs w:val="21"/>
              </w:rPr>
            </w:pPr>
            <w:r>
              <w:rPr>
                <w:rFonts w:ascii="宋体" w:eastAsia="宋体" w:hAnsi="宋体" w:cs="宋体" w:hint="eastAsia"/>
                <w:szCs w:val="21"/>
              </w:rPr>
              <w:t>（3）处置量按污泥或排泥水日处置量进行评审，如业绩合同中的处置量为合同服务期限内处置总量，则按合同服务期限的天数进行折算为日处置量（例如业绩合同的处置能力为3万吨的，合同服务期限为300天，则日处置量按30000/300=100吨/天进行折算）。</w:t>
            </w:r>
          </w:p>
          <w:p w:rsidR="00913FCE" w:rsidRDefault="00377FBC">
            <w:pPr>
              <w:spacing w:line="400" w:lineRule="exact"/>
              <w:rPr>
                <w:rFonts w:ascii="宋体" w:eastAsia="宋体" w:hAnsi="宋体" w:cs="宋体"/>
                <w:b/>
                <w:szCs w:val="21"/>
              </w:rPr>
            </w:pPr>
            <w:r>
              <w:rPr>
                <w:rFonts w:ascii="宋体" w:eastAsia="宋体" w:hAnsi="宋体" w:cs="宋体" w:hint="eastAsia"/>
                <w:szCs w:val="21"/>
              </w:rPr>
              <w:t>（4）未按上述要求提供证明材料的业绩，或所附材料无法证明填报项目属投标人完成的或符合本项评分要求的业绩，在评标时将不予考虑。</w:t>
            </w:r>
          </w:p>
        </w:tc>
        <w:tc>
          <w:tcPr>
            <w:tcW w:w="907"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lastRenderedPageBreak/>
              <w:t>17分</w:t>
            </w:r>
          </w:p>
        </w:tc>
      </w:tr>
      <w:tr w:rsidR="00913FCE">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处置能力</w:t>
            </w:r>
          </w:p>
        </w:tc>
        <w:tc>
          <w:tcPr>
            <w:tcW w:w="7655"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rPr>
                <w:rFonts w:ascii="宋体" w:eastAsia="宋体" w:hAnsi="宋体" w:cs="宋体"/>
                <w:szCs w:val="21"/>
              </w:rPr>
            </w:pPr>
            <w:r>
              <w:rPr>
                <w:rFonts w:ascii="宋体" w:eastAsia="宋体" w:hAnsi="宋体" w:cs="宋体" w:hint="eastAsia"/>
                <w:szCs w:val="21"/>
              </w:rPr>
              <w:t>对投标人的处置能力进行评审：</w:t>
            </w:r>
          </w:p>
          <w:p w:rsidR="00913FCE" w:rsidRDefault="00377FBC">
            <w:pPr>
              <w:spacing w:line="400" w:lineRule="exact"/>
              <w:rPr>
                <w:rFonts w:ascii="宋体" w:eastAsia="宋体" w:hAnsi="宋体" w:cs="宋体"/>
                <w:szCs w:val="21"/>
              </w:rPr>
            </w:pPr>
            <w:r>
              <w:rPr>
                <w:rFonts w:ascii="宋体" w:eastAsia="宋体" w:hAnsi="宋体" w:cs="宋体" w:hint="eastAsia"/>
                <w:szCs w:val="21"/>
              </w:rPr>
              <w:t>（1）日处置能力≥200吨/天，得10分；</w:t>
            </w:r>
          </w:p>
          <w:p w:rsidR="00913FCE" w:rsidRDefault="00377FBC">
            <w:pPr>
              <w:spacing w:line="400" w:lineRule="exact"/>
              <w:rPr>
                <w:rFonts w:ascii="宋体" w:eastAsia="宋体" w:hAnsi="宋体" w:cs="宋体"/>
                <w:szCs w:val="21"/>
              </w:rPr>
            </w:pPr>
            <w:r>
              <w:rPr>
                <w:rFonts w:ascii="宋体" w:eastAsia="宋体" w:hAnsi="宋体" w:cs="宋体" w:hint="eastAsia"/>
                <w:szCs w:val="21"/>
              </w:rPr>
              <w:t>（2）150吨/天≤日处置能力＜200吨/天，得7分；</w:t>
            </w:r>
          </w:p>
          <w:p w:rsidR="00913FCE" w:rsidRDefault="00377FBC">
            <w:pPr>
              <w:spacing w:line="400" w:lineRule="exact"/>
              <w:rPr>
                <w:rFonts w:ascii="宋体" w:eastAsia="宋体" w:hAnsi="宋体" w:cs="宋体"/>
                <w:szCs w:val="21"/>
              </w:rPr>
            </w:pPr>
            <w:r>
              <w:rPr>
                <w:rFonts w:ascii="宋体" w:eastAsia="宋体" w:hAnsi="宋体" w:cs="宋体" w:hint="eastAsia"/>
                <w:szCs w:val="21"/>
              </w:rPr>
              <w:t>（3）100吨/天≤日处置能力＜150吨/天，得3分；</w:t>
            </w:r>
          </w:p>
          <w:p w:rsidR="00913FCE" w:rsidRDefault="00377FBC">
            <w:pPr>
              <w:spacing w:line="400" w:lineRule="exact"/>
              <w:rPr>
                <w:rFonts w:ascii="宋体" w:eastAsia="宋体" w:hAnsi="宋体" w:cs="宋体"/>
                <w:szCs w:val="21"/>
              </w:rPr>
            </w:pPr>
            <w:r>
              <w:rPr>
                <w:rFonts w:ascii="宋体" w:eastAsia="宋体" w:hAnsi="宋体" w:cs="宋体" w:hint="eastAsia"/>
                <w:szCs w:val="21"/>
              </w:rPr>
              <w:t>（4）64吨/天≤日处置能力＜100吨/天，得1分；</w:t>
            </w:r>
          </w:p>
          <w:p w:rsidR="00913FCE" w:rsidRDefault="00377FBC">
            <w:pPr>
              <w:spacing w:line="400" w:lineRule="exact"/>
              <w:rPr>
                <w:rFonts w:ascii="宋体" w:eastAsia="宋体" w:hAnsi="宋体" w:cs="宋体"/>
                <w:b/>
                <w:szCs w:val="21"/>
              </w:rPr>
            </w:pPr>
            <w:r>
              <w:rPr>
                <w:rFonts w:ascii="宋体" w:eastAsia="宋体" w:hAnsi="宋体" w:cs="宋体" w:hint="eastAsia"/>
                <w:b/>
                <w:szCs w:val="21"/>
              </w:rPr>
              <w:t>备注：</w:t>
            </w:r>
          </w:p>
          <w:p w:rsidR="00913FCE" w:rsidRDefault="00377FBC">
            <w:pPr>
              <w:spacing w:line="400" w:lineRule="exact"/>
              <w:rPr>
                <w:rFonts w:ascii="宋体" w:eastAsia="宋体" w:hAnsi="宋体" w:cs="宋体"/>
                <w:szCs w:val="21"/>
              </w:rPr>
            </w:pPr>
            <w:r>
              <w:rPr>
                <w:rFonts w:ascii="宋体" w:eastAsia="宋体" w:hAnsi="宋体" w:cs="宋体" w:hint="eastAsia"/>
                <w:szCs w:val="21"/>
              </w:rPr>
              <w:t>（1）投标人需提供处置场所资料（环评批复文件、环保验收资料、环评报告书</w:t>
            </w:r>
            <w:r>
              <w:rPr>
                <w:rFonts w:ascii="宋体" w:eastAsia="宋体" w:hAnsi="宋体" w:cs="宋体"/>
                <w:szCs w:val="21"/>
              </w:rPr>
              <w:t>/报告表/登记表、场所生产产品的生产许可资质或“关于排泥水余泥处置场所无需生产许可资质的承诺函”</w:t>
            </w:r>
            <w:r>
              <w:rPr>
                <w:rFonts w:ascii="宋体" w:eastAsia="宋体" w:hAnsi="宋体" w:cs="宋体" w:hint="eastAsia"/>
                <w:szCs w:val="21"/>
              </w:rPr>
              <w:t>）、或地级市（或以上）生态环境主管部门或地级市（或以上）污泥（或排泥水余泥或建筑废弃物）行政主管部门出具的含有明确处置能力的文件</w:t>
            </w:r>
            <w:r>
              <w:rPr>
                <w:rFonts w:ascii="宋体" w:eastAsia="宋体" w:hAnsi="宋体" w:cs="宋体"/>
                <w:szCs w:val="21"/>
              </w:rPr>
              <w:t>等证明材料原件扫描件。</w:t>
            </w:r>
          </w:p>
          <w:p w:rsidR="00913FCE" w:rsidRDefault="00377FBC">
            <w:pPr>
              <w:spacing w:line="400" w:lineRule="exact"/>
              <w:rPr>
                <w:rFonts w:ascii="宋体" w:eastAsia="宋体" w:hAnsi="宋体" w:cs="宋体"/>
                <w:szCs w:val="21"/>
              </w:rPr>
            </w:pPr>
            <w:r>
              <w:rPr>
                <w:rFonts w:ascii="宋体" w:eastAsia="宋体" w:hAnsi="宋体" w:cs="宋体" w:hint="eastAsia"/>
                <w:szCs w:val="21"/>
              </w:rPr>
              <w:t>（2）本评审项的处置场所必须满足以下要求：①处置场所已取得生态环境主管部门环境影响评价文件[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w:t>
            </w:r>
            <w:r>
              <w:rPr>
                <w:rFonts w:ascii="宋体" w:eastAsia="宋体" w:hAnsi="宋体" w:cs="宋体" w:hint="eastAsia"/>
                <w:szCs w:val="21"/>
              </w:rPr>
              <w:lastRenderedPageBreak/>
              <w:t>的环保验收批复；②处置场所生产产品属于主管部门规定需取得生产许可资质要求的，已取得所属行业主管部门的生产许可资质，或处置场所生产产品不属于主管部门规定需取得生产许可资质要求的，已提供“关于排泥水余泥处置场所无需生产许可资质的承诺函”。不符合要求的处置场所，在评审时将不予考虑。</w:t>
            </w:r>
          </w:p>
          <w:p w:rsidR="00913FCE" w:rsidRDefault="00377FBC">
            <w:pPr>
              <w:spacing w:line="400" w:lineRule="exact"/>
              <w:rPr>
                <w:rFonts w:ascii="宋体" w:eastAsia="宋体" w:hAnsi="宋体" w:cs="宋体"/>
                <w:szCs w:val="21"/>
              </w:rPr>
            </w:pPr>
            <w:r>
              <w:rPr>
                <w:rFonts w:ascii="宋体" w:eastAsia="宋体" w:hAnsi="宋体" w:cs="宋体" w:hint="eastAsia"/>
                <w:szCs w:val="21"/>
              </w:rPr>
              <w:t>（3）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p>
          <w:p w:rsidR="00913FCE" w:rsidRDefault="00377FBC">
            <w:pPr>
              <w:spacing w:line="400" w:lineRule="exact"/>
              <w:rPr>
                <w:rFonts w:ascii="宋体" w:eastAsia="宋体" w:hAnsi="宋体" w:cs="宋体"/>
                <w:szCs w:val="21"/>
              </w:rPr>
            </w:pPr>
            <w:r>
              <w:rPr>
                <w:rFonts w:ascii="宋体" w:eastAsia="宋体" w:hAnsi="宋体" w:cs="宋体" w:hint="eastAsia"/>
                <w:szCs w:val="21"/>
              </w:rPr>
              <w:t>（4）投标人的污泥（或排泥水余泥）处置能力以证明材料中处置的市政（生活/城市/城镇污水处理厂、净水厂、自来水厂）污泥、市政管网清淤污泥和河道/航道/江河淤泥的处置量之和计算。</w:t>
            </w:r>
          </w:p>
          <w:p w:rsidR="00913FCE" w:rsidRDefault="00377FBC">
            <w:pPr>
              <w:spacing w:line="400" w:lineRule="exact"/>
              <w:rPr>
                <w:rFonts w:ascii="宋体" w:eastAsia="宋体" w:hAnsi="宋体" w:cs="宋体"/>
                <w:szCs w:val="21"/>
              </w:rPr>
            </w:pPr>
            <w:r>
              <w:rPr>
                <w:rFonts w:ascii="宋体" w:eastAsia="宋体" w:hAnsi="宋体" w:cs="宋体" w:hint="eastAsia"/>
                <w:szCs w:val="21"/>
              </w:rPr>
              <w:t>（5）处置能力需折算为日处置量，如证明材料中明确处置能力为年度处置量，则按一年365天进行折算为日处置量（例如证明材料处置能力为25万吨/年的，则日处置能力按250000/365=684.93吨/天进行折算）。</w:t>
            </w:r>
          </w:p>
          <w:p w:rsidR="00913FCE" w:rsidRDefault="00377FBC">
            <w:pPr>
              <w:spacing w:line="400" w:lineRule="exact"/>
              <w:rPr>
                <w:rFonts w:ascii="宋体" w:eastAsia="宋体" w:hAnsi="宋体" w:cs="宋体"/>
                <w:szCs w:val="21"/>
              </w:rPr>
            </w:pPr>
            <w:r>
              <w:rPr>
                <w:rFonts w:ascii="宋体" w:eastAsia="宋体" w:hAnsi="宋体" w:cs="宋体" w:hint="eastAsia"/>
                <w:szCs w:val="21"/>
              </w:rPr>
              <w:t>（6）处置能力按含水率55%计，若证明材料已明确处置市政（生活/城市/城镇污水处理厂、净水厂、自来水厂）污泥、市政管网清淤污泥和河道/航道/江河淤泥的含水率，不同含水率处置量的折算公式：（1-Y%）/（1-55%）×A，其中Y%是</w:t>
            </w:r>
            <w:proofErr w:type="gramStart"/>
            <w:r>
              <w:rPr>
                <w:rFonts w:ascii="宋体" w:eastAsia="宋体" w:hAnsi="宋体" w:cs="宋体" w:hint="eastAsia"/>
                <w:szCs w:val="21"/>
              </w:rPr>
              <w:t>指证明</w:t>
            </w:r>
            <w:proofErr w:type="gramEnd"/>
            <w:r>
              <w:rPr>
                <w:rFonts w:ascii="宋体" w:eastAsia="宋体" w:hAnsi="宋体" w:cs="宋体" w:hint="eastAsia"/>
                <w:szCs w:val="21"/>
              </w:rPr>
              <w:t>材料市政（生活/城市/城镇污水处理厂、净水厂、自来水厂）污泥、市政管网清淤污泥和河道/航道/江河淤泥的</w:t>
            </w:r>
            <w:proofErr w:type="gramStart"/>
            <w:r>
              <w:rPr>
                <w:rFonts w:ascii="宋体" w:eastAsia="宋体" w:hAnsi="宋体" w:cs="宋体" w:hint="eastAsia"/>
                <w:szCs w:val="21"/>
              </w:rPr>
              <w:t>的</w:t>
            </w:r>
            <w:proofErr w:type="gramEnd"/>
            <w:r>
              <w:rPr>
                <w:rFonts w:ascii="宋体" w:eastAsia="宋体" w:hAnsi="宋体" w:cs="宋体" w:hint="eastAsia"/>
                <w:szCs w:val="21"/>
              </w:rPr>
              <w:t>含水率（</w:t>
            </w:r>
            <w:proofErr w:type="gramStart"/>
            <w:r>
              <w:rPr>
                <w:rFonts w:ascii="宋体" w:eastAsia="宋体" w:hAnsi="宋体" w:cs="宋体" w:hint="eastAsia"/>
                <w:szCs w:val="21"/>
              </w:rPr>
              <w:t>绝干为</w:t>
            </w:r>
            <w:proofErr w:type="gramEnd"/>
            <w:r>
              <w:rPr>
                <w:rFonts w:ascii="宋体" w:eastAsia="宋体" w:hAnsi="宋体" w:cs="宋体" w:hint="eastAsia"/>
                <w:szCs w:val="21"/>
              </w:rPr>
              <w:t>0%），如该含水率是区间值，按区间的最大值计算。A为证明材料市政（生活/城市/城镇污水处理厂、净水厂、自来水厂）污泥、市政管网清淤污泥和河道/航道/江河淤泥的处置量。若证明材料未明确处置市政（生活/城市/城镇污水处理厂、净水厂、自来水厂）污泥、市政管网清淤污泥和河道/航道/江河淤泥的含水率，则不作折算。</w:t>
            </w:r>
          </w:p>
          <w:p w:rsidR="00913FCE" w:rsidRDefault="00377FBC">
            <w:pPr>
              <w:spacing w:line="400" w:lineRule="exact"/>
              <w:rPr>
                <w:rFonts w:ascii="宋体" w:eastAsia="宋体" w:hAnsi="宋体" w:cs="宋体"/>
                <w:szCs w:val="21"/>
              </w:rPr>
            </w:pPr>
            <w:r>
              <w:rPr>
                <w:rFonts w:ascii="宋体" w:eastAsia="宋体" w:hAnsi="宋体" w:cs="宋体" w:hint="eastAsia"/>
                <w:szCs w:val="21"/>
              </w:rPr>
              <w:t>（7）如投标人提供多个符合要求的处置场所，评审时处置能力</w:t>
            </w:r>
            <w:proofErr w:type="gramStart"/>
            <w:r>
              <w:rPr>
                <w:rFonts w:ascii="宋体" w:eastAsia="宋体" w:hAnsi="宋体" w:cs="宋体" w:hint="eastAsia"/>
                <w:szCs w:val="21"/>
              </w:rPr>
              <w:t>按符合</w:t>
            </w:r>
            <w:proofErr w:type="gramEnd"/>
            <w:r>
              <w:rPr>
                <w:rFonts w:ascii="宋体" w:eastAsia="宋体" w:hAnsi="宋体" w:cs="宋体" w:hint="eastAsia"/>
                <w:szCs w:val="21"/>
              </w:rPr>
              <w:t>要求的处置场所的处置能力之和计算，不符合要求的处置场所，在评审时将不予考虑。</w:t>
            </w:r>
          </w:p>
          <w:p w:rsidR="00913FCE" w:rsidRDefault="00377FBC">
            <w:pPr>
              <w:spacing w:line="400" w:lineRule="exact"/>
              <w:rPr>
                <w:rFonts w:ascii="宋体" w:eastAsia="宋体" w:hAnsi="宋体" w:cs="宋体"/>
                <w:szCs w:val="21"/>
              </w:rPr>
            </w:pPr>
            <w:r>
              <w:rPr>
                <w:rFonts w:ascii="宋体" w:eastAsia="宋体" w:hAnsi="宋体" w:cs="宋体" w:hint="eastAsia"/>
                <w:szCs w:val="21"/>
              </w:rPr>
              <w:t>（8）投标人提供处置能力的文件或证明材料需包含投标人名称，若投标人因公司名称变更导致文件或证明材料中名称和投标人名称不一致，需提供公司名称变更登记通知书扫描件，否则，在评审时将不予考虑。</w:t>
            </w:r>
          </w:p>
          <w:p w:rsidR="00913FCE" w:rsidRDefault="00377FBC">
            <w:pPr>
              <w:spacing w:line="400" w:lineRule="exact"/>
              <w:rPr>
                <w:rFonts w:ascii="宋体" w:eastAsia="宋体" w:hAnsi="宋体" w:cs="宋体"/>
                <w:b/>
                <w:bCs/>
                <w:szCs w:val="21"/>
              </w:rPr>
            </w:pPr>
            <w:r>
              <w:rPr>
                <w:rFonts w:ascii="宋体" w:eastAsia="宋体" w:hAnsi="宋体" w:cs="宋体" w:hint="eastAsia"/>
                <w:szCs w:val="21"/>
              </w:rPr>
              <w:t>（9）未按上述要求提供证明材料，或提供证明材料未明确投标人处置能力的或不符合本项评分要求的，在评审时将不予考虑。</w:t>
            </w:r>
          </w:p>
        </w:tc>
        <w:tc>
          <w:tcPr>
            <w:tcW w:w="907" w:type="dxa"/>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lastRenderedPageBreak/>
              <w:t>10分</w:t>
            </w:r>
          </w:p>
        </w:tc>
      </w:tr>
    </w:tbl>
    <w:p w:rsidR="00913FCE" w:rsidRDefault="00377FBC">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lang w:bidi="ar"/>
        </w:rPr>
        <w:lastRenderedPageBreak/>
        <w:t>（2）技术：总分 20分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133"/>
        <w:gridCol w:w="7670"/>
        <w:gridCol w:w="906"/>
      </w:tblGrid>
      <w:tr w:rsidR="00913FCE">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7" w:type="pct"/>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913FCE" w:rsidRDefault="00377FBC">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913FCE">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lang w:val="zh-CN"/>
              </w:rPr>
              <w:t>用户需求响应程度</w:t>
            </w:r>
          </w:p>
        </w:tc>
        <w:tc>
          <w:tcPr>
            <w:tcW w:w="3697"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rPr>
                <w:rFonts w:ascii="宋体" w:eastAsia="宋体" w:hAnsi="宋体" w:cs="宋体"/>
                <w:kern w:val="0"/>
                <w:szCs w:val="21"/>
              </w:rPr>
            </w:pPr>
            <w:r>
              <w:rPr>
                <w:rFonts w:ascii="宋体" w:eastAsia="宋体" w:hAnsi="宋体" w:cs="宋体" w:hint="eastAsia"/>
                <w:szCs w:val="21"/>
              </w:rPr>
              <w:t>对用户需求偏离表的偏离情况进行评审计分，完全满足用户需求书的要求得满分；每一处负偏离，4分；同时参照其投标文件中其部分的内容进行对比，每发现一处投标人填写为无偏离或正偏离，但评标委员会评审认定其为负偏离的，每处扣8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rPr>
              <w:t>8分</w:t>
            </w:r>
          </w:p>
        </w:tc>
      </w:tr>
      <w:tr w:rsidR="00913FCE">
        <w:trPr>
          <w:trHeight w:val="390"/>
          <w:jc w:val="center"/>
        </w:trPr>
        <w:tc>
          <w:tcPr>
            <w:tcW w:w="318" w:type="pct"/>
            <w:tcBorders>
              <w:top w:val="single" w:sz="4" w:space="0" w:color="auto"/>
              <w:left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2</w:t>
            </w:r>
          </w:p>
        </w:tc>
        <w:tc>
          <w:tcPr>
            <w:tcW w:w="546" w:type="pct"/>
            <w:tcBorders>
              <w:top w:val="single" w:sz="4" w:space="0" w:color="auto"/>
              <w:left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排泥水余泥处置场所情况</w:t>
            </w:r>
          </w:p>
        </w:tc>
        <w:tc>
          <w:tcPr>
            <w:tcW w:w="3697" w:type="pct"/>
            <w:tcBorders>
              <w:top w:val="single" w:sz="4" w:space="0" w:color="auto"/>
              <w:left w:val="single" w:sz="4" w:space="0" w:color="auto"/>
              <w:right w:val="single" w:sz="4" w:space="0" w:color="auto"/>
            </w:tcBorders>
            <w:vAlign w:val="center"/>
          </w:tcPr>
          <w:p w:rsidR="00913FCE" w:rsidRDefault="00377FBC">
            <w:pPr>
              <w:spacing w:line="400" w:lineRule="exact"/>
              <w:rPr>
                <w:rFonts w:ascii="宋体" w:eastAsia="宋体" w:hAnsi="宋体" w:cs="宋体"/>
                <w:szCs w:val="21"/>
              </w:rPr>
            </w:pPr>
            <w:r>
              <w:rPr>
                <w:rFonts w:ascii="宋体" w:eastAsia="宋体" w:hAnsi="宋体" w:cs="宋体" w:hint="eastAsia"/>
                <w:szCs w:val="21"/>
              </w:rPr>
              <w:t>投标人的排泥水余泥处置场所情况包括但不限于：（1）排泥水余泥处置场所的场地规模；（2）生产环境；（3）设备设施资料；（4）设备设施运行和维护情况；</w:t>
            </w:r>
          </w:p>
          <w:p w:rsidR="00913FCE" w:rsidRDefault="00377FBC">
            <w:pPr>
              <w:spacing w:line="400" w:lineRule="exact"/>
              <w:rPr>
                <w:rFonts w:ascii="宋体" w:eastAsia="宋体" w:hAnsi="宋体" w:cs="宋体"/>
                <w:szCs w:val="21"/>
              </w:rPr>
            </w:pPr>
            <w:r>
              <w:rPr>
                <w:rFonts w:ascii="宋体" w:eastAsia="宋体" w:hAnsi="宋体" w:cs="宋体" w:hint="eastAsia"/>
                <w:szCs w:val="21"/>
              </w:rPr>
              <w:t>投标人的排泥水余泥处置场所情况含有上述（1）、（2）、（3）、（4）项全部内容/资料，情况说明内容/资料无明显问题的，得6分，每缺少一项内容/资料的扣1.5分，每项内容/资料存在问题的，每项扣0.5分，本项最低得分为0分。</w:t>
            </w:r>
          </w:p>
          <w:p w:rsidR="00913FCE" w:rsidRDefault="00377FBC">
            <w:pPr>
              <w:spacing w:line="400" w:lineRule="exact"/>
              <w:rPr>
                <w:rFonts w:ascii="宋体" w:eastAsia="宋体" w:hAnsi="宋体" w:cs="宋体"/>
                <w:b/>
                <w:bCs/>
              </w:rPr>
            </w:pPr>
            <w:r>
              <w:rPr>
                <w:rFonts w:ascii="宋体" w:eastAsia="宋体" w:hAnsi="宋体" w:cs="宋体" w:hint="eastAsia"/>
                <w:b/>
                <w:bCs/>
              </w:rPr>
              <w:t>备注:</w:t>
            </w:r>
          </w:p>
          <w:p w:rsidR="00913FCE" w:rsidRDefault="00377FBC">
            <w:pPr>
              <w:spacing w:line="400" w:lineRule="exact"/>
              <w:rPr>
                <w:rFonts w:ascii="宋体" w:eastAsia="宋体" w:hAnsi="宋体" w:cs="宋体"/>
                <w:szCs w:val="21"/>
              </w:rPr>
            </w:pPr>
            <w:r>
              <w:rPr>
                <w:rFonts w:ascii="宋体" w:eastAsia="宋体" w:hAnsi="宋体" w:cs="宋体" w:hint="eastAsia"/>
                <w:szCs w:val="21"/>
              </w:rPr>
              <w:t>（1）需提供处置场所现场经营、生产环境、生产设备设施的照片/图片</w:t>
            </w:r>
            <w:r>
              <w:rPr>
                <w:rFonts w:ascii="宋体" w:eastAsia="宋体" w:hAnsi="宋体" w:cs="宋体"/>
                <w:szCs w:val="21"/>
              </w:rPr>
              <w:t>电子版</w:t>
            </w:r>
            <w:r>
              <w:rPr>
                <w:rFonts w:ascii="宋体" w:eastAsia="宋体" w:hAnsi="宋体" w:cs="宋体" w:hint="eastAsia"/>
                <w:szCs w:val="21"/>
              </w:rPr>
              <w:t>原件（照片/图片须清晰显示拍摄时间为2024年8月1日或以后），生产设备设施清单和购置发票扫描件等资料，未按要求提供资料的不得分。</w:t>
            </w:r>
          </w:p>
          <w:p w:rsidR="00913FCE" w:rsidRDefault="00377FBC">
            <w:pPr>
              <w:spacing w:line="400" w:lineRule="exact"/>
              <w:rPr>
                <w:rFonts w:ascii="宋体" w:eastAsia="宋体" w:hAnsi="宋体"/>
              </w:rPr>
            </w:pPr>
            <w:r>
              <w:rPr>
                <w:rFonts w:ascii="宋体" w:eastAsia="宋体" w:hAnsi="宋体" w:cs="宋体" w:hint="eastAsia"/>
                <w:szCs w:val="21"/>
              </w:rPr>
              <w:t>（2）投标人储存场地可储存泥量需满足用户需求书“四、专项要求 13、中标人余泥处置场所应具备一定应急调蓄储存能力，在紧急情况下，可储存192吨的余泥”。</w:t>
            </w:r>
          </w:p>
        </w:tc>
        <w:tc>
          <w:tcPr>
            <w:tcW w:w="437" w:type="pct"/>
            <w:tcBorders>
              <w:top w:val="single" w:sz="4" w:space="0" w:color="auto"/>
              <w:left w:val="single" w:sz="4" w:space="0" w:color="auto"/>
              <w:bottom w:val="single" w:sz="4" w:space="0" w:color="auto"/>
              <w:right w:val="single" w:sz="4" w:space="0" w:color="auto"/>
            </w:tcBorders>
            <w:vAlign w:val="center"/>
          </w:tcPr>
          <w:p w:rsidR="00913FCE" w:rsidRDefault="00377FBC">
            <w:pPr>
              <w:spacing w:line="400" w:lineRule="exact"/>
              <w:jc w:val="center"/>
              <w:rPr>
                <w:rFonts w:ascii="宋体" w:eastAsia="宋体" w:hAnsi="宋体" w:cs="宋体"/>
                <w:szCs w:val="21"/>
              </w:rPr>
            </w:pPr>
            <w:r>
              <w:rPr>
                <w:rFonts w:ascii="宋体" w:eastAsia="宋体" w:hAnsi="宋体" w:cs="宋体" w:hint="eastAsia"/>
                <w:szCs w:val="21"/>
              </w:rPr>
              <w:t>6分</w:t>
            </w:r>
          </w:p>
        </w:tc>
      </w:tr>
      <w:tr w:rsidR="00913FCE">
        <w:trPr>
          <w:trHeight w:val="20"/>
          <w:jc w:val="center"/>
        </w:trPr>
        <w:tc>
          <w:tcPr>
            <w:tcW w:w="318" w:type="pct"/>
            <w:tcBorders>
              <w:top w:val="single" w:sz="4" w:space="0" w:color="auto"/>
              <w:left w:val="single" w:sz="4" w:space="0" w:color="auto"/>
              <w:right w:val="single" w:sz="4" w:space="0" w:color="auto"/>
            </w:tcBorders>
            <w:vAlign w:val="center"/>
          </w:tcPr>
          <w:p w:rsidR="00913FCE" w:rsidRDefault="00377FBC">
            <w:pPr>
              <w:spacing w:line="400" w:lineRule="exact"/>
              <w:jc w:val="center"/>
              <w:rPr>
                <w:rFonts w:ascii="宋体" w:eastAsia="宋体" w:hAnsi="宋体" w:cs="宋体"/>
                <w:kern w:val="0"/>
                <w:szCs w:val="21"/>
              </w:rPr>
            </w:pPr>
            <w:r>
              <w:rPr>
                <w:rFonts w:ascii="宋体" w:eastAsia="宋体" w:hAnsi="宋体" w:cs="宋体" w:hint="eastAsia"/>
                <w:szCs w:val="21"/>
              </w:rPr>
              <w:t>3</w:t>
            </w:r>
          </w:p>
        </w:tc>
        <w:tc>
          <w:tcPr>
            <w:tcW w:w="546" w:type="pct"/>
            <w:tcBorders>
              <w:top w:val="single" w:sz="4" w:space="0" w:color="auto"/>
              <w:left w:val="single" w:sz="4" w:space="0" w:color="auto"/>
              <w:right w:val="single" w:sz="4" w:space="0" w:color="auto"/>
            </w:tcBorders>
            <w:vAlign w:val="center"/>
          </w:tcPr>
          <w:p w:rsidR="00913FCE" w:rsidRDefault="00377FBC">
            <w:pPr>
              <w:pStyle w:val="affb"/>
              <w:tabs>
                <w:tab w:val="left" w:pos="585"/>
                <w:tab w:val="left" w:pos="680"/>
              </w:tabs>
              <w:spacing w:after="0" w:line="400" w:lineRule="exact"/>
              <w:jc w:val="center"/>
              <w:rPr>
                <w:rFonts w:ascii="宋体" w:hAnsi="宋体" w:cs="宋体"/>
                <w:kern w:val="0"/>
                <w:szCs w:val="21"/>
              </w:rPr>
            </w:pPr>
            <w:r>
              <w:rPr>
                <w:rFonts w:ascii="宋体" w:hAnsi="宋体" w:cs="宋体" w:hint="eastAsia"/>
                <w:szCs w:val="21"/>
              </w:rPr>
              <w:t>应急预案和保障措施</w:t>
            </w:r>
          </w:p>
        </w:tc>
        <w:tc>
          <w:tcPr>
            <w:tcW w:w="3697" w:type="pct"/>
            <w:tcBorders>
              <w:top w:val="single" w:sz="4" w:space="0" w:color="auto"/>
              <w:left w:val="single" w:sz="4" w:space="0" w:color="auto"/>
              <w:right w:val="single" w:sz="4" w:space="0" w:color="auto"/>
            </w:tcBorders>
            <w:vAlign w:val="center"/>
          </w:tcPr>
          <w:p w:rsidR="00913FCE" w:rsidRDefault="00377FBC">
            <w:pPr>
              <w:spacing w:line="400" w:lineRule="exact"/>
              <w:rPr>
                <w:rFonts w:ascii="宋体" w:eastAsia="宋体" w:hAnsi="宋体" w:cs="宋体"/>
                <w:szCs w:val="21"/>
              </w:rPr>
            </w:pPr>
            <w:r>
              <w:rPr>
                <w:rFonts w:ascii="宋体" w:eastAsia="宋体" w:hAnsi="宋体" w:cs="宋体" w:hint="eastAsia"/>
                <w:szCs w:val="21"/>
              </w:rPr>
              <w:t>应急预案和保障措施包括但不限于：（1）排泥水余泥处置</w:t>
            </w:r>
            <w:proofErr w:type="gramStart"/>
            <w:r>
              <w:rPr>
                <w:rFonts w:ascii="宋体" w:eastAsia="宋体" w:hAnsi="宋体" w:cs="宋体" w:hint="eastAsia"/>
                <w:szCs w:val="21"/>
              </w:rPr>
              <w:t>量突然</w:t>
            </w:r>
            <w:proofErr w:type="gramEnd"/>
            <w:r>
              <w:rPr>
                <w:rFonts w:ascii="宋体" w:eastAsia="宋体" w:hAnsi="宋体" w:cs="宋体" w:hint="eastAsia"/>
                <w:szCs w:val="21"/>
              </w:rPr>
              <w:t>增加的情况分析和应对措施；（2）排泥水余泥处置设备意外停产和减产的情况分析和应对措施；（3）生产事故的情况分析和应对措施；（4）环境污染事故分析和应对措施。对投标人的应急预案和保障措施按以下进行评审：</w:t>
            </w:r>
          </w:p>
          <w:p w:rsidR="00913FCE" w:rsidRDefault="00377FBC">
            <w:pPr>
              <w:spacing w:line="400" w:lineRule="exact"/>
              <w:rPr>
                <w:rFonts w:ascii="宋体" w:eastAsia="宋体" w:hAnsi="宋体" w:cs="宋体"/>
                <w:szCs w:val="21"/>
              </w:rPr>
            </w:pPr>
            <w:r>
              <w:rPr>
                <w:rFonts w:ascii="宋体" w:eastAsia="宋体" w:hAnsi="宋体" w:cs="宋体" w:hint="eastAsia"/>
                <w:szCs w:val="21"/>
              </w:rPr>
              <w:t>投标人的应急预案和保障措施内容含有上述（1）、（2）、（3）、（4）项全部内容，合理且无重大缺陷的，得6分，每缺少一项内容的扣1.5分，每项内容有重大缺陷的，每项扣1分，每项内容存在不合理的，每项扣0.5，本项最低得分为0分。</w:t>
            </w:r>
          </w:p>
          <w:p w:rsidR="00913FCE" w:rsidRDefault="00377FBC">
            <w:pPr>
              <w:spacing w:line="400" w:lineRule="exact"/>
              <w:rPr>
                <w:rFonts w:ascii="宋体" w:eastAsia="宋体" w:hAnsi="宋体" w:cs="宋体"/>
                <w:b/>
                <w:bCs/>
              </w:rPr>
            </w:pPr>
            <w:r>
              <w:rPr>
                <w:rFonts w:ascii="宋体" w:eastAsia="宋体" w:hAnsi="宋体" w:cs="宋体" w:hint="eastAsia"/>
                <w:b/>
                <w:bCs/>
              </w:rPr>
              <w:t>备注:</w:t>
            </w:r>
          </w:p>
          <w:p w:rsidR="00913FCE" w:rsidRDefault="00377FBC">
            <w:pPr>
              <w:spacing w:line="400" w:lineRule="exact"/>
              <w:rPr>
                <w:rFonts w:ascii="宋体" w:eastAsia="宋体" w:hAnsi="宋体"/>
              </w:rPr>
            </w:pPr>
            <w:r>
              <w:rPr>
                <w:rFonts w:ascii="宋体" w:eastAsia="宋体" w:hAnsi="宋体" w:cs="宋体" w:hint="eastAsia"/>
                <w:bCs/>
                <w:szCs w:val="21"/>
              </w:rPr>
              <w:t>（1）未提供预案的不得分。</w:t>
            </w:r>
          </w:p>
        </w:tc>
        <w:tc>
          <w:tcPr>
            <w:tcW w:w="437" w:type="pct"/>
            <w:tcBorders>
              <w:top w:val="single" w:sz="4" w:space="0" w:color="auto"/>
              <w:left w:val="single" w:sz="4" w:space="0" w:color="auto"/>
              <w:right w:val="single" w:sz="4" w:space="0" w:color="auto"/>
            </w:tcBorders>
            <w:vAlign w:val="center"/>
          </w:tcPr>
          <w:p w:rsidR="00913FCE" w:rsidRDefault="00377FBC">
            <w:pPr>
              <w:pStyle w:val="affb"/>
              <w:tabs>
                <w:tab w:val="left" w:pos="585"/>
                <w:tab w:val="left" w:pos="680"/>
              </w:tabs>
              <w:spacing w:after="0" w:line="400" w:lineRule="exact"/>
              <w:jc w:val="center"/>
              <w:rPr>
                <w:rFonts w:ascii="宋体" w:hAnsi="宋体" w:cs="宋体"/>
                <w:kern w:val="0"/>
                <w:szCs w:val="21"/>
              </w:rPr>
            </w:pPr>
            <w:r>
              <w:rPr>
                <w:rFonts w:ascii="宋体" w:hAnsi="宋体" w:cs="宋体" w:hint="eastAsia"/>
                <w:szCs w:val="21"/>
              </w:rPr>
              <w:t>6分</w:t>
            </w:r>
          </w:p>
        </w:tc>
      </w:tr>
    </w:tbl>
    <w:p w:rsidR="00913FCE" w:rsidRDefault="00377FBC">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备注：</w:t>
      </w:r>
    </w:p>
    <w:p w:rsidR="00913FCE" w:rsidRDefault="00377FBC">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①表中“[”代表闭区间，“]”代表闭区间，如[0，1]代表该分数段范围为大于等于0且小于等于1。表中“（”代表开区间，“]”代表闭区间，如（1，2]代表该分数段范围为大于1且小于等于2。</w:t>
      </w:r>
    </w:p>
    <w:p w:rsidR="00913FCE" w:rsidRDefault="00377FBC">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②分数出现小数点，保留小数点后2位，从小数点后第3位四舍五入。</w:t>
      </w:r>
    </w:p>
    <w:p w:rsidR="00913FCE" w:rsidRDefault="00377FBC">
      <w:pPr>
        <w:autoSpaceDE w:val="0"/>
        <w:autoSpaceDN w:val="0"/>
        <w:adjustRightInd w:val="0"/>
        <w:spacing w:line="360" w:lineRule="auto"/>
        <w:ind w:firstLineChars="200" w:firstLine="422"/>
        <w:rPr>
          <w:rFonts w:ascii="宋体" w:eastAsia="宋体" w:hAnsi="宋体" w:cs="宋体"/>
          <w:b/>
          <w:szCs w:val="24"/>
          <w:lang w:val="zh-CN"/>
        </w:rPr>
      </w:pPr>
      <w:r>
        <w:rPr>
          <w:rFonts w:ascii="宋体" w:eastAsia="宋体" w:hAnsi="宋体" w:cs="宋体" w:hint="eastAsia"/>
          <w:b/>
          <w:szCs w:val="21"/>
          <w:lang w:val="zh-CN"/>
        </w:rPr>
        <w:t>③上述“评分项目”中按</w:t>
      </w:r>
      <w:r>
        <w:rPr>
          <w:rFonts w:ascii="宋体" w:eastAsia="宋体" w:hAnsi="宋体" w:cs="宋体" w:hint="eastAsia"/>
          <w:b/>
          <w:szCs w:val="24"/>
          <w:lang w:val="zh-CN"/>
        </w:rPr>
        <w:t>“优、中、差”评审的，若低于该项满分分值60%时，评标专家需详细填写该项低分的充分理由，例如：该项目内容存在违反国家有关标准和规范或与项目实际不符等原则性问题。</w:t>
      </w:r>
    </w:p>
    <w:p w:rsidR="00913FCE" w:rsidRDefault="00377FBC">
      <w:pPr>
        <w:autoSpaceDE w:val="0"/>
        <w:autoSpaceDN w:val="0"/>
        <w:adjustRightInd w:val="0"/>
        <w:spacing w:line="360" w:lineRule="auto"/>
        <w:ind w:firstLineChars="200" w:firstLine="422"/>
        <w:rPr>
          <w:rFonts w:ascii="宋体" w:eastAsia="宋体" w:hAnsi="宋体" w:cs="宋体"/>
          <w:kern w:val="0"/>
          <w:szCs w:val="21"/>
        </w:rPr>
      </w:pPr>
      <w:r>
        <w:rPr>
          <w:rFonts w:ascii="宋体" w:eastAsia="宋体" w:hAnsi="宋体" w:cs="宋体" w:hint="eastAsia"/>
          <w:b/>
          <w:szCs w:val="24"/>
        </w:rPr>
        <w:lastRenderedPageBreak/>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913FCE" w:rsidRDefault="00377FBC">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913FCE" w:rsidRDefault="00377FBC">
      <w:pPr>
        <w:spacing w:line="360" w:lineRule="auto"/>
        <w:ind w:firstLineChars="200" w:firstLine="422"/>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913FCE" w:rsidRDefault="00377FBC">
      <w:pPr>
        <w:spacing w:line="360" w:lineRule="auto"/>
        <w:ind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913FCE" w:rsidRDefault="00377FBC">
      <w:pPr>
        <w:autoSpaceDE w:val="0"/>
        <w:autoSpaceDN w:val="0"/>
        <w:adjustRightInd w:val="0"/>
        <w:spacing w:line="360" w:lineRule="auto"/>
        <w:ind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913FCE" w:rsidRDefault="00377FBC">
      <w:pPr>
        <w:spacing w:line="360" w:lineRule="auto"/>
        <w:ind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913FCE" w:rsidRDefault="00377FBC">
      <w:pPr>
        <w:spacing w:line="360" w:lineRule="auto"/>
        <w:ind w:firstLineChars="200" w:firstLine="422"/>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 xml:space="preserve"> 50 </w:t>
      </w:r>
      <w:r>
        <w:rPr>
          <w:rFonts w:ascii="宋体" w:eastAsia="宋体" w:hAnsi="宋体" w:cs="宋体" w:hint="eastAsia"/>
          <w:b/>
          <w:bCs/>
          <w:kern w:val="0"/>
          <w:szCs w:val="21"/>
          <w:lang w:val="zh-CN"/>
        </w:rPr>
        <w:t>分</w:t>
      </w:r>
    </w:p>
    <w:p w:rsidR="00913FCE" w:rsidRDefault="00377FBC">
      <w:pPr>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A、根据有效投标人的投标报价，最低价作为基准价（Y）。投标人报价（X）等于基准价的得满分 50 分，其他投标人的价格得分统一按照下列公式计算：</w:t>
      </w:r>
    </w:p>
    <w:p w:rsidR="00913FCE" w:rsidRDefault="00377FBC">
      <w:pPr>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    价格得分=(基准价／投标报价)×50</w:t>
      </w:r>
    </w:p>
    <w:p w:rsidR="00913FCE" w:rsidRDefault="00377FBC">
      <w:pPr>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913FCE" w:rsidRDefault="00377FBC">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913FCE" w:rsidRDefault="00377FBC">
      <w:pPr>
        <w:spacing w:line="360" w:lineRule="auto"/>
        <w:ind w:firstLineChars="200" w:firstLine="420"/>
        <w:rPr>
          <w:rFonts w:ascii="宋体" w:eastAsia="宋体" w:hAnsi="宋体" w:cs="宋体"/>
          <w:kern w:val="0"/>
          <w:szCs w:val="28"/>
          <w:lang w:val="zh-CN"/>
        </w:rPr>
      </w:pPr>
      <w:bookmarkStart w:id="821" w:name="_Toc31624_WPSOffice_Level2"/>
      <w:r>
        <w:rPr>
          <w:rFonts w:ascii="宋体" w:eastAsia="宋体" w:hAnsi="宋体" w:cs="宋体" w:hint="eastAsia"/>
          <w:kern w:val="0"/>
          <w:szCs w:val="28"/>
          <w:lang w:val="zh-CN"/>
        </w:rPr>
        <w:t>评标总得分=F1＋F2＋……+Fn</w:t>
      </w:r>
      <w:bookmarkEnd w:id="821"/>
    </w:p>
    <w:p w:rsidR="00913FCE" w:rsidRDefault="00377FBC">
      <w:pPr>
        <w:widowControl/>
        <w:autoSpaceDE w:val="0"/>
        <w:autoSpaceDN w:val="0"/>
        <w:adjustRightInd w:val="0"/>
        <w:spacing w:line="360" w:lineRule="auto"/>
        <w:ind w:firstLineChars="200" w:firstLine="420"/>
        <w:jc w:val="left"/>
        <w:rPr>
          <w:rFonts w:ascii="宋体" w:eastAsia="宋体" w:hAnsi="宋体" w:cs="宋体"/>
          <w:kern w:val="0"/>
          <w:szCs w:val="21"/>
        </w:rPr>
      </w:pPr>
      <w:bookmarkStart w:id="822" w:name="_Toc13236_WPSOffice_Level2"/>
      <w:r>
        <w:rPr>
          <w:rFonts w:ascii="宋体" w:eastAsia="宋体" w:hAnsi="宋体" w:cs="宋体" w:hint="eastAsia"/>
          <w:kern w:val="0"/>
          <w:szCs w:val="21"/>
        </w:rPr>
        <w:t>F1、F2、……Fn分别为各项评分因素的得分</w:t>
      </w:r>
      <w:bookmarkEnd w:id="822"/>
      <w:r>
        <w:rPr>
          <w:rFonts w:ascii="宋体" w:eastAsia="宋体" w:hAnsi="宋体" w:cs="宋体" w:hint="eastAsia"/>
          <w:kern w:val="0"/>
          <w:szCs w:val="21"/>
        </w:rPr>
        <w:t>。</w:t>
      </w:r>
    </w:p>
    <w:p w:rsidR="00913FCE" w:rsidRDefault="00913FCE">
      <w:pPr>
        <w:autoSpaceDE w:val="0"/>
        <w:autoSpaceDN w:val="0"/>
        <w:adjustRightInd w:val="0"/>
        <w:spacing w:line="360" w:lineRule="auto"/>
        <w:ind w:leftChars="1" w:left="564" w:hangingChars="200" w:hanging="562"/>
        <w:rPr>
          <w:rFonts w:ascii="宋体" w:eastAsia="宋体" w:hAnsi="宋体" w:cs="宋体"/>
          <w:b/>
          <w:bCs/>
          <w:sz w:val="28"/>
          <w:szCs w:val="28"/>
        </w:rPr>
      </w:pPr>
    </w:p>
    <w:p w:rsidR="00913FCE" w:rsidRDefault="00377FBC">
      <w:pPr>
        <w:autoSpaceDE w:val="0"/>
        <w:autoSpaceDN w:val="0"/>
        <w:adjustRightInd w:val="0"/>
        <w:spacing w:line="360" w:lineRule="auto"/>
        <w:jc w:val="center"/>
        <w:rPr>
          <w:rFonts w:ascii="宋体" w:eastAsia="宋体" w:hAnsi="宋体" w:cs="宋体"/>
          <w:b/>
          <w:bCs/>
          <w:sz w:val="28"/>
          <w:szCs w:val="28"/>
        </w:rPr>
      </w:pPr>
      <w:bookmarkStart w:id="823" w:name="_Toc518_WPSOffice_Level1"/>
      <w:r>
        <w:rPr>
          <w:rFonts w:ascii="宋体" w:eastAsia="宋体" w:hAnsi="宋体" w:cs="宋体" w:hint="eastAsia"/>
          <w:b/>
          <w:bCs/>
          <w:sz w:val="28"/>
          <w:szCs w:val="28"/>
          <w:lang w:val="zh-CN"/>
        </w:rPr>
        <w:t>五、推荐中标人</w:t>
      </w:r>
      <w:bookmarkEnd w:id="823"/>
    </w:p>
    <w:p w:rsidR="00913FCE" w:rsidRDefault="00377FBC">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913FCE" w:rsidRDefault="00377FBC">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913FCE" w:rsidRDefault="00913FCE">
      <w:pPr>
        <w:widowControl/>
        <w:spacing w:line="360" w:lineRule="auto"/>
        <w:jc w:val="left"/>
        <w:rPr>
          <w:rFonts w:ascii="宋体" w:eastAsia="宋体" w:hAnsi="宋体" w:cs="宋体"/>
          <w:kern w:val="0"/>
          <w:szCs w:val="21"/>
        </w:rPr>
      </w:pPr>
    </w:p>
    <w:p w:rsidR="00913FCE" w:rsidRDefault="00377FBC">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824" w:name="_Toc22724_WPSOffice_Level1"/>
      <w:r>
        <w:rPr>
          <w:rFonts w:ascii="宋体" w:eastAsia="宋体" w:hAnsi="宋体" w:cs="宋体" w:hint="eastAsia"/>
          <w:b/>
          <w:bCs/>
          <w:sz w:val="28"/>
          <w:szCs w:val="28"/>
          <w:lang w:val="zh-CN"/>
        </w:rPr>
        <w:t>六、编写评标报告</w:t>
      </w:r>
      <w:bookmarkEnd w:id="824"/>
    </w:p>
    <w:p w:rsidR="00913FCE" w:rsidRDefault="00377FBC">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lastRenderedPageBreak/>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913FCE" w:rsidRDefault="00377FB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913FCE" w:rsidRDefault="00377FBC">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（6）评标委员会的推荐</w:t>
      </w:r>
      <w:r>
        <w:rPr>
          <w:rFonts w:ascii="宋体" w:eastAsia="宋体" w:hAnsi="宋体" w:cs="宋体" w:hint="eastAsia"/>
          <w:szCs w:val="24"/>
          <w:lang w:val="zh-CN"/>
        </w:rPr>
        <w:t>建议。</w:t>
      </w:r>
    </w:p>
    <w:p w:rsidR="00913FCE" w:rsidRDefault="00913FCE">
      <w:pPr>
        <w:autoSpaceDE w:val="0"/>
        <w:autoSpaceDN w:val="0"/>
        <w:adjustRightInd w:val="0"/>
        <w:spacing w:line="360" w:lineRule="auto"/>
        <w:jc w:val="center"/>
        <w:rPr>
          <w:rFonts w:ascii="宋体" w:eastAsia="宋体" w:hAnsi="宋体" w:cs="宋体"/>
          <w:b/>
          <w:bCs/>
          <w:sz w:val="28"/>
          <w:szCs w:val="28"/>
          <w:lang w:val="zh-CN"/>
        </w:rPr>
      </w:pPr>
    </w:p>
    <w:p w:rsidR="00913FCE" w:rsidRDefault="00377FBC">
      <w:pPr>
        <w:autoSpaceDE w:val="0"/>
        <w:autoSpaceDN w:val="0"/>
        <w:adjustRightInd w:val="0"/>
        <w:spacing w:line="360" w:lineRule="auto"/>
        <w:jc w:val="center"/>
        <w:rPr>
          <w:rFonts w:ascii="宋体" w:eastAsia="宋体" w:hAnsi="宋体" w:cs="宋体"/>
          <w:b/>
          <w:bCs/>
          <w:sz w:val="30"/>
          <w:szCs w:val="30"/>
          <w:lang w:val="zh-CN"/>
        </w:rPr>
      </w:pPr>
      <w:bookmarkStart w:id="825" w:name="_Toc23773_WPSOffice_Level1"/>
      <w:r>
        <w:rPr>
          <w:rFonts w:ascii="宋体" w:eastAsia="宋体" w:hAnsi="宋体" w:cs="宋体" w:hint="eastAsia"/>
          <w:b/>
          <w:bCs/>
          <w:sz w:val="28"/>
          <w:szCs w:val="28"/>
          <w:lang w:val="zh-CN"/>
        </w:rPr>
        <w:t>七、注意事项</w:t>
      </w:r>
      <w:bookmarkEnd w:id="825"/>
    </w:p>
    <w:p w:rsidR="00913FCE" w:rsidRDefault="00377FBC">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913FCE" w:rsidRDefault="00377FBC" w:rsidP="00377FB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913FCE" w:rsidRDefault="00377FBC" w:rsidP="00377FB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rsidR="00913FCE" w:rsidRDefault="00377FBC" w:rsidP="00377FB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913FCE" w:rsidRDefault="00377FBC" w:rsidP="00377FB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913FCE" w:rsidRDefault="00377FBC">
      <w:pPr>
        <w:widowControl/>
        <w:jc w:val="left"/>
        <w:rPr>
          <w:rFonts w:ascii="宋体" w:eastAsia="宋体" w:hAnsi="宋体" w:cs="宋体"/>
          <w:szCs w:val="24"/>
          <w:lang w:val="zh-CN"/>
        </w:rPr>
      </w:pPr>
      <w:r>
        <w:rPr>
          <w:rFonts w:ascii="宋体" w:eastAsia="宋体" w:hAnsi="宋体" w:cs="宋体" w:hint="eastAsia"/>
          <w:szCs w:val="24"/>
          <w:lang w:val="zh-CN"/>
        </w:rPr>
        <w:t>（5）任何评审人员和工作人员不得对外公布评审的一切内容。</w:t>
      </w:r>
      <w:bookmarkEnd w:id="792"/>
      <w:bookmarkEnd w:id="804"/>
      <w:bookmarkEnd w:id="805"/>
      <w:bookmarkEnd w:id="806"/>
    </w:p>
    <w:p w:rsidR="00913FCE" w:rsidRDefault="00913FCE">
      <w:pPr>
        <w:rPr>
          <w:rFonts w:ascii="宋体" w:eastAsia="宋体" w:hAnsi="宋体"/>
        </w:rPr>
      </w:pPr>
    </w:p>
    <w:sectPr w:rsidR="00913FCE">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42" w:rsidRDefault="007B1542">
      <w:r>
        <w:separator/>
      </w:r>
    </w:p>
  </w:endnote>
  <w:endnote w:type="continuationSeparator" w:id="0">
    <w:p w:rsidR="007B1542" w:rsidRDefault="007B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rFonts w:hint="eastAsia"/>
      </w:rPr>
      <w:t>第</w:t>
    </w:r>
    <w:r>
      <w:rPr>
        <w:bCs/>
      </w:rPr>
      <w:fldChar w:fldCharType="begin"/>
    </w:r>
    <w:r>
      <w:rPr>
        <w:bCs/>
      </w:rPr>
      <w:instrText>PAGE</w:instrText>
    </w:r>
    <w:r>
      <w:rPr>
        <w:bCs/>
      </w:rPr>
      <w:fldChar w:fldCharType="separate"/>
    </w:r>
    <w:r w:rsidR="00F048C7">
      <w:rPr>
        <w:bCs/>
        <w:noProof/>
      </w:rPr>
      <w:t>6</w:t>
    </w:r>
    <w:r>
      <w:rPr>
        <w:bCs/>
      </w:rPr>
      <w:fldChar w:fldCharType="end"/>
    </w:r>
    <w:r>
      <w:rPr>
        <w:rFonts w:hint="eastAsia"/>
        <w:lang w:val="zh-CN"/>
      </w:rPr>
      <w:t>页 共</w:t>
    </w:r>
    <w:r>
      <w:rPr>
        <w:bCs/>
      </w:rPr>
      <w:fldChar w:fldCharType="begin"/>
    </w:r>
    <w:r>
      <w:rPr>
        <w:bCs/>
      </w:rPr>
      <w:instrText>NUMPAGES</w:instrText>
    </w:r>
    <w:r>
      <w:rPr>
        <w:bCs/>
      </w:rPr>
      <w:fldChar w:fldCharType="separate"/>
    </w:r>
    <w:r w:rsidR="00F048C7">
      <w:rPr>
        <w:bCs/>
        <w:noProof/>
      </w:rPr>
      <w:t>114</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rFonts w:hint="eastAsia"/>
      </w:rPr>
      <w:t>第</w:t>
    </w:r>
    <w:r>
      <w:rPr>
        <w:bCs/>
      </w:rPr>
      <w:fldChar w:fldCharType="begin"/>
    </w:r>
    <w:r>
      <w:rPr>
        <w:bCs/>
      </w:rPr>
      <w:instrText>PAGE</w:instrText>
    </w:r>
    <w:r>
      <w:rPr>
        <w:bCs/>
      </w:rPr>
      <w:fldChar w:fldCharType="separate"/>
    </w:r>
    <w:r w:rsidR="00F048C7">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F048C7">
      <w:rPr>
        <w:bCs/>
        <w:noProof/>
      </w:rPr>
      <w:t>114</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noProof/>
      </w:rPr>
      <mc:AlternateContent>
        <mc:Choice Requires="wps">
          <w:drawing>
            <wp:anchor distT="0" distB="0" distL="114300" distR="114300" simplePos="0" relativeHeight="251666432" behindDoc="0" locked="0" layoutInCell="1" allowOverlap="1" wp14:anchorId="3CB9439A" wp14:editId="2A634503">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68</w:t>
                          </w:r>
                          <w:r>
                            <w:fldChar w:fldCharType="end"/>
                          </w:r>
                          <w:r>
                            <w:t xml:space="preserve"> 页 共 </w:t>
                          </w:r>
                          <w:r>
                            <w:fldChar w:fldCharType="begin"/>
                          </w:r>
                          <w:r>
                            <w:instrText xml:space="preserve"> NUMPAGES  \* MERGEFORMAT </w:instrText>
                          </w:r>
                          <w:r>
                            <w:fldChar w:fldCharType="separate"/>
                          </w:r>
                          <w:r w:rsidR="00F048C7">
                            <w:rPr>
                              <w:noProof/>
                            </w:rP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68</w:t>
                    </w:r>
                    <w:r>
                      <w:fldChar w:fldCharType="end"/>
                    </w:r>
                    <w:r>
                      <w:t xml:space="preserve"> 页 共 </w:t>
                    </w:r>
                    <w:r>
                      <w:fldChar w:fldCharType="begin"/>
                    </w:r>
                    <w:r>
                      <w:instrText xml:space="preserve"> NUMPAGES  \* MERGEFORMAT </w:instrText>
                    </w:r>
                    <w:r>
                      <w:fldChar w:fldCharType="separate"/>
                    </w:r>
                    <w:r w:rsidR="00F048C7">
                      <w:rPr>
                        <w:noProof/>
                      </w:rPr>
                      <w:t>68</w:t>
                    </w:r>
                    <w:r>
                      <w:fldChar w:fldCharType="end"/>
                    </w:r>
                    <w:r>
                      <w:t xml:space="preserve"> 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noProof/>
      </w:rPr>
      <mc:AlternateContent>
        <mc:Choice Requires="wps">
          <w:drawing>
            <wp:anchor distT="0" distB="0" distL="114300" distR="114300" simplePos="0" relativeHeight="251667456" behindDoc="0" locked="0" layoutInCell="1" allowOverlap="1" wp14:anchorId="3D5B444E" wp14:editId="7158315C">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55</w:t>
                          </w:r>
                          <w:r>
                            <w:fldChar w:fldCharType="end"/>
                          </w:r>
                          <w:r>
                            <w:t xml:space="preserve"> 页 共 </w:t>
                          </w:r>
                          <w:r>
                            <w:fldChar w:fldCharType="begin"/>
                          </w:r>
                          <w:r>
                            <w:instrText xml:space="preserve"> NUMPAGES  \* MERGEFORMAT </w:instrText>
                          </w:r>
                          <w:r>
                            <w:fldChar w:fldCharType="separate"/>
                          </w:r>
                          <w:r w:rsidR="00F048C7">
                            <w:rPr>
                              <w:noProof/>
                            </w:rP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BOZQIAABM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ZmJBOZQIAABMFAAAOAAAAAAAAAAAAAAAAAC4CAABkcnMvZTJvRG9j&#10;LnhtbFBLAQItABQABgAIAAAAIQBxqtG51wAAAAUBAAAPAAAAAAAAAAAAAAAAAL8EAABkcnMvZG93&#10;bnJldi54bWxQSwUGAAAAAAQABADzAAAAwwUAAAAA&#10;" filled="f" stroked="f" strokeweight=".5pt">
              <v:textbox style="mso-fit-shape-to-text:t" inset="0,0,0,0">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55</w:t>
                    </w:r>
                    <w:r>
                      <w:fldChar w:fldCharType="end"/>
                    </w:r>
                    <w:r>
                      <w:t xml:space="preserve"> 页 共 </w:t>
                    </w:r>
                    <w:r>
                      <w:fldChar w:fldCharType="begin"/>
                    </w:r>
                    <w:r>
                      <w:instrText xml:space="preserve"> NUMPAGES  \* MERGEFORMAT </w:instrText>
                    </w:r>
                    <w:r>
                      <w:fldChar w:fldCharType="separate"/>
                    </w:r>
                    <w:r w:rsidR="00F048C7">
                      <w:rPr>
                        <w:noProof/>
                      </w:rPr>
                      <w:t>55</w:t>
                    </w:r>
                    <w:r>
                      <w:fldChar w:fldCharType="end"/>
                    </w:r>
                    <w:r>
                      <w:t xml:space="preserve"> 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noProof/>
      </w:rPr>
      <mc:AlternateContent>
        <mc:Choice Requires="wps">
          <w:drawing>
            <wp:anchor distT="0" distB="0" distL="114300" distR="114300" simplePos="0" relativeHeight="251668480" behindDoc="0" locked="0" layoutInCell="1" allowOverlap="1" wp14:anchorId="5F6A8C22" wp14:editId="158EDBFB">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72</w:t>
                          </w:r>
                          <w:r>
                            <w:fldChar w:fldCharType="end"/>
                          </w:r>
                          <w:r>
                            <w:t xml:space="preserve"> 页 共 </w:t>
                          </w:r>
                          <w:r>
                            <w:fldChar w:fldCharType="begin"/>
                          </w:r>
                          <w:r>
                            <w:instrText xml:space="preserve"> NUMPAGES  \* MERGEFORMAT </w:instrText>
                          </w:r>
                          <w:r>
                            <w:fldChar w:fldCharType="separate"/>
                          </w:r>
                          <w:r w:rsidR="00F048C7">
                            <w:rPr>
                              <w:noProof/>
                            </w:rP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WTZQIAABM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qHxo+9XFGzRYsDDVsSvTxv0YYLEdOVCFgLtA6r&#10;ni5xaEOgm3YSZ2sKX/52n+0xrdBy1mHNau7wDnBm3jpMcd7IUQijsBoFd2tPCT3AYCKXIsIhJDOK&#10;OpD9hP1f5hhQCScRqeZpFE/TsOp4P6RaLosR9s6LdOGuvczQped+eZswSmXCMjcDEzvOsHllRnev&#10;RF7t3/+L1c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dSWTZQIAABMFAAAOAAAAAAAAAAAAAAAAAC4CAABkcnMvZTJvRG9j&#10;LnhtbFBLAQItABQABgAIAAAAIQBxqtG51wAAAAUBAAAPAAAAAAAAAAAAAAAAAL8EAABkcnMvZG93&#10;bnJldi54bWxQSwUGAAAAAAQABADzAAAAwwUAAAAA&#10;" filled="f" stroked="f" strokeweight=".5pt">
              <v:textbox style="mso-fit-shape-to-text:t" inset="0,0,0,0">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72</w:t>
                    </w:r>
                    <w:r>
                      <w:fldChar w:fldCharType="end"/>
                    </w:r>
                    <w:r>
                      <w:t xml:space="preserve"> 页 共 </w:t>
                    </w:r>
                    <w:r>
                      <w:fldChar w:fldCharType="begin"/>
                    </w:r>
                    <w:r>
                      <w:instrText xml:space="preserve"> NUMPAGES  \* MERGEFORMAT </w:instrText>
                    </w:r>
                    <w:r>
                      <w:fldChar w:fldCharType="separate"/>
                    </w:r>
                    <w:r w:rsidR="00F048C7">
                      <w:rPr>
                        <w:noProof/>
                      </w:rPr>
                      <w:t>72</w:t>
                    </w:r>
                    <w:r>
                      <w:fldChar w:fldCharType="end"/>
                    </w:r>
                    <w:r>
                      <w:t xml:space="preserve"> 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noProof/>
      </w:rPr>
      <mc:AlternateContent>
        <mc:Choice Requires="wps">
          <w:drawing>
            <wp:anchor distT="0" distB="0" distL="114300" distR="114300" simplePos="0" relativeHeight="251669504" behindDoc="0" locked="0" layoutInCell="1" allowOverlap="1" wp14:anchorId="2499E7AE" wp14:editId="3F59BA3B">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69</w:t>
                          </w:r>
                          <w:r>
                            <w:fldChar w:fldCharType="end"/>
                          </w:r>
                          <w:r>
                            <w:t xml:space="preserve"> 页 共 </w:t>
                          </w:r>
                          <w:r>
                            <w:fldChar w:fldCharType="begin"/>
                          </w:r>
                          <w:r>
                            <w:instrText xml:space="preserve"> NUMPAGES  \* MERGEFORMAT </w:instrText>
                          </w:r>
                          <w:r>
                            <w:fldChar w:fldCharType="separate"/>
                          </w:r>
                          <w:r w:rsidR="00F048C7">
                            <w:rPr>
                              <w:noProof/>
                            </w:rP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Z3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nXLmhEWP7r99vf/+8/7HFwYeAOp8nEPvxkMz9a+oR6NHfgQz193rYPMXFTHIAfV2D6/q&#10;E5PZaDadzSYQScjGH/ivHsx9iOm1IssyUfOA/hVYxeYypkF1VMnRHF20xpQeGse6mh8fvZwUg70E&#10;zo1DjFzEkGyh0tao7MG4d0qj/pJzZpTJU2cmsI3AzAgplUul3OIJ2llLI+xTDHf62VSVqXyK8d6i&#10;RCaX9sa2dRRKvY/Sbj6NKetBf0RgqDtDkPpVXxp/NP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VXZ3ZQIAABMFAAAOAAAAAAAAAAAAAAAAAC4CAABkcnMvZTJvRG9j&#10;LnhtbFBLAQItABQABgAIAAAAIQBxqtG51wAAAAUBAAAPAAAAAAAAAAAAAAAAAL8EAABkcnMvZG93&#10;bnJldi54bWxQSwUGAAAAAAQABADzAAAAwwUAAAAA&#10;" filled="f" stroked="f" strokeweight=".5pt">
              <v:textbox style="mso-fit-shape-to-text:t" inset="0,0,0,0">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69</w:t>
                    </w:r>
                    <w:r>
                      <w:fldChar w:fldCharType="end"/>
                    </w:r>
                    <w:r>
                      <w:t xml:space="preserve"> 页 共 </w:t>
                    </w:r>
                    <w:r>
                      <w:fldChar w:fldCharType="begin"/>
                    </w:r>
                    <w:r>
                      <w:instrText xml:space="preserve"> NUMPAGES  \* MERGEFORMAT </w:instrText>
                    </w:r>
                    <w:r>
                      <w:fldChar w:fldCharType="separate"/>
                    </w:r>
                    <w:r w:rsidR="00F048C7">
                      <w:rPr>
                        <w:noProof/>
                      </w:rPr>
                      <w:t>69</w:t>
                    </w:r>
                    <w:r>
                      <w:fldChar w:fldCharType="end"/>
                    </w:r>
                    <w:r>
                      <w:t xml:space="preserve"> 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noProof/>
      </w:rPr>
      <mc:AlternateContent>
        <mc:Choice Requires="wps">
          <w:drawing>
            <wp:anchor distT="0" distB="0" distL="114300" distR="114300" simplePos="0" relativeHeight="251670528" behindDoc="0" locked="0" layoutInCell="1" allowOverlap="1" wp14:anchorId="704A2FDD" wp14:editId="691B2798">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114</w:t>
                          </w:r>
                          <w:r>
                            <w:fldChar w:fldCharType="end"/>
                          </w:r>
                          <w:r>
                            <w:t xml:space="preserve"> 页 共 </w:t>
                          </w:r>
                          <w:r>
                            <w:fldChar w:fldCharType="begin"/>
                          </w:r>
                          <w:r>
                            <w:instrText xml:space="preserve"> NUMPAGES  \* MERGEFORMAT </w:instrText>
                          </w:r>
                          <w:r>
                            <w:fldChar w:fldCharType="separate"/>
                          </w:r>
                          <w:r w:rsidR="00F048C7">
                            <w:rPr>
                              <w:noProof/>
                            </w:rP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zZQIAABM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WfHnHmhEWP7r59vfv+8+7HFwYeAOp8nEPv2kMz9S+pR6NHfgQz193rYPMXFTHIAfV2D6/q&#10;E5PZaDadzSYQScjGH/iv7s19iOmVIssyUfOA/hVYxeYypkF1VMnRHF20xpQeGse6mh8fvZgUg70E&#10;zo1DjFzEkGyh0tao7MG4d0qj/pJzZpTJU2cmsI3AzAgplUul3OIJ2llLI+xjDHf62VSVqXyM8d6i&#10;RCaX9sa2dRRKvQ/Sbj6NKetBf0RgqDtDkPpVXxr/f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LqT/zZQIAABMFAAAOAAAAAAAAAAAAAAAAAC4CAABkcnMvZTJvRG9j&#10;LnhtbFBLAQItABQABgAIAAAAIQBxqtG51wAAAAUBAAAPAAAAAAAAAAAAAAAAAL8EAABkcnMvZG93&#10;bnJldi54bWxQSwUGAAAAAAQABADzAAAAwwUAAAAA&#10;" filled="f" stroked="f" strokeweight=".5pt">
              <v:textbox style="mso-fit-shape-to-text:t" inset="0,0,0,0">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114</w:t>
                    </w:r>
                    <w:r>
                      <w:fldChar w:fldCharType="end"/>
                    </w:r>
                    <w:r>
                      <w:t xml:space="preserve"> 页 共 </w:t>
                    </w:r>
                    <w:r>
                      <w:fldChar w:fldCharType="begin"/>
                    </w:r>
                    <w:r>
                      <w:instrText xml:space="preserve"> NUMPAGES  \* MERGEFORMAT </w:instrText>
                    </w:r>
                    <w:r>
                      <w:fldChar w:fldCharType="separate"/>
                    </w:r>
                    <w:r w:rsidR="00F048C7">
                      <w:rPr>
                        <w:noProof/>
                      </w:rPr>
                      <w:t>114</w:t>
                    </w:r>
                    <w:r>
                      <w:fldChar w:fldCharType="end"/>
                    </w:r>
                    <w:r>
                      <w:t xml:space="preserve"> 页</w:t>
                    </w:r>
                  </w:p>
                </w:txbxContent>
              </v:textbox>
              <w10:wrap anchorx="margin"/>
            </v:shape>
          </w:pict>
        </mc:Fallback>
      </mc:AlternateContent>
    </w:r>
  </w:p>
  <w:p w:rsidR="00377FBC" w:rsidRDefault="00377FBC">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BC" w:rsidRDefault="00377FBC">
    <w:pPr>
      <w:pStyle w:val="ae"/>
      <w:jc w:val="center"/>
    </w:pPr>
    <w:r>
      <w:rPr>
        <w:noProof/>
      </w:rPr>
      <mc:AlternateContent>
        <mc:Choice Requires="wps">
          <w:drawing>
            <wp:anchor distT="0" distB="0" distL="114300" distR="114300" simplePos="0" relativeHeight="251671552" behindDoc="0" locked="0" layoutInCell="1" allowOverlap="1" wp14:anchorId="51CAEB3A" wp14:editId="70AEF752">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91</w:t>
                          </w:r>
                          <w:r>
                            <w:fldChar w:fldCharType="end"/>
                          </w:r>
                          <w:r>
                            <w:t xml:space="preserve"> 页 共 </w:t>
                          </w:r>
                          <w:r>
                            <w:fldChar w:fldCharType="begin"/>
                          </w:r>
                          <w:r>
                            <w:instrText xml:space="preserve"> NUMPAGES  \* MERGEFORMAT </w:instrText>
                          </w:r>
                          <w:r>
                            <w:fldChar w:fldCharType="separate"/>
                          </w:r>
                          <w:r w:rsidR="00F048C7">
                            <w:rPr>
                              <w:noProof/>
                            </w:rP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09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WfvuDMCYse3X37evf9592PLww8ANT5OIfetYdm6l9Sj0aP/AhmrrvXweYvKmKQA+rtHl7V&#10;Jyaz0Ww6m00gkpCNP/Bf3Zv7ENMrRZZlouYB/Suwis1lTIPqqJKjObpojSk9NI51NT9+fjQpBnsJ&#10;nBuHGLmIIdlCpa1R2YNx75RG/SXnzCiTp85MYBuBmRFSKpdKucUTtLOWRtjHGO70s6kqU/kY471F&#10;iUwu7Y1t6yiUeh+k3XwaU9aD/ojAUHeGIPWrvjT+a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bAl09ZQIAABMFAAAOAAAAAAAAAAAAAAAAAC4CAABkcnMvZTJvRG9j&#10;LnhtbFBLAQItABQABgAIAAAAIQBxqtG51wAAAAUBAAAPAAAAAAAAAAAAAAAAAL8EAABkcnMvZG93&#10;bnJldi54bWxQSwUGAAAAAAQABADzAAAAwwUAAAAA&#10;" filled="f" stroked="f" strokeweight=".5pt">
              <v:textbox style="mso-fit-shape-to-text:t" inset="0,0,0,0">
                <w:txbxContent>
                  <w:p w:rsidR="00377FBC" w:rsidRDefault="00377FBC">
                    <w:pPr>
                      <w:pStyle w:val="ae"/>
                    </w:pPr>
                    <w:r>
                      <w:t xml:space="preserve">第 </w:t>
                    </w:r>
                    <w:r>
                      <w:fldChar w:fldCharType="begin"/>
                    </w:r>
                    <w:r>
                      <w:instrText xml:space="preserve"> PAGE  \* MERGEFORMAT </w:instrText>
                    </w:r>
                    <w:r>
                      <w:fldChar w:fldCharType="separate"/>
                    </w:r>
                    <w:r w:rsidR="00F048C7">
                      <w:rPr>
                        <w:noProof/>
                      </w:rPr>
                      <w:t>91</w:t>
                    </w:r>
                    <w:r>
                      <w:fldChar w:fldCharType="end"/>
                    </w:r>
                    <w:r>
                      <w:t xml:space="preserve"> 页 共 </w:t>
                    </w:r>
                    <w:r>
                      <w:fldChar w:fldCharType="begin"/>
                    </w:r>
                    <w:r>
                      <w:instrText xml:space="preserve"> NUMPAGES  \* MERGEFORMAT </w:instrText>
                    </w:r>
                    <w:r>
                      <w:fldChar w:fldCharType="separate"/>
                    </w:r>
                    <w:r w:rsidR="00F048C7">
                      <w:rPr>
                        <w:noProof/>
                      </w:rPr>
                      <w:t>91</w:t>
                    </w:r>
                    <w: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42" w:rsidRDefault="007B1542">
      <w:r>
        <w:separator/>
      </w:r>
    </w:p>
  </w:footnote>
  <w:footnote w:type="continuationSeparator" w:id="0">
    <w:p w:rsidR="007B1542" w:rsidRDefault="007B1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BC5F"/>
    <w:multiLevelType w:val="singleLevel"/>
    <w:tmpl w:val="98D0BC5F"/>
    <w:lvl w:ilvl="0">
      <w:start w:val="5"/>
      <w:numFmt w:val="decimal"/>
      <w:suff w:val="nothing"/>
      <w:lvlText w:val="（%1）"/>
      <w:lvlJc w:val="left"/>
    </w:lvl>
  </w:abstractNum>
  <w:abstractNum w:abstractNumId="1">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53AF"/>
    <w:rsid w:val="00006AEC"/>
    <w:rsid w:val="00015A2E"/>
    <w:rsid w:val="000245A6"/>
    <w:rsid w:val="0002570D"/>
    <w:rsid w:val="00027708"/>
    <w:rsid w:val="00027A17"/>
    <w:rsid w:val="00034C53"/>
    <w:rsid w:val="00035595"/>
    <w:rsid w:val="00040BE6"/>
    <w:rsid w:val="00040F92"/>
    <w:rsid w:val="00041DA9"/>
    <w:rsid w:val="00046C4B"/>
    <w:rsid w:val="00052FA1"/>
    <w:rsid w:val="00054A52"/>
    <w:rsid w:val="00054D9C"/>
    <w:rsid w:val="00061CBB"/>
    <w:rsid w:val="000622F9"/>
    <w:rsid w:val="000640CD"/>
    <w:rsid w:val="00064AB1"/>
    <w:rsid w:val="0006549D"/>
    <w:rsid w:val="00065B35"/>
    <w:rsid w:val="00072122"/>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18C9"/>
    <w:rsid w:val="000F3174"/>
    <w:rsid w:val="001059DC"/>
    <w:rsid w:val="0010738F"/>
    <w:rsid w:val="0011440A"/>
    <w:rsid w:val="00114519"/>
    <w:rsid w:val="001233ED"/>
    <w:rsid w:val="00124145"/>
    <w:rsid w:val="00127946"/>
    <w:rsid w:val="00131E91"/>
    <w:rsid w:val="00133A48"/>
    <w:rsid w:val="001450A8"/>
    <w:rsid w:val="001523C0"/>
    <w:rsid w:val="00152F07"/>
    <w:rsid w:val="0015711A"/>
    <w:rsid w:val="0016334F"/>
    <w:rsid w:val="001644BA"/>
    <w:rsid w:val="001647C7"/>
    <w:rsid w:val="00165203"/>
    <w:rsid w:val="00166309"/>
    <w:rsid w:val="00170004"/>
    <w:rsid w:val="0017065B"/>
    <w:rsid w:val="00172A27"/>
    <w:rsid w:val="00174AE6"/>
    <w:rsid w:val="001751D5"/>
    <w:rsid w:val="001758D3"/>
    <w:rsid w:val="00177B51"/>
    <w:rsid w:val="0018078B"/>
    <w:rsid w:val="00183284"/>
    <w:rsid w:val="00183344"/>
    <w:rsid w:val="0019682B"/>
    <w:rsid w:val="001A1FCB"/>
    <w:rsid w:val="001B5C81"/>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26FE6"/>
    <w:rsid w:val="002315B7"/>
    <w:rsid w:val="002347FE"/>
    <w:rsid w:val="0024360C"/>
    <w:rsid w:val="00244F0A"/>
    <w:rsid w:val="002451A7"/>
    <w:rsid w:val="00247373"/>
    <w:rsid w:val="00256F84"/>
    <w:rsid w:val="00260C05"/>
    <w:rsid w:val="00261575"/>
    <w:rsid w:val="00262407"/>
    <w:rsid w:val="00262471"/>
    <w:rsid w:val="00275E0E"/>
    <w:rsid w:val="0028146F"/>
    <w:rsid w:val="002831F6"/>
    <w:rsid w:val="002861BB"/>
    <w:rsid w:val="00290CBF"/>
    <w:rsid w:val="0029590E"/>
    <w:rsid w:val="002A3EB3"/>
    <w:rsid w:val="002B1734"/>
    <w:rsid w:val="002B5DBC"/>
    <w:rsid w:val="002B7423"/>
    <w:rsid w:val="002B7CA9"/>
    <w:rsid w:val="002C00B6"/>
    <w:rsid w:val="002C4A4A"/>
    <w:rsid w:val="002D0003"/>
    <w:rsid w:val="002D1442"/>
    <w:rsid w:val="002E4079"/>
    <w:rsid w:val="002E577D"/>
    <w:rsid w:val="002F0745"/>
    <w:rsid w:val="002F68EE"/>
    <w:rsid w:val="002F7DEF"/>
    <w:rsid w:val="003014E2"/>
    <w:rsid w:val="00302D85"/>
    <w:rsid w:val="00303F39"/>
    <w:rsid w:val="0030753D"/>
    <w:rsid w:val="00311DA1"/>
    <w:rsid w:val="003121B1"/>
    <w:rsid w:val="0031709C"/>
    <w:rsid w:val="00321F0D"/>
    <w:rsid w:val="003223D5"/>
    <w:rsid w:val="00322AA4"/>
    <w:rsid w:val="00325EF0"/>
    <w:rsid w:val="00326230"/>
    <w:rsid w:val="00326290"/>
    <w:rsid w:val="00330DA7"/>
    <w:rsid w:val="00332C2D"/>
    <w:rsid w:val="00335872"/>
    <w:rsid w:val="00344D23"/>
    <w:rsid w:val="003462FF"/>
    <w:rsid w:val="00347A73"/>
    <w:rsid w:val="00347CB0"/>
    <w:rsid w:val="00352495"/>
    <w:rsid w:val="00353707"/>
    <w:rsid w:val="00354BE6"/>
    <w:rsid w:val="0035524D"/>
    <w:rsid w:val="00357E51"/>
    <w:rsid w:val="003628C2"/>
    <w:rsid w:val="00364854"/>
    <w:rsid w:val="0036589D"/>
    <w:rsid w:val="00366BB7"/>
    <w:rsid w:val="003721DF"/>
    <w:rsid w:val="003748D5"/>
    <w:rsid w:val="00376774"/>
    <w:rsid w:val="0037694B"/>
    <w:rsid w:val="00377FBC"/>
    <w:rsid w:val="00381E11"/>
    <w:rsid w:val="003824D1"/>
    <w:rsid w:val="00385E45"/>
    <w:rsid w:val="003861E7"/>
    <w:rsid w:val="00393CBD"/>
    <w:rsid w:val="00395C76"/>
    <w:rsid w:val="003A2B25"/>
    <w:rsid w:val="003A5520"/>
    <w:rsid w:val="003A5E8D"/>
    <w:rsid w:val="003B077B"/>
    <w:rsid w:val="003B3342"/>
    <w:rsid w:val="003B5C9C"/>
    <w:rsid w:val="003C193B"/>
    <w:rsid w:val="003C44F0"/>
    <w:rsid w:val="003C7792"/>
    <w:rsid w:val="003D0D72"/>
    <w:rsid w:val="003D17A4"/>
    <w:rsid w:val="003D39E2"/>
    <w:rsid w:val="003D3F68"/>
    <w:rsid w:val="003D5524"/>
    <w:rsid w:val="003E006E"/>
    <w:rsid w:val="003E1854"/>
    <w:rsid w:val="003E30F8"/>
    <w:rsid w:val="003E399E"/>
    <w:rsid w:val="003E6830"/>
    <w:rsid w:val="003F3875"/>
    <w:rsid w:val="003F42C0"/>
    <w:rsid w:val="003F51B0"/>
    <w:rsid w:val="004033E1"/>
    <w:rsid w:val="00405E84"/>
    <w:rsid w:val="0040607F"/>
    <w:rsid w:val="00415451"/>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58F3"/>
    <w:rsid w:val="0045753C"/>
    <w:rsid w:val="004577C3"/>
    <w:rsid w:val="0046038A"/>
    <w:rsid w:val="00460F3E"/>
    <w:rsid w:val="00464570"/>
    <w:rsid w:val="004761B2"/>
    <w:rsid w:val="00481AFA"/>
    <w:rsid w:val="00482FC7"/>
    <w:rsid w:val="0049337D"/>
    <w:rsid w:val="004970C9"/>
    <w:rsid w:val="004B093D"/>
    <w:rsid w:val="004B14B8"/>
    <w:rsid w:val="004B449D"/>
    <w:rsid w:val="004B604C"/>
    <w:rsid w:val="004B7D00"/>
    <w:rsid w:val="004E4ADE"/>
    <w:rsid w:val="004E5028"/>
    <w:rsid w:val="004E5F4E"/>
    <w:rsid w:val="004F2802"/>
    <w:rsid w:val="004F3804"/>
    <w:rsid w:val="00500B9E"/>
    <w:rsid w:val="00503499"/>
    <w:rsid w:val="00504159"/>
    <w:rsid w:val="00506501"/>
    <w:rsid w:val="00506E89"/>
    <w:rsid w:val="00507BC4"/>
    <w:rsid w:val="00512631"/>
    <w:rsid w:val="00513DB6"/>
    <w:rsid w:val="00524E92"/>
    <w:rsid w:val="00531E28"/>
    <w:rsid w:val="005321CC"/>
    <w:rsid w:val="00533A23"/>
    <w:rsid w:val="005344B1"/>
    <w:rsid w:val="005423E7"/>
    <w:rsid w:val="00547453"/>
    <w:rsid w:val="005572B4"/>
    <w:rsid w:val="0056010A"/>
    <w:rsid w:val="00563302"/>
    <w:rsid w:val="00571307"/>
    <w:rsid w:val="005743EA"/>
    <w:rsid w:val="00576F2E"/>
    <w:rsid w:val="00581210"/>
    <w:rsid w:val="00581FC3"/>
    <w:rsid w:val="005832B2"/>
    <w:rsid w:val="005851F1"/>
    <w:rsid w:val="005854F8"/>
    <w:rsid w:val="005902B2"/>
    <w:rsid w:val="005910B4"/>
    <w:rsid w:val="00596A23"/>
    <w:rsid w:val="005B5475"/>
    <w:rsid w:val="005B735D"/>
    <w:rsid w:val="005C193E"/>
    <w:rsid w:val="005C4A71"/>
    <w:rsid w:val="005C6F40"/>
    <w:rsid w:val="005D1213"/>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461F6"/>
    <w:rsid w:val="006530F8"/>
    <w:rsid w:val="006537BE"/>
    <w:rsid w:val="006654C0"/>
    <w:rsid w:val="00673609"/>
    <w:rsid w:val="00674305"/>
    <w:rsid w:val="006809EF"/>
    <w:rsid w:val="00681997"/>
    <w:rsid w:val="0068405C"/>
    <w:rsid w:val="00691017"/>
    <w:rsid w:val="0069152C"/>
    <w:rsid w:val="006927F2"/>
    <w:rsid w:val="006948CE"/>
    <w:rsid w:val="00695AA7"/>
    <w:rsid w:val="006A29A5"/>
    <w:rsid w:val="006A2BD9"/>
    <w:rsid w:val="006A3C57"/>
    <w:rsid w:val="006A4F83"/>
    <w:rsid w:val="006A5072"/>
    <w:rsid w:val="006B5151"/>
    <w:rsid w:val="006B6F66"/>
    <w:rsid w:val="006C2D84"/>
    <w:rsid w:val="006C2F7D"/>
    <w:rsid w:val="006C3580"/>
    <w:rsid w:val="006C3F4D"/>
    <w:rsid w:val="006C5ABB"/>
    <w:rsid w:val="006C6349"/>
    <w:rsid w:val="006D479F"/>
    <w:rsid w:val="006D5EA9"/>
    <w:rsid w:val="006E2E51"/>
    <w:rsid w:val="006F4BBB"/>
    <w:rsid w:val="006F6DB2"/>
    <w:rsid w:val="006F7178"/>
    <w:rsid w:val="00704B3A"/>
    <w:rsid w:val="00710CF8"/>
    <w:rsid w:val="00711E08"/>
    <w:rsid w:val="007138FD"/>
    <w:rsid w:val="00716BB1"/>
    <w:rsid w:val="007172FD"/>
    <w:rsid w:val="007200C8"/>
    <w:rsid w:val="007215F6"/>
    <w:rsid w:val="00721BAA"/>
    <w:rsid w:val="00737401"/>
    <w:rsid w:val="007377FE"/>
    <w:rsid w:val="00745968"/>
    <w:rsid w:val="00747A3E"/>
    <w:rsid w:val="00771813"/>
    <w:rsid w:val="007730C9"/>
    <w:rsid w:val="00775150"/>
    <w:rsid w:val="00776B48"/>
    <w:rsid w:val="0078099D"/>
    <w:rsid w:val="00787DE8"/>
    <w:rsid w:val="007942D8"/>
    <w:rsid w:val="00794983"/>
    <w:rsid w:val="00796ED7"/>
    <w:rsid w:val="007A7740"/>
    <w:rsid w:val="007B00BF"/>
    <w:rsid w:val="007B1542"/>
    <w:rsid w:val="007B4F1D"/>
    <w:rsid w:val="007C002A"/>
    <w:rsid w:val="007C024B"/>
    <w:rsid w:val="007C4664"/>
    <w:rsid w:val="007D408A"/>
    <w:rsid w:val="007D4A5A"/>
    <w:rsid w:val="007D4F7A"/>
    <w:rsid w:val="007D6B20"/>
    <w:rsid w:val="007E0673"/>
    <w:rsid w:val="007E32FC"/>
    <w:rsid w:val="007F01A2"/>
    <w:rsid w:val="007F0378"/>
    <w:rsid w:val="007F2ABC"/>
    <w:rsid w:val="007F7FEC"/>
    <w:rsid w:val="008073AC"/>
    <w:rsid w:val="0081027D"/>
    <w:rsid w:val="00812AA7"/>
    <w:rsid w:val="00817B3D"/>
    <w:rsid w:val="00821DC5"/>
    <w:rsid w:val="00822299"/>
    <w:rsid w:val="008270D5"/>
    <w:rsid w:val="008279A7"/>
    <w:rsid w:val="00831B7F"/>
    <w:rsid w:val="00832CAB"/>
    <w:rsid w:val="00841A38"/>
    <w:rsid w:val="00850E1D"/>
    <w:rsid w:val="0085250F"/>
    <w:rsid w:val="008525D6"/>
    <w:rsid w:val="0085388E"/>
    <w:rsid w:val="00856120"/>
    <w:rsid w:val="00856F5E"/>
    <w:rsid w:val="008604D1"/>
    <w:rsid w:val="00861DAB"/>
    <w:rsid w:val="008659E9"/>
    <w:rsid w:val="00867FFD"/>
    <w:rsid w:val="0087095D"/>
    <w:rsid w:val="00871835"/>
    <w:rsid w:val="00871F12"/>
    <w:rsid w:val="00875420"/>
    <w:rsid w:val="00876184"/>
    <w:rsid w:val="0087785D"/>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E7220"/>
    <w:rsid w:val="008F13C0"/>
    <w:rsid w:val="008F38EE"/>
    <w:rsid w:val="009001CB"/>
    <w:rsid w:val="009004F6"/>
    <w:rsid w:val="00900F88"/>
    <w:rsid w:val="009077A0"/>
    <w:rsid w:val="009113DE"/>
    <w:rsid w:val="00913121"/>
    <w:rsid w:val="00913FCE"/>
    <w:rsid w:val="009171D5"/>
    <w:rsid w:val="00917709"/>
    <w:rsid w:val="00917C84"/>
    <w:rsid w:val="009220F2"/>
    <w:rsid w:val="009227C1"/>
    <w:rsid w:val="00923EDB"/>
    <w:rsid w:val="00925D9A"/>
    <w:rsid w:val="00926978"/>
    <w:rsid w:val="00932BD9"/>
    <w:rsid w:val="00943742"/>
    <w:rsid w:val="00944074"/>
    <w:rsid w:val="0094670F"/>
    <w:rsid w:val="009479D0"/>
    <w:rsid w:val="00961BA9"/>
    <w:rsid w:val="00967923"/>
    <w:rsid w:val="009701D2"/>
    <w:rsid w:val="00970774"/>
    <w:rsid w:val="00972FAE"/>
    <w:rsid w:val="0097462A"/>
    <w:rsid w:val="009847B6"/>
    <w:rsid w:val="00984CF5"/>
    <w:rsid w:val="00986292"/>
    <w:rsid w:val="00987779"/>
    <w:rsid w:val="009A2AA5"/>
    <w:rsid w:val="009A63FB"/>
    <w:rsid w:val="009B55D4"/>
    <w:rsid w:val="009B6899"/>
    <w:rsid w:val="009B732A"/>
    <w:rsid w:val="009B787A"/>
    <w:rsid w:val="009B7A49"/>
    <w:rsid w:val="009B7AD9"/>
    <w:rsid w:val="009C387D"/>
    <w:rsid w:val="009C476A"/>
    <w:rsid w:val="009C571F"/>
    <w:rsid w:val="009D0461"/>
    <w:rsid w:val="009D4188"/>
    <w:rsid w:val="009D4EFC"/>
    <w:rsid w:val="009D7FA3"/>
    <w:rsid w:val="009E216D"/>
    <w:rsid w:val="009E2C49"/>
    <w:rsid w:val="009E6283"/>
    <w:rsid w:val="009E63CA"/>
    <w:rsid w:val="009F34CB"/>
    <w:rsid w:val="009F7460"/>
    <w:rsid w:val="00A03E44"/>
    <w:rsid w:val="00A04FA4"/>
    <w:rsid w:val="00A075A8"/>
    <w:rsid w:val="00A077AF"/>
    <w:rsid w:val="00A10A7B"/>
    <w:rsid w:val="00A15F6A"/>
    <w:rsid w:val="00A24BB5"/>
    <w:rsid w:val="00A311C2"/>
    <w:rsid w:val="00A32233"/>
    <w:rsid w:val="00A342E4"/>
    <w:rsid w:val="00A36A24"/>
    <w:rsid w:val="00A376FB"/>
    <w:rsid w:val="00A45306"/>
    <w:rsid w:val="00A45D73"/>
    <w:rsid w:val="00A62F8C"/>
    <w:rsid w:val="00A64725"/>
    <w:rsid w:val="00A6666A"/>
    <w:rsid w:val="00A71282"/>
    <w:rsid w:val="00A73490"/>
    <w:rsid w:val="00A819B6"/>
    <w:rsid w:val="00A91C8B"/>
    <w:rsid w:val="00A9488F"/>
    <w:rsid w:val="00A95824"/>
    <w:rsid w:val="00AB2EDC"/>
    <w:rsid w:val="00AB47F4"/>
    <w:rsid w:val="00AC136E"/>
    <w:rsid w:val="00AC1F6A"/>
    <w:rsid w:val="00AC413D"/>
    <w:rsid w:val="00AD3A9D"/>
    <w:rsid w:val="00AD5439"/>
    <w:rsid w:val="00AD79D3"/>
    <w:rsid w:val="00AE5434"/>
    <w:rsid w:val="00AE5BAA"/>
    <w:rsid w:val="00AE6DBF"/>
    <w:rsid w:val="00AE75DB"/>
    <w:rsid w:val="00B0092D"/>
    <w:rsid w:val="00B01C60"/>
    <w:rsid w:val="00B01D22"/>
    <w:rsid w:val="00B03A00"/>
    <w:rsid w:val="00B0440C"/>
    <w:rsid w:val="00B0445D"/>
    <w:rsid w:val="00B0447C"/>
    <w:rsid w:val="00B05E53"/>
    <w:rsid w:val="00B072AA"/>
    <w:rsid w:val="00B10650"/>
    <w:rsid w:val="00B10E08"/>
    <w:rsid w:val="00B11436"/>
    <w:rsid w:val="00B12341"/>
    <w:rsid w:val="00B25D19"/>
    <w:rsid w:val="00B359D9"/>
    <w:rsid w:val="00B35BC7"/>
    <w:rsid w:val="00B40B8B"/>
    <w:rsid w:val="00B427BB"/>
    <w:rsid w:val="00B4404D"/>
    <w:rsid w:val="00B441C2"/>
    <w:rsid w:val="00B50993"/>
    <w:rsid w:val="00B56E17"/>
    <w:rsid w:val="00B63168"/>
    <w:rsid w:val="00B63E9B"/>
    <w:rsid w:val="00B64963"/>
    <w:rsid w:val="00B653C5"/>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5944"/>
    <w:rsid w:val="00C26B0C"/>
    <w:rsid w:val="00C30F18"/>
    <w:rsid w:val="00C331D1"/>
    <w:rsid w:val="00C35958"/>
    <w:rsid w:val="00C372A8"/>
    <w:rsid w:val="00C375FF"/>
    <w:rsid w:val="00C40848"/>
    <w:rsid w:val="00C50E47"/>
    <w:rsid w:val="00C53A6E"/>
    <w:rsid w:val="00C562AA"/>
    <w:rsid w:val="00C56634"/>
    <w:rsid w:val="00C574F4"/>
    <w:rsid w:val="00C6367D"/>
    <w:rsid w:val="00C747C6"/>
    <w:rsid w:val="00C756C3"/>
    <w:rsid w:val="00C80F66"/>
    <w:rsid w:val="00C83112"/>
    <w:rsid w:val="00C84AE8"/>
    <w:rsid w:val="00C85D1B"/>
    <w:rsid w:val="00C8711C"/>
    <w:rsid w:val="00C96DDA"/>
    <w:rsid w:val="00CA7F1F"/>
    <w:rsid w:val="00CB5D3E"/>
    <w:rsid w:val="00CB6EDA"/>
    <w:rsid w:val="00CC46E5"/>
    <w:rsid w:val="00CC4C46"/>
    <w:rsid w:val="00CC6AAB"/>
    <w:rsid w:val="00CC77FF"/>
    <w:rsid w:val="00CC7A26"/>
    <w:rsid w:val="00CC7CF5"/>
    <w:rsid w:val="00CE3C5A"/>
    <w:rsid w:val="00CE59C6"/>
    <w:rsid w:val="00CE7586"/>
    <w:rsid w:val="00D03659"/>
    <w:rsid w:val="00D03EDF"/>
    <w:rsid w:val="00D05378"/>
    <w:rsid w:val="00D10DC0"/>
    <w:rsid w:val="00D11555"/>
    <w:rsid w:val="00D13D6D"/>
    <w:rsid w:val="00D15A37"/>
    <w:rsid w:val="00D20C74"/>
    <w:rsid w:val="00D24F94"/>
    <w:rsid w:val="00D24FD7"/>
    <w:rsid w:val="00D25647"/>
    <w:rsid w:val="00D34FE4"/>
    <w:rsid w:val="00D377A7"/>
    <w:rsid w:val="00D44C95"/>
    <w:rsid w:val="00D452A7"/>
    <w:rsid w:val="00D4584F"/>
    <w:rsid w:val="00D50162"/>
    <w:rsid w:val="00D54725"/>
    <w:rsid w:val="00D559FF"/>
    <w:rsid w:val="00D62B8C"/>
    <w:rsid w:val="00D63276"/>
    <w:rsid w:val="00D63C18"/>
    <w:rsid w:val="00D66F39"/>
    <w:rsid w:val="00D76A00"/>
    <w:rsid w:val="00D84B36"/>
    <w:rsid w:val="00D85853"/>
    <w:rsid w:val="00D936A0"/>
    <w:rsid w:val="00D95838"/>
    <w:rsid w:val="00D97162"/>
    <w:rsid w:val="00D97CE9"/>
    <w:rsid w:val="00DA36E7"/>
    <w:rsid w:val="00DA4FC7"/>
    <w:rsid w:val="00DA550D"/>
    <w:rsid w:val="00DA7017"/>
    <w:rsid w:val="00DA7C52"/>
    <w:rsid w:val="00DB0C0F"/>
    <w:rsid w:val="00DB13DD"/>
    <w:rsid w:val="00DB1B31"/>
    <w:rsid w:val="00DB1C27"/>
    <w:rsid w:val="00DB38EE"/>
    <w:rsid w:val="00DB7973"/>
    <w:rsid w:val="00DC13AB"/>
    <w:rsid w:val="00DC5EF2"/>
    <w:rsid w:val="00DC7EF7"/>
    <w:rsid w:val="00DD4CB6"/>
    <w:rsid w:val="00DD6B5E"/>
    <w:rsid w:val="00DD6BD4"/>
    <w:rsid w:val="00DE45FC"/>
    <w:rsid w:val="00DE5E58"/>
    <w:rsid w:val="00DE7B46"/>
    <w:rsid w:val="00E0162C"/>
    <w:rsid w:val="00E07DCD"/>
    <w:rsid w:val="00E11487"/>
    <w:rsid w:val="00E14ACC"/>
    <w:rsid w:val="00E15A8C"/>
    <w:rsid w:val="00E244C8"/>
    <w:rsid w:val="00E25588"/>
    <w:rsid w:val="00E2740B"/>
    <w:rsid w:val="00E4144C"/>
    <w:rsid w:val="00E44F84"/>
    <w:rsid w:val="00E463C6"/>
    <w:rsid w:val="00E46FB9"/>
    <w:rsid w:val="00E53121"/>
    <w:rsid w:val="00E5318E"/>
    <w:rsid w:val="00E53532"/>
    <w:rsid w:val="00E6034D"/>
    <w:rsid w:val="00E678C0"/>
    <w:rsid w:val="00E71967"/>
    <w:rsid w:val="00E754B1"/>
    <w:rsid w:val="00E801B5"/>
    <w:rsid w:val="00E9054F"/>
    <w:rsid w:val="00E905E8"/>
    <w:rsid w:val="00E93F56"/>
    <w:rsid w:val="00E952D9"/>
    <w:rsid w:val="00E96773"/>
    <w:rsid w:val="00E97CB9"/>
    <w:rsid w:val="00EB05B9"/>
    <w:rsid w:val="00EB27E9"/>
    <w:rsid w:val="00EB37C9"/>
    <w:rsid w:val="00EB7E60"/>
    <w:rsid w:val="00EC134E"/>
    <w:rsid w:val="00EC5763"/>
    <w:rsid w:val="00ED0445"/>
    <w:rsid w:val="00ED3C3B"/>
    <w:rsid w:val="00ED41E5"/>
    <w:rsid w:val="00EE48C3"/>
    <w:rsid w:val="00EF199D"/>
    <w:rsid w:val="00EF4E12"/>
    <w:rsid w:val="00EF5326"/>
    <w:rsid w:val="00EF65F3"/>
    <w:rsid w:val="00EF7924"/>
    <w:rsid w:val="00EF7D39"/>
    <w:rsid w:val="00F01510"/>
    <w:rsid w:val="00F02A6D"/>
    <w:rsid w:val="00F0424C"/>
    <w:rsid w:val="00F048C7"/>
    <w:rsid w:val="00F10495"/>
    <w:rsid w:val="00F10DA8"/>
    <w:rsid w:val="00F1168A"/>
    <w:rsid w:val="00F12A10"/>
    <w:rsid w:val="00F2391C"/>
    <w:rsid w:val="00F31E30"/>
    <w:rsid w:val="00F3326F"/>
    <w:rsid w:val="00F34781"/>
    <w:rsid w:val="00F41A5D"/>
    <w:rsid w:val="00F431B9"/>
    <w:rsid w:val="00F470A2"/>
    <w:rsid w:val="00F5091A"/>
    <w:rsid w:val="00F51F93"/>
    <w:rsid w:val="00F552E5"/>
    <w:rsid w:val="00F56AA8"/>
    <w:rsid w:val="00F62EE3"/>
    <w:rsid w:val="00F634CE"/>
    <w:rsid w:val="00F63DC0"/>
    <w:rsid w:val="00F67C91"/>
    <w:rsid w:val="00F723F9"/>
    <w:rsid w:val="00F818F0"/>
    <w:rsid w:val="00F82315"/>
    <w:rsid w:val="00F82630"/>
    <w:rsid w:val="00F83D3C"/>
    <w:rsid w:val="00F840D6"/>
    <w:rsid w:val="00F8691C"/>
    <w:rsid w:val="00F900BE"/>
    <w:rsid w:val="00F97392"/>
    <w:rsid w:val="00F97DF6"/>
    <w:rsid w:val="00FA4EEC"/>
    <w:rsid w:val="00FA7CA3"/>
    <w:rsid w:val="00FB335B"/>
    <w:rsid w:val="00FB4EAA"/>
    <w:rsid w:val="00FC1BA2"/>
    <w:rsid w:val="00FC5512"/>
    <w:rsid w:val="00FC6366"/>
    <w:rsid w:val="00FD0CD9"/>
    <w:rsid w:val="00FD4970"/>
    <w:rsid w:val="00FD5C4D"/>
    <w:rsid w:val="00FD6927"/>
    <w:rsid w:val="00FE02D9"/>
    <w:rsid w:val="00FE14F9"/>
    <w:rsid w:val="00FE5099"/>
    <w:rsid w:val="00FF2EFF"/>
    <w:rsid w:val="00FF4843"/>
    <w:rsid w:val="00FF5EEA"/>
    <w:rsid w:val="010C0502"/>
    <w:rsid w:val="014D28C9"/>
    <w:rsid w:val="015059EE"/>
    <w:rsid w:val="01655E65"/>
    <w:rsid w:val="016C71F3"/>
    <w:rsid w:val="01710365"/>
    <w:rsid w:val="01722330"/>
    <w:rsid w:val="01970CE9"/>
    <w:rsid w:val="01BB3CD7"/>
    <w:rsid w:val="01BD616A"/>
    <w:rsid w:val="01D63A04"/>
    <w:rsid w:val="02511F45"/>
    <w:rsid w:val="025A34EF"/>
    <w:rsid w:val="02D20623"/>
    <w:rsid w:val="02D34569"/>
    <w:rsid w:val="02D432A2"/>
    <w:rsid w:val="02F079B0"/>
    <w:rsid w:val="02F343D6"/>
    <w:rsid w:val="03090D71"/>
    <w:rsid w:val="03211F11"/>
    <w:rsid w:val="0334789D"/>
    <w:rsid w:val="03525F75"/>
    <w:rsid w:val="035622D5"/>
    <w:rsid w:val="035D0A55"/>
    <w:rsid w:val="03674F52"/>
    <w:rsid w:val="03B50F2A"/>
    <w:rsid w:val="03E0798B"/>
    <w:rsid w:val="03EA2651"/>
    <w:rsid w:val="03EC461B"/>
    <w:rsid w:val="03F82FC0"/>
    <w:rsid w:val="040354C1"/>
    <w:rsid w:val="04274CAC"/>
    <w:rsid w:val="04364BB6"/>
    <w:rsid w:val="04554F55"/>
    <w:rsid w:val="0455554A"/>
    <w:rsid w:val="045E3ABD"/>
    <w:rsid w:val="04C00A21"/>
    <w:rsid w:val="04D055E9"/>
    <w:rsid w:val="050D762A"/>
    <w:rsid w:val="05282AA4"/>
    <w:rsid w:val="056079B5"/>
    <w:rsid w:val="058F7720"/>
    <w:rsid w:val="0592587A"/>
    <w:rsid w:val="06286C3C"/>
    <w:rsid w:val="06314567"/>
    <w:rsid w:val="065055F6"/>
    <w:rsid w:val="065344DE"/>
    <w:rsid w:val="06A75D00"/>
    <w:rsid w:val="06AE2959"/>
    <w:rsid w:val="06B94F59"/>
    <w:rsid w:val="06D05CDA"/>
    <w:rsid w:val="06E521BE"/>
    <w:rsid w:val="06E710CA"/>
    <w:rsid w:val="070D455F"/>
    <w:rsid w:val="071426B7"/>
    <w:rsid w:val="071C5217"/>
    <w:rsid w:val="071D4ED9"/>
    <w:rsid w:val="072A0DCF"/>
    <w:rsid w:val="07462FD2"/>
    <w:rsid w:val="074B2F2B"/>
    <w:rsid w:val="076B6E92"/>
    <w:rsid w:val="07921036"/>
    <w:rsid w:val="07E37E3E"/>
    <w:rsid w:val="07F92E63"/>
    <w:rsid w:val="08607386"/>
    <w:rsid w:val="08797942"/>
    <w:rsid w:val="087D1CE6"/>
    <w:rsid w:val="08901A19"/>
    <w:rsid w:val="08AB7738"/>
    <w:rsid w:val="08AF05F8"/>
    <w:rsid w:val="08CE2541"/>
    <w:rsid w:val="08ED6E6B"/>
    <w:rsid w:val="08F33D56"/>
    <w:rsid w:val="09403496"/>
    <w:rsid w:val="0946657C"/>
    <w:rsid w:val="09664528"/>
    <w:rsid w:val="09972933"/>
    <w:rsid w:val="09A202BA"/>
    <w:rsid w:val="0A097F22"/>
    <w:rsid w:val="0A0D0E47"/>
    <w:rsid w:val="0A0D22B5"/>
    <w:rsid w:val="0A171A87"/>
    <w:rsid w:val="0A171CC6"/>
    <w:rsid w:val="0A442EC0"/>
    <w:rsid w:val="0A51342A"/>
    <w:rsid w:val="0A8B68D1"/>
    <w:rsid w:val="0A9652E1"/>
    <w:rsid w:val="0AB21F41"/>
    <w:rsid w:val="0ABA0FCF"/>
    <w:rsid w:val="0AF049F1"/>
    <w:rsid w:val="0AF54A38"/>
    <w:rsid w:val="0B3C2236"/>
    <w:rsid w:val="0BD4625F"/>
    <w:rsid w:val="0BD54A82"/>
    <w:rsid w:val="0BD93E0F"/>
    <w:rsid w:val="0BF978D5"/>
    <w:rsid w:val="0C3952B8"/>
    <w:rsid w:val="0C3F46FB"/>
    <w:rsid w:val="0C7B29E0"/>
    <w:rsid w:val="0CA35D73"/>
    <w:rsid w:val="0CCC4FEA"/>
    <w:rsid w:val="0CEA0AED"/>
    <w:rsid w:val="0D3606B5"/>
    <w:rsid w:val="0D584716"/>
    <w:rsid w:val="0DAF0B93"/>
    <w:rsid w:val="0DB4420C"/>
    <w:rsid w:val="0DCB6F7B"/>
    <w:rsid w:val="0DE60C74"/>
    <w:rsid w:val="0DF748F5"/>
    <w:rsid w:val="0DFB2DC1"/>
    <w:rsid w:val="0E0173C4"/>
    <w:rsid w:val="0E19425F"/>
    <w:rsid w:val="0E3C7F4D"/>
    <w:rsid w:val="0E6408AC"/>
    <w:rsid w:val="0E774FF5"/>
    <w:rsid w:val="0EC278CD"/>
    <w:rsid w:val="0ECF2B6F"/>
    <w:rsid w:val="0EF645A0"/>
    <w:rsid w:val="0F037F40"/>
    <w:rsid w:val="0F241091"/>
    <w:rsid w:val="0F2561EC"/>
    <w:rsid w:val="0F256C33"/>
    <w:rsid w:val="0F370844"/>
    <w:rsid w:val="0F482829"/>
    <w:rsid w:val="0F697A75"/>
    <w:rsid w:val="0F9230D3"/>
    <w:rsid w:val="0FE06513"/>
    <w:rsid w:val="0FE102BB"/>
    <w:rsid w:val="100F50BE"/>
    <w:rsid w:val="10230FB4"/>
    <w:rsid w:val="103123D8"/>
    <w:rsid w:val="1038336E"/>
    <w:rsid w:val="104F3F68"/>
    <w:rsid w:val="108C58F8"/>
    <w:rsid w:val="10B72B6A"/>
    <w:rsid w:val="10BC03C7"/>
    <w:rsid w:val="11094EF4"/>
    <w:rsid w:val="110E43B5"/>
    <w:rsid w:val="112C42A9"/>
    <w:rsid w:val="11366ED6"/>
    <w:rsid w:val="11764E4D"/>
    <w:rsid w:val="11773341"/>
    <w:rsid w:val="11823EC9"/>
    <w:rsid w:val="11851182"/>
    <w:rsid w:val="1192379E"/>
    <w:rsid w:val="11BE3139"/>
    <w:rsid w:val="11CF7AC1"/>
    <w:rsid w:val="11F64D6D"/>
    <w:rsid w:val="11F81CDD"/>
    <w:rsid w:val="1208099D"/>
    <w:rsid w:val="1223738F"/>
    <w:rsid w:val="1232656A"/>
    <w:rsid w:val="12394ECF"/>
    <w:rsid w:val="123B0020"/>
    <w:rsid w:val="12906DAC"/>
    <w:rsid w:val="12B46E52"/>
    <w:rsid w:val="12C22B33"/>
    <w:rsid w:val="12DD1CFF"/>
    <w:rsid w:val="12E32EDE"/>
    <w:rsid w:val="130F4A87"/>
    <w:rsid w:val="13223BB5"/>
    <w:rsid w:val="13C47604"/>
    <w:rsid w:val="13C95DDF"/>
    <w:rsid w:val="13F85AEA"/>
    <w:rsid w:val="141259D8"/>
    <w:rsid w:val="141C0B09"/>
    <w:rsid w:val="14237C67"/>
    <w:rsid w:val="14361A0C"/>
    <w:rsid w:val="143C0BC9"/>
    <w:rsid w:val="14583A0A"/>
    <w:rsid w:val="147705FA"/>
    <w:rsid w:val="147C72F5"/>
    <w:rsid w:val="150F3DBE"/>
    <w:rsid w:val="153732D2"/>
    <w:rsid w:val="154107F7"/>
    <w:rsid w:val="156B79B3"/>
    <w:rsid w:val="15747FCD"/>
    <w:rsid w:val="15820CF9"/>
    <w:rsid w:val="158A77F0"/>
    <w:rsid w:val="15A13C38"/>
    <w:rsid w:val="16047038"/>
    <w:rsid w:val="161E3E86"/>
    <w:rsid w:val="16225C7A"/>
    <w:rsid w:val="162E65C0"/>
    <w:rsid w:val="16386195"/>
    <w:rsid w:val="163D1C9C"/>
    <w:rsid w:val="16527416"/>
    <w:rsid w:val="16886389"/>
    <w:rsid w:val="16B60189"/>
    <w:rsid w:val="16BF171B"/>
    <w:rsid w:val="16C115CB"/>
    <w:rsid w:val="16CF5E02"/>
    <w:rsid w:val="16DC622B"/>
    <w:rsid w:val="16E6367E"/>
    <w:rsid w:val="1706559C"/>
    <w:rsid w:val="170B2BB3"/>
    <w:rsid w:val="171A2056"/>
    <w:rsid w:val="17201E62"/>
    <w:rsid w:val="174D4F79"/>
    <w:rsid w:val="175667E0"/>
    <w:rsid w:val="175956CC"/>
    <w:rsid w:val="176C0D57"/>
    <w:rsid w:val="177E4989"/>
    <w:rsid w:val="17887D5F"/>
    <w:rsid w:val="1795116B"/>
    <w:rsid w:val="17A821AF"/>
    <w:rsid w:val="17E01765"/>
    <w:rsid w:val="17FE036B"/>
    <w:rsid w:val="1814606E"/>
    <w:rsid w:val="182745FA"/>
    <w:rsid w:val="18376899"/>
    <w:rsid w:val="18450EF1"/>
    <w:rsid w:val="18E22F09"/>
    <w:rsid w:val="192D01EC"/>
    <w:rsid w:val="19983172"/>
    <w:rsid w:val="19EC54DE"/>
    <w:rsid w:val="1A010EDF"/>
    <w:rsid w:val="1A5F6AAB"/>
    <w:rsid w:val="1A6913D5"/>
    <w:rsid w:val="1A6920CA"/>
    <w:rsid w:val="1A8E1B30"/>
    <w:rsid w:val="1AB07CF9"/>
    <w:rsid w:val="1AD559B1"/>
    <w:rsid w:val="1ADD7A62"/>
    <w:rsid w:val="1AE34571"/>
    <w:rsid w:val="1B0940FF"/>
    <w:rsid w:val="1B142205"/>
    <w:rsid w:val="1B190A0C"/>
    <w:rsid w:val="1B193AF0"/>
    <w:rsid w:val="1B445A25"/>
    <w:rsid w:val="1B667448"/>
    <w:rsid w:val="1B6805D3"/>
    <w:rsid w:val="1BB84D32"/>
    <w:rsid w:val="1BEE10DD"/>
    <w:rsid w:val="1BF105C9"/>
    <w:rsid w:val="1C2756DA"/>
    <w:rsid w:val="1C3B7A96"/>
    <w:rsid w:val="1C7A0F4E"/>
    <w:rsid w:val="1C7C1ACE"/>
    <w:rsid w:val="1CA05B4B"/>
    <w:rsid w:val="1CBA2D9A"/>
    <w:rsid w:val="1CE011DA"/>
    <w:rsid w:val="1CED5B5F"/>
    <w:rsid w:val="1CF46DC5"/>
    <w:rsid w:val="1CF814E3"/>
    <w:rsid w:val="1D16347D"/>
    <w:rsid w:val="1D4A4B12"/>
    <w:rsid w:val="1D594678"/>
    <w:rsid w:val="1D735846"/>
    <w:rsid w:val="1D990F18"/>
    <w:rsid w:val="1DB62E2E"/>
    <w:rsid w:val="1DBA2C3C"/>
    <w:rsid w:val="1E3B4C5D"/>
    <w:rsid w:val="1E753AFD"/>
    <w:rsid w:val="1E892D3B"/>
    <w:rsid w:val="1E8C1C92"/>
    <w:rsid w:val="1E967206"/>
    <w:rsid w:val="1EAA4A5F"/>
    <w:rsid w:val="1F5A46D7"/>
    <w:rsid w:val="1F5C3FAB"/>
    <w:rsid w:val="1F6F787D"/>
    <w:rsid w:val="1FA30D6D"/>
    <w:rsid w:val="1FC658C9"/>
    <w:rsid w:val="1FEA5A5B"/>
    <w:rsid w:val="20141E2D"/>
    <w:rsid w:val="2035390D"/>
    <w:rsid w:val="20574252"/>
    <w:rsid w:val="207A1985"/>
    <w:rsid w:val="20880DD0"/>
    <w:rsid w:val="20B75F78"/>
    <w:rsid w:val="20D64231"/>
    <w:rsid w:val="211D42DC"/>
    <w:rsid w:val="2125070E"/>
    <w:rsid w:val="217A5C8C"/>
    <w:rsid w:val="218A7A01"/>
    <w:rsid w:val="21A25EC1"/>
    <w:rsid w:val="21B537B5"/>
    <w:rsid w:val="22055633"/>
    <w:rsid w:val="221C7C44"/>
    <w:rsid w:val="22252D7A"/>
    <w:rsid w:val="222907BE"/>
    <w:rsid w:val="223E0DB0"/>
    <w:rsid w:val="22602008"/>
    <w:rsid w:val="227036B8"/>
    <w:rsid w:val="229B303C"/>
    <w:rsid w:val="22A85012"/>
    <w:rsid w:val="22AD273C"/>
    <w:rsid w:val="22C62CF4"/>
    <w:rsid w:val="22FA4207"/>
    <w:rsid w:val="238F4548"/>
    <w:rsid w:val="23A06120"/>
    <w:rsid w:val="23AC3ABD"/>
    <w:rsid w:val="23D1648D"/>
    <w:rsid w:val="23D27417"/>
    <w:rsid w:val="24575689"/>
    <w:rsid w:val="246B437F"/>
    <w:rsid w:val="24AE3DF0"/>
    <w:rsid w:val="25070D37"/>
    <w:rsid w:val="250A3135"/>
    <w:rsid w:val="250A44A9"/>
    <w:rsid w:val="25127EC9"/>
    <w:rsid w:val="2542280B"/>
    <w:rsid w:val="255F4018"/>
    <w:rsid w:val="2580651A"/>
    <w:rsid w:val="25873916"/>
    <w:rsid w:val="25941224"/>
    <w:rsid w:val="25AC7E93"/>
    <w:rsid w:val="25BF34E6"/>
    <w:rsid w:val="25C43228"/>
    <w:rsid w:val="25CC50FC"/>
    <w:rsid w:val="25E13C00"/>
    <w:rsid w:val="25FA2770"/>
    <w:rsid w:val="265577FD"/>
    <w:rsid w:val="2668592C"/>
    <w:rsid w:val="27271343"/>
    <w:rsid w:val="27A044DA"/>
    <w:rsid w:val="27AC259D"/>
    <w:rsid w:val="27B02F57"/>
    <w:rsid w:val="28093668"/>
    <w:rsid w:val="284A2EB1"/>
    <w:rsid w:val="284B0D66"/>
    <w:rsid w:val="28616AD6"/>
    <w:rsid w:val="28655366"/>
    <w:rsid w:val="286D408E"/>
    <w:rsid w:val="286E02B3"/>
    <w:rsid w:val="28814A83"/>
    <w:rsid w:val="2887741A"/>
    <w:rsid w:val="289018A6"/>
    <w:rsid w:val="28AC24C6"/>
    <w:rsid w:val="28C11323"/>
    <w:rsid w:val="28CD7B64"/>
    <w:rsid w:val="28DA73F5"/>
    <w:rsid w:val="29197E45"/>
    <w:rsid w:val="2940493E"/>
    <w:rsid w:val="297B3849"/>
    <w:rsid w:val="298001BF"/>
    <w:rsid w:val="29AE6B2F"/>
    <w:rsid w:val="29C84763"/>
    <w:rsid w:val="29FF65A7"/>
    <w:rsid w:val="2A35784B"/>
    <w:rsid w:val="2A4276AF"/>
    <w:rsid w:val="2A570191"/>
    <w:rsid w:val="2A947DE8"/>
    <w:rsid w:val="2A9E4307"/>
    <w:rsid w:val="2AC52884"/>
    <w:rsid w:val="2ACF41CB"/>
    <w:rsid w:val="2AD359D3"/>
    <w:rsid w:val="2AEA2DB3"/>
    <w:rsid w:val="2B163BA8"/>
    <w:rsid w:val="2B5E4C51"/>
    <w:rsid w:val="2B734BB4"/>
    <w:rsid w:val="2BA6106A"/>
    <w:rsid w:val="2BBD2276"/>
    <w:rsid w:val="2BC37ED3"/>
    <w:rsid w:val="2BE659BD"/>
    <w:rsid w:val="2BFE33E2"/>
    <w:rsid w:val="2BFF6902"/>
    <w:rsid w:val="2C4955AF"/>
    <w:rsid w:val="2C4C1140"/>
    <w:rsid w:val="2C840FE5"/>
    <w:rsid w:val="2C892158"/>
    <w:rsid w:val="2C8E3C12"/>
    <w:rsid w:val="2CB35427"/>
    <w:rsid w:val="2CFC2BFE"/>
    <w:rsid w:val="2D4F50B7"/>
    <w:rsid w:val="2D89631C"/>
    <w:rsid w:val="2DDB1DA3"/>
    <w:rsid w:val="2DF46565"/>
    <w:rsid w:val="2E2F6C9B"/>
    <w:rsid w:val="2E497DF1"/>
    <w:rsid w:val="2E4E3659"/>
    <w:rsid w:val="2E6A4501"/>
    <w:rsid w:val="2E6E5AA9"/>
    <w:rsid w:val="2EAA494B"/>
    <w:rsid w:val="2EBD59CF"/>
    <w:rsid w:val="2ED7364E"/>
    <w:rsid w:val="2EDC0415"/>
    <w:rsid w:val="2F071B18"/>
    <w:rsid w:val="2F253528"/>
    <w:rsid w:val="2F5A49A3"/>
    <w:rsid w:val="2F646705"/>
    <w:rsid w:val="2FBB4D1E"/>
    <w:rsid w:val="2FF41FDE"/>
    <w:rsid w:val="30006BD5"/>
    <w:rsid w:val="3011493E"/>
    <w:rsid w:val="301164E2"/>
    <w:rsid w:val="305807BF"/>
    <w:rsid w:val="307F7AFA"/>
    <w:rsid w:val="309415AE"/>
    <w:rsid w:val="30AB47A7"/>
    <w:rsid w:val="30CA78B3"/>
    <w:rsid w:val="30DC319E"/>
    <w:rsid w:val="30F009F7"/>
    <w:rsid w:val="30FB5744"/>
    <w:rsid w:val="30FD40AA"/>
    <w:rsid w:val="3109196B"/>
    <w:rsid w:val="31267AAE"/>
    <w:rsid w:val="31444881"/>
    <w:rsid w:val="314D028A"/>
    <w:rsid w:val="31E676C8"/>
    <w:rsid w:val="3202189B"/>
    <w:rsid w:val="320A66A5"/>
    <w:rsid w:val="320F4EAD"/>
    <w:rsid w:val="322F554F"/>
    <w:rsid w:val="32432DAD"/>
    <w:rsid w:val="32935ADE"/>
    <w:rsid w:val="32A93BC9"/>
    <w:rsid w:val="32CE2FBA"/>
    <w:rsid w:val="334C1F0A"/>
    <w:rsid w:val="33B915C6"/>
    <w:rsid w:val="34086433"/>
    <w:rsid w:val="34237336"/>
    <w:rsid w:val="34266DEB"/>
    <w:rsid w:val="3491331C"/>
    <w:rsid w:val="34A46A8E"/>
    <w:rsid w:val="34AC627E"/>
    <w:rsid w:val="34DE113B"/>
    <w:rsid w:val="34E95E89"/>
    <w:rsid w:val="34F12F90"/>
    <w:rsid w:val="352805DA"/>
    <w:rsid w:val="355530AA"/>
    <w:rsid w:val="355D42FC"/>
    <w:rsid w:val="355E7835"/>
    <w:rsid w:val="3566572C"/>
    <w:rsid w:val="356B32EC"/>
    <w:rsid w:val="35E9274B"/>
    <w:rsid w:val="360016DD"/>
    <w:rsid w:val="361000EE"/>
    <w:rsid w:val="3623361D"/>
    <w:rsid w:val="364631D7"/>
    <w:rsid w:val="36890EF7"/>
    <w:rsid w:val="368928C2"/>
    <w:rsid w:val="36C86BF9"/>
    <w:rsid w:val="36DB257F"/>
    <w:rsid w:val="36E0506A"/>
    <w:rsid w:val="36FA3F13"/>
    <w:rsid w:val="36FB1EA4"/>
    <w:rsid w:val="37272C99"/>
    <w:rsid w:val="37480364"/>
    <w:rsid w:val="374D1701"/>
    <w:rsid w:val="37850378"/>
    <w:rsid w:val="37A51D02"/>
    <w:rsid w:val="37D51F88"/>
    <w:rsid w:val="38065969"/>
    <w:rsid w:val="380E11B5"/>
    <w:rsid w:val="38224438"/>
    <w:rsid w:val="385578DD"/>
    <w:rsid w:val="389E4A58"/>
    <w:rsid w:val="38B467AE"/>
    <w:rsid w:val="38BD5663"/>
    <w:rsid w:val="38CA6DC7"/>
    <w:rsid w:val="38F00B77"/>
    <w:rsid w:val="390E091C"/>
    <w:rsid w:val="3914549F"/>
    <w:rsid w:val="39A34800"/>
    <w:rsid w:val="39B05185"/>
    <w:rsid w:val="39B57C6A"/>
    <w:rsid w:val="39BA662F"/>
    <w:rsid w:val="39D013C6"/>
    <w:rsid w:val="39D85D05"/>
    <w:rsid w:val="39DF350D"/>
    <w:rsid w:val="39F53799"/>
    <w:rsid w:val="3A00614F"/>
    <w:rsid w:val="3A025137"/>
    <w:rsid w:val="3A0D3672"/>
    <w:rsid w:val="3A3C6A5B"/>
    <w:rsid w:val="3A940645"/>
    <w:rsid w:val="3AA77E3B"/>
    <w:rsid w:val="3AC86541"/>
    <w:rsid w:val="3AD153B9"/>
    <w:rsid w:val="3AD969A0"/>
    <w:rsid w:val="3B0C28D2"/>
    <w:rsid w:val="3B1F29B6"/>
    <w:rsid w:val="3B443718"/>
    <w:rsid w:val="3B5053F1"/>
    <w:rsid w:val="3B516536"/>
    <w:rsid w:val="3B8C6415"/>
    <w:rsid w:val="3BA71F2B"/>
    <w:rsid w:val="3BD258C9"/>
    <w:rsid w:val="3BF839C6"/>
    <w:rsid w:val="3C633344"/>
    <w:rsid w:val="3C8A7F52"/>
    <w:rsid w:val="3C8C2D71"/>
    <w:rsid w:val="3D060D95"/>
    <w:rsid w:val="3D246484"/>
    <w:rsid w:val="3D604F23"/>
    <w:rsid w:val="3D613530"/>
    <w:rsid w:val="3D7D3613"/>
    <w:rsid w:val="3D9F32B1"/>
    <w:rsid w:val="3DBA6D6D"/>
    <w:rsid w:val="3E2B12C1"/>
    <w:rsid w:val="3E375EB7"/>
    <w:rsid w:val="3E8A3B75"/>
    <w:rsid w:val="3E9B4320"/>
    <w:rsid w:val="3EBA2645"/>
    <w:rsid w:val="3EC6723B"/>
    <w:rsid w:val="3EF83BC6"/>
    <w:rsid w:val="3F33629E"/>
    <w:rsid w:val="3F5262EB"/>
    <w:rsid w:val="3F5B255F"/>
    <w:rsid w:val="3F6F1E30"/>
    <w:rsid w:val="3F8213B4"/>
    <w:rsid w:val="3F8A676A"/>
    <w:rsid w:val="3FB72902"/>
    <w:rsid w:val="3FCB1F18"/>
    <w:rsid w:val="40610FCA"/>
    <w:rsid w:val="40702B67"/>
    <w:rsid w:val="40873F51"/>
    <w:rsid w:val="40D8078E"/>
    <w:rsid w:val="40DC5A18"/>
    <w:rsid w:val="410460FD"/>
    <w:rsid w:val="41410D52"/>
    <w:rsid w:val="415305A0"/>
    <w:rsid w:val="4183060E"/>
    <w:rsid w:val="41C932CA"/>
    <w:rsid w:val="41CA0DF1"/>
    <w:rsid w:val="41F4275B"/>
    <w:rsid w:val="42083B1B"/>
    <w:rsid w:val="424F13FD"/>
    <w:rsid w:val="42B018DA"/>
    <w:rsid w:val="42BC0B52"/>
    <w:rsid w:val="42C817D4"/>
    <w:rsid w:val="42E6560B"/>
    <w:rsid w:val="42F00D2B"/>
    <w:rsid w:val="43346353"/>
    <w:rsid w:val="439E42E3"/>
    <w:rsid w:val="43B50E83"/>
    <w:rsid w:val="4464546A"/>
    <w:rsid w:val="446472DA"/>
    <w:rsid w:val="4482063F"/>
    <w:rsid w:val="44A27BED"/>
    <w:rsid w:val="44C33B43"/>
    <w:rsid w:val="44C77AAC"/>
    <w:rsid w:val="45305582"/>
    <w:rsid w:val="455167A8"/>
    <w:rsid w:val="456C22D6"/>
    <w:rsid w:val="45790387"/>
    <w:rsid w:val="45874006"/>
    <w:rsid w:val="458A0FC3"/>
    <w:rsid w:val="45943BEF"/>
    <w:rsid w:val="459D251C"/>
    <w:rsid w:val="45EC0586"/>
    <w:rsid w:val="460320FD"/>
    <w:rsid w:val="4687710A"/>
    <w:rsid w:val="468E6891"/>
    <w:rsid w:val="46E22723"/>
    <w:rsid w:val="47022DDB"/>
    <w:rsid w:val="472E597E"/>
    <w:rsid w:val="47394A4E"/>
    <w:rsid w:val="474E3196"/>
    <w:rsid w:val="475573AE"/>
    <w:rsid w:val="476F0470"/>
    <w:rsid w:val="47743502"/>
    <w:rsid w:val="478101A3"/>
    <w:rsid w:val="479512C3"/>
    <w:rsid w:val="47B656EC"/>
    <w:rsid w:val="47D13163"/>
    <w:rsid w:val="483D056E"/>
    <w:rsid w:val="48BB76E5"/>
    <w:rsid w:val="48EC035B"/>
    <w:rsid w:val="490715C7"/>
    <w:rsid w:val="49172B6D"/>
    <w:rsid w:val="492E0DFE"/>
    <w:rsid w:val="4931445C"/>
    <w:rsid w:val="49514A8C"/>
    <w:rsid w:val="496B4C67"/>
    <w:rsid w:val="49900B72"/>
    <w:rsid w:val="49A11F60"/>
    <w:rsid w:val="49C82B23"/>
    <w:rsid w:val="49DB003F"/>
    <w:rsid w:val="49E92558"/>
    <w:rsid w:val="4A010F2E"/>
    <w:rsid w:val="4A1A5044"/>
    <w:rsid w:val="4A224AAB"/>
    <w:rsid w:val="4A3E05CE"/>
    <w:rsid w:val="4A89395D"/>
    <w:rsid w:val="4A9401EE"/>
    <w:rsid w:val="4A96113F"/>
    <w:rsid w:val="4A977611"/>
    <w:rsid w:val="4AA93C99"/>
    <w:rsid w:val="4AC578F8"/>
    <w:rsid w:val="4ACF1226"/>
    <w:rsid w:val="4B5D4EE5"/>
    <w:rsid w:val="4B641F01"/>
    <w:rsid w:val="4B9304A5"/>
    <w:rsid w:val="4BB01057"/>
    <w:rsid w:val="4BB24DCF"/>
    <w:rsid w:val="4BBB3648"/>
    <w:rsid w:val="4BC8467F"/>
    <w:rsid w:val="4C0D2006"/>
    <w:rsid w:val="4C940979"/>
    <w:rsid w:val="4C9A739C"/>
    <w:rsid w:val="4CCE2A6C"/>
    <w:rsid w:val="4CCF375F"/>
    <w:rsid w:val="4CD3324F"/>
    <w:rsid w:val="4CD945DE"/>
    <w:rsid w:val="4CE52F83"/>
    <w:rsid w:val="4CFB049C"/>
    <w:rsid w:val="4CFE53E3"/>
    <w:rsid w:val="4D023BDA"/>
    <w:rsid w:val="4D06388C"/>
    <w:rsid w:val="4D267823"/>
    <w:rsid w:val="4D2C2C5D"/>
    <w:rsid w:val="4D2D5540"/>
    <w:rsid w:val="4D9D6E87"/>
    <w:rsid w:val="4DB265CD"/>
    <w:rsid w:val="4DF0398D"/>
    <w:rsid w:val="4DFD4457"/>
    <w:rsid w:val="4E125654"/>
    <w:rsid w:val="4E233D62"/>
    <w:rsid w:val="4E3E0B9C"/>
    <w:rsid w:val="4E6B5986"/>
    <w:rsid w:val="4E764940"/>
    <w:rsid w:val="4E8924B7"/>
    <w:rsid w:val="4ED82D9F"/>
    <w:rsid w:val="4ED92673"/>
    <w:rsid w:val="4F0A4599"/>
    <w:rsid w:val="4F0E156B"/>
    <w:rsid w:val="4F177B13"/>
    <w:rsid w:val="4F1B4F8F"/>
    <w:rsid w:val="4F5345B7"/>
    <w:rsid w:val="4F581B68"/>
    <w:rsid w:val="4F5D32A4"/>
    <w:rsid w:val="4F87699C"/>
    <w:rsid w:val="4F9662AF"/>
    <w:rsid w:val="4FA17635"/>
    <w:rsid w:val="4FE17411"/>
    <w:rsid w:val="4FE63648"/>
    <w:rsid w:val="4FF954B0"/>
    <w:rsid w:val="501036E9"/>
    <w:rsid w:val="503B1D58"/>
    <w:rsid w:val="506B19F1"/>
    <w:rsid w:val="5105515C"/>
    <w:rsid w:val="512A47D7"/>
    <w:rsid w:val="514C7451"/>
    <w:rsid w:val="515850A9"/>
    <w:rsid w:val="515D7E0E"/>
    <w:rsid w:val="51C576E6"/>
    <w:rsid w:val="51DD7ACF"/>
    <w:rsid w:val="51FC2152"/>
    <w:rsid w:val="52102850"/>
    <w:rsid w:val="5213407A"/>
    <w:rsid w:val="523B5A83"/>
    <w:rsid w:val="528B5F99"/>
    <w:rsid w:val="52A511EA"/>
    <w:rsid w:val="52D676AD"/>
    <w:rsid w:val="52F25A08"/>
    <w:rsid w:val="52F368EA"/>
    <w:rsid w:val="52F671B9"/>
    <w:rsid w:val="5314221C"/>
    <w:rsid w:val="532F2D81"/>
    <w:rsid w:val="53424C8B"/>
    <w:rsid w:val="53624CAE"/>
    <w:rsid w:val="53C51418"/>
    <w:rsid w:val="53CE7CE3"/>
    <w:rsid w:val="53E27730"/>
    <w:rsid w:val="54196C13"/>
    <w:rsid w:val="54615848"/>
    <w:rsid w:val="546926EB"/>
    <w:rsid w:val="548B08B3"/>
    <w:rsid w:val="54DF6509"/>
    <w:rsid w:val="54F06565"/>
    <w:rsid w:val="5524349F"/>
    <w:rsid w:val="55461CD0"/>
    <w:rsid w:val="554C3D45"/>
    <w:rsid w:val="55562C6F"/>
    <w:rsid w:val="558C5272"/>
    <w:rsid w:val="559A0800"/>
    <w:rsid w:val="55BD2CEE"/>
    <w:rsid w:val="562C4293"/>
    <w:rsid w:val="567012E7"/>
    <w:rsid w:val="56876E58"/>
    <w:rsid w:val="568D0277"/>
    <w:rsid w:val="56B37004"/>
    <w:rsid w:val="57392849"/>
    <w:rsid w:val="576A47B0"/>
    <w:rsid w:val="578E3178"/>
    <w:rsid w:val="57C739B1"/>
    <w:rsid w:val="57DD4F82"/>
    <w:rsid w:val="580659AE"/>
    <w:rsid w:val="589477E8"/>
    <w:rsid w:val="589C308F"/>
    <w:rsid w:val="58C32473"/>
    <w:rsid w:val="59367EC7"/>
    <w:rsid w:val="59590F80"/>
    <w:rsid w:val="59633BAD"/>
    <w:rsid w:val="598C0025"/>
    <w:rsid w:val="59FB128F"/>
    <w:rsid w:val="5A0B7CD0"/>
    <w:rsid w:val="5A1C493C"/>
    <w:rsid w:val="5A33357F"/>
    <w:rsid w:val="5A512425"/>
    <w:rsid w:val="5A755F43"/>
    <w:rsid w:val="5A8B33BB"/>
    <w:rsid w:val="5A8E6A07"/>
    <w:rsid w:val="5A92249C"/>
    <w:rsid w:val="5AA72721"/>
    <w:rsid w:val="5AE60011"/>
    <w:rsid w:val="5B157129"/>
    <w:rsid w:val="5B173E06"/>
    <w:rsid w:val="5B1909C7"/>
    <w:rsid w:val="5B272254"/>
    <w:rsid w:val="5B37709F"/>
    <w:rsid w:val="5B562C9D"/>
    <w:rsid w:val="5BB0235D"/>
    <w:rsid w:val="5BE12FA3"/>
    <w:rsid w:val="5BE37C7D"/>
    <w:rsid w:val="5C1D5966"/>
    <w:rsid w:val="5C4D6613"/>
    <w:rsid w:val="5C917C8F"/>
    <w:rsid w:val="5C936557"/>
    <w:rsid w:val="5CAA564F"/>
    <w:rsid w:val="5CEB0141"/>
    <w:rsid w:val="5CED3EB9"/>
    <w:rsid w:val="5D255365"/>
    <w:rsid w:val="5D355860"/>
    <w:rsid w:val="5D52369F"/>
    <w:rsid w:val="5D8866EC"/>
    <w:rsid w:val="5D967CCA"/>
    <w:rsid w:val="5D9B2DBB"/>
    <w:rsid w:val="5DAB37DD"/>
    <w:rsid w:val="5DAE1741"/>
    <w:rsid w:val="5DC10EA2"/>
    <w:rsid w:val="5DC32E6C"/>
    <w:rsid w:val="5DEB0F49"/>
    <w:rsid w:val="5E176D14"/>
    <w:rsid w:val="5E3E0B9A"/>
    <w:rsid w:val="5E761F6C"/>
    <w:rsid w:val="5EBF421E"/>
    <w:rsid w:val="5F340CA8"/>
    <w:rsid w:val="5F555D46"/>
    <w:rsid w:val="5FBD4249"/>
    <w:rsid w:val="5FE73417"/>
    <w:rsid w:val="60011A2A"/>
    <w:rsid w:val="600E5712"/>
    <w:rsid w:val="60487659"/>
    <w:rsid w:val="605B6755"/>
    <w:rsid w:val="607C7302"/>
    <w:rsid w:val="608F64D8"/>
    <w:rsid w:val="60974DF7"/>
    <w:rsid w:val="60AE7BFE"/>
    <w:rsid w:val="60F8107F"/>
    <w:rsid w:val="61377DF9"/>
    <w:rsid w:val="61955BE0"/>
    <w:rsid w:val="62297FF7"/>
    <w:rsid w:val="62606EDB"/>
    <w:rsid w:val="62716746"/>
    <w:rsid w:val="62B13874"/>
    <w:rsid w:val="62C57A58"/>
    <w:rsid w:val="62E01E19"/>
    <w:rsid w:val="62E418BB"/>
    <w:rsid w:val="62E9532C"/>
    <w:rsid w:val="62F15D85"/>
    <w:rsid w:val="62F647CF"/>
    <w:rsid w:val="635A1B7D"/>
    <w:rsid w:val="635F53E5"/>
    <w:rsid w:val="63672753"/>
    <w:rsid w:val="6372336A"/>
    <w:rsid w:val="63777DA6"/>
    <w:rsid w:val="63804BCA"/>
    <w:rsid w:val="638E0D2F"/>
    <w:rsid w:val="63984453"/>
    <w:rsid w:val="63A578CC"/>
    <w:rsid w:val="63AD0583"/>
    <w:rsid w:val="64632CB3"/>
    <w:rsid w:val="64786EB7"/>
    <w:rsid w:val="649F57CB"/>
    <w:rsid w:val="64A010A4"/>
    <w:rsid w:val="64D651F4"/>
    <w:rsid w:val="64DC1500"/>
    <w:rsid w:val="64E71F99"/>
    <w:rsid w:val="64EE63C7"/>
    <w:rsid w:val="65043E03"/>
    <w:rsid w:val="653B5B23"/>
    <w:rsid w:val="657607C4"/>
    <w:rsid w:val="65876E75"/>
    <w:rsid w:val="65C5353E"/>
    <w:rsid w:val="65E62E7A"/>
    <w:rsid w:val="6651045E"/>
    <w:rsid w:val="66CE10C7"/>
    <w:rsid w:val="66E71979"/>
    <w:rsid w:val="66EC7F6C"/>
    <w:rsid w:val="66F2338B"/>
    <w:rsid w:val="67107C42"/>
    <w:rsid w:val="67402739"/>
    <w:rsid w:val="6749041C"/>
    <w:rsid w:val="67BB5990"/>
    <w:rsid w:val="67C63C85"/>
    <w:rsid w:val="681A3036"/>
    <w:rsid w:val="68DB72BC"/>
    <w:rsid w:val="68DC256B"/>
    <w:rsid w:val="68DC3034"/>
    <w:rsid w:val="68F13272"/>
    <w:rsid w:val="69084B5D"/>
    <w:rsid w:val="690A5DF3"/>
    <w:rsid w:val="691E27F7"/>
    <w:rsid w:val="69270753"/>
    <w:rsid w:val="69586B5E"/>
    <w:rsid w:val="69683870"/>
    <w:rsid w:val="69910C09"/>
    <w:rsid w:val="699110D7"/>
    <w:rsid w:val="69D361E5"/>
    <w:rsid w:val="69E00902"/>
    <w:rsid w:val="69EC5DE8"/>
    <w:rsid w:val="69F452BC"/>
    <w:rsid w:val="69F85BB3"/>
    <w:rsid w:val="6A210462"/>
    <w:rsid w:val="6A241D9D"/>
    <w:rsid w:val="6A386990"/>
    <w:rsid w:val="6A6F08A6"/>
    <w:rsid w:val="6AAD178D"/>
    <w:rsid w:val="6AB73874"/>
    <w:rsid w:val="6B6047D5"/>
    <w:rsid w:val="6B8065E2"/>
    <w:rsid w:val="6B863082"/>
    <w:rsid w:val="6B993E0E"/>
    <w:rsid w:val="6BA14108"/>
    <w:rsid w:val="6BCE7523"/>
    <w:rsid w:val="6BF40694"/>
    <w:rsid w:val="6C12075B"/>
    <w:rsid w:val="6C33653A"/>
    <w:rsid w:val="6C567ACE"/>
    <w:rsid w:val="6C5A2BED"/>
    <w:rsid w:val="6C5D1BA3"/>
    <w:rsid w:val="6C762F3B"/>
    <w:rsid w:val="6CAD0F6F"/>
    <w:rsid w:val="6CC649E7"/>
    <w:rsid w:val="6CD7423E"/>
    <w:rsid w:val="6CEB7CE9"/>
    <w:rsid w:val="6D27431E"/>
    <w:rsid w:val="6D4A2C62"/>
    <w:rsid w:val="6D593B65"/>
    <w:rsid w:val="6D785925"/>
    <w:rsid w:val="6DC2298A"/>
    <w:rsid w:val="6DC61953"/>
    <w:rsid w:val="6DDA5CDD"/>
    <w:rsid w:val="6E661C4B"/>
    <w:rsid w:val="6E737F96"/>
    <w:rsid w:val="6EB570F1"/>
    <w:rsid w:val="6EEF2659"/>
    <w:rsid w:val="6F174DC6"/>
    <w:rsid w:val="6F343AA0"/>
    <w:rsid w:val="6F411E43"/>
    <w:rsid w:val="6F4B2CC1"/>
    <w:rsid w:val="6F5F71DE"/>
    <w:rsid w:val="6F77163A"/>
    <w:rsid w:val="6FC4095F"/>
    <w:rsid w:val="6FFD4727"/>
    <w:rsid w:val="70441BEA"/>
    <w:rsid w:val="70553DF8"/>
    <w:rsid w:val="70C943AC"/>
    <w:rsid w:val="70D70CB1"/>
    <w:rsid w:val="70F45895"/>
    <w:rsid w:val="711D41EA"/>
    <w:rsid w:val="712B2DAA"/>
    <w:rsid w:val="713B2DF3"/>
    <w:rsid w:val="717958C4"/>
    <w:rsid w:val="71A6097D"/>
    <w:rsid w:val="71A8531C"/>
    <w:rsid w:val="71EF23D9"/>
    <w:rsid w:val="724A45D8"/>
    <w:rsid w:val="72603664"/>
    <w:rsid w:val="728313C6"/>
    <w:rsid w:val="728F7281"/>
    <w:rsid w:val="73597B32"/>
    <w:rsid w:val="7362231C"/>
    <w:rsid w:val="7390793D"/>
    <w:rsid w:val="73A409FB"/>
    <w:rsid w:val="73A66718"/>
    <w:rsid w:val="73E569F3"/>
    <w:rsid w:val="74177616"/>
    <w:rsid w:val="742F670E"/>
    <w:rsid w:val="745028BB"/>
    <w:rsid w:val="746334D8"/>
    <w:rsid w:val="74825555"/>
    <w:rsid w:val="74844CAB"/>
    <w:rsid w:val="74AE4CC2"/>
    <w:rsid w:val="74F759BA"/>
    <w:rsid w:val="750648B2"/>
    <w:rsid w:val="751D3132"/>
    <w:rsid w:val="754E376C"/>
    <w:rsid w:val="75693463"/>
    <w:rsid w:val="75695C4F"/>
    <w:rsid w:val="75B01AD0"/>
    <w:rsid w:val="75C8506C"/>
    <w:rsid w:val="75CF1E94"/>
    <w:rsid w:val="764E578E"/>
    <w:rsid w:val="76B146A9"/>
    <w:rsid w:val="76B37127"/>
    <w:rsid w:val="76B949B4"/>
    <w:rsid w:val="76D14890"/>
    <w:rsid w:val="76D50D6E"/>
    <w:rsid w:val="76F8049A"/>
    <w:rsid w:val="771F0CBB"/>
    <w:rsid w:val="77257CC6"/>
    <w:rsid w:val="77281627"/>
    <w:rsid w:val="776C645E"/>
    <w:rsid w:val="777C610E"/>
    <w:rsid w:val="77A2369A"/>
    <w:rsid w:val="77A318EC"/>
    <w:rsid w:val="77B77146"/>
    <w:rsid w:val="77B92EBE"/>
    <w:rsid w:val="77E90D1D"/>
    <w:rsid w:val="77FD7E9C"/>
    <w:rsid w:val="78106856"/>
    <w:rsid w:val="783B7DD5"/>
    <w:rsid w:val="785E71EA"/>
    <w:rsid w:val="78746AD7"/>
    <w:rsid w:val="78930E2C"/>
    <w:rsid w:val="78A60180"/>
    <w:rsid w:val="78C22246"/>
    <w:rsid w:val="78E53565"/>
    <w:rsid w:val="78FD1E3E"/>
    <w:rsid w:val="78FD6DDA"/>
    <w:rsid w:val="79022643"/>
    <w:rsid w:val="790D22C6"/>
    <w:rsid w:val="794D76CF"/>
    <w:rsid w:val="796C6890"/>
    <w:rsid w:val="797D43BF"/>
    <w:rsid w:val="797E3990"/>
    <w:rsid w:val="798E2128"/>
    <w:rsid w:val="79A63B17"/>
    <w:rsid w:val="79F44E2E"/>
    <w:rsid w:val="79FE1940"/>
    <w:rsid w:val="7A087E4F"/>
    <w:rsid w:val="7A0B19CB"/>
    <w:rsid w:val="7A287E87"/>
    <w:rsid w:val="7A2F68BA"/>
    <w:rsid w:val="7A4831E2"/>
    <w:rsid w:val="7A583B2A"/>
    <w:rsid w:val="7A5E1AFB"/>
    <w:rsid w:val="7A6D7F90"/>
    <w:rsid w:val="7ABB2CBA"/>
    <w:rsid w:val="7AC1208A"/>
    <w:rsid w:val="7AD13AB4"/>
    <w:rsid w:val="7AD41DBD"/>
    <w:rsid w:val="7ADD216B"/>
    <w:rsid w:val="7AE40AEA"/>
    <w:rsid w:val="7AE61BDC"/>
    <w:rsid w:val="7AEC35AA"/>
    <w:rsid w:val="7B705F89"/>
    <w:rsid w:val="7B8F3F36"/>
    <w:rsid w:val="7BD008BB"/>
    <w:rsid w:val="7BD06A28"/>
    <w:rsid w:val="7BD83B2F"/>
    <w:rsid w:val="7C093CE8"/>
    <w:rsid w:val="7C2E19A1"/>
    <w:rsid w:val="7C69271F"/>
    <w:rsid w:val="7C765821"/>
    <w:rsid w:val="7C7F6AF7"/>
    <w:rsid w:val="7C9931A2"/>
    <w:rsid w:val="7C9932BE"/>
    <w:rsid w:val="7CA825BD"/>
    <w:rsid w:val="7CE35C60"/>
    <w:rsid w:val="7CE7709B"/>
    <w:rsid w:val="7CF16C56"/>
    <w:rsid w:val="7D032E2D"/>
    <w:rsid w:val="7D052D9F"/>
    <w:rsid w:val="7D11008D"/>
    <w:rsid w:val="7D630A43"/>
    <w:rsid w:val="7D6457E7"/>
    <w:rsid w:val="7D6733BC"/>
    <w:rsid w:val="7D7D498E"/>
    <w:rsid w:val="7D7E489C"/>
    <w:rsid w:val="7D990506"/>
    <w:rsid w:val="7DDF73F6"/>
    <w:rsid w:val="7E287B7A"/>
    <w:rsid w:val="7E5E5106"/>
    <w:rsid w:val="7E932210"/>
    <w:rsid w:val="7EB47B30"/>
    <w:rsid w:val="7EB75C7D"/>
    <w:rsid w:val="7EF36664"/>
    <w:rsid w:val="7EF4551C"/>
    <w:rsid w:val="7EFB200E"/>
    <w:rsid w:val="7F8861CA"/>
    <w:rsid w:val="7F970C60"/>
    <w:rsid w:val="7F985AAF"/>
    <w:rsid w:val="7F99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3"/>
    <w:autoRedefine/>
    <w:uiPriority w:val="99"/>
    <w:qFormat/>
    <w:pPr>
      <w:autoSpaceDE w:val="0"/>
      <w:autoSpaceDN w:val="0"/>
      <w:adjustRightInd w:val="0"/>
      <w:ind w:right="-26"/>
      <w:jc w:val="center"/>
    </w:pPr>
    <w:rPr>
      <w:rFonts w:ascii="宋体" w:eastAsia="宋体"/>
      <w:b/>
      <w:bCs/>
      <w:sz w:val="84"/>
      <w:szCs w:val="84"/>
      <w:lang w:val="zh-CN"/>
    </w:rPr>
  </w:style>
  <w:style w:type="paragraph" w:customStyle="1" w:styleId="a1">
    <w:name w:val="模板正文"/>
    <w:basedOn w:val="a"/>
    <w:link w:val="Char"/>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70">
    <w:name w:val="toc 7"/>
    <w:basedOn w:val="a"/>
    <w:next w:val="a"/>
    <w:autoRedefine/>
    <w:uiPriority w:val="39"/>
    <w:unhideWhenUsed/>
    <w:qFormat/>
    <w:pPr>
      <w:ind w:leftChars="1200" w:left="2520"/>
    </w:pPr>
  </w:style>
  <w:style w:type="paragraph" w:styleId="a5">
    <w:name w:val="Normal Indent"/>
    <w:basedOn w:val="a"/>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autoRedefine/>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unhideWhenUsed/>
    <w:qFormat/>
    <w:pPr>
      <w:jc w:val="left"/>
    </w:pPr>
    <w:rPr>
      <w:rFonts w:ascii="等线" w:eastAsia="等线" w:hAnsi="等线" w:cs="Times New Roman"/>
    </w:rPr>
  </w:style>
  <w:style w:type="paragraph" w:styleId="30">
    <w:name w:val="Body Text 3"/>
    <w:basedOn w:val="a"/>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Indent"/>
    <w:basedOn w:val="a"/>
    <w:link w:val="Char10"/>
    <w:autoRedefine/>
    <w:qFormat/>
    <w:pPr>
      <w:ind w:leftChars="270" w:left="567"/>
    </w:pPr>
    <w:rPr>
      <w:rFonts w:ascii="Times New Roman" w:eastAsia="宋体" w:hAnsi="Times New Roman" w:cs="Times New Roman"/>
      <w:szCs w:val="20"/>
    </w:rPr>
  </w:style>
  <w:style w:type="paragraph" w:styleId="50">
    <w:name w:val="toc 5"/>
    <w:basedOn w:val="a"/>
    <w:next w:val="a"/>
    <w:autoRedefine/>
    <w:uiPriority w:val="39"/>
    <w:unhideWhenUsed/>
    <w:qFormat/>
    <w:pPr>
      <w:ind w:leftChars="800" w:left="1680"/>
    </w:pPr>
  </w:style>
  <w:style w:type="paragraph" w:styleId="31">
    <w:name w:val="toc 3"/>
    <w:basedOn w:val="a"/>
    <w:next w:val="a"/>
    <w:autoRedefine/>
    <w:uiPriority w:val="39"/>
    <w:unhideWhenUsed/>
    <w:qFormat/>
    <w:pPr>
      <w:tabs>
        <w:tab w:val="right" w:leader="dot" w:pos="10144"/>
      </w:tabs>
      <w:ind w:leftChars="400" w:left="840"/>
    </w:pPr>
  </w:style>
  <w:style w:type="paragraph" w:styleId="ab">
    <w:name w:val="Plain Text"/>
    <w:basedOn w:val="a"/>
    <w:link w:val="Char20"/>
    <w:autoRedefine/>
    <w:qFormat/>
    <w:rPr>
      <w:rFonts w:ascii="宋体" w:eastAsia="宋体" w:hAnsi="Courier New"/>
    </w:rPr>
  </w:style>
  <w:style w:type="paragraph" w:styleId="80">
    <w:name w:val="toc 8"/>
    <w:basedOn w:val="a"/>
    <w:next w:val="a"/>
    <w:autoRedefine/>
    <w:uiPriority w:val="39"/>
    <w:unhideWhenUsed/>
    <w:qFormat/>
    <w:pPr>
      <w:ind w:leftChars="1400" w:left="2940"/>
    </w:pPr>
  </w:style>
  <w:style w:type="paragraph" w:styleId="ac">
    <w:name w:val="Date"/>
    <w:basedOn w:val="a"/>
    <w:next w:val="a"/>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autoRedefine/>
    <w:qFormat/>
    <w:pPr>
      <w:tabs>
        <w:tab w:val="left" w:pos="8640"/>
      </w:tabs>
      <w:ind w:left="1260"/>
    </w:pPr>
    <w:rPr>
      <w:rFonts w:ascii="宋体" w:eastAsia="宋体" w:hAnsi="Times New Roman" w:cs="Times New Roman"/>
      <w:szCs w:val="20"/>
    </w:rPr>
  </w:style>
  <w:style w:type="paragraph" w:styleId="ad">
    <w:name w:val="Balloon Text"/>
    <w:basedOn w:val="a"/>
    <w:link w:val="Char12"/>
    <w:autoRedefine/>
    <w:qFormat/>
    <w:rPr>
      <w:rFonts w:ascii="Times New Roman" w:eastAsia="宋体" w:hAnsi="Times New Roman" w:cs="Times New Roman"/>
      <w:sz w:val="18"/>
      <w:szCs w:val="18"/>
    </w:rPr>
  </w:style>
  <w:style w:type="paragraph" w:styleId="ae">
    <w:name w:val="footer"/>
    <w:basedOn w:val="a"/>
    <w:link w:val="Char30"/>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1"/>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autoRedefine/>
    <w:uiPriority w:val="39"/>
    <w:unhideWhenUsed/>
    <w:qFormat/>
  </w:style>
  <w:style w:type="paragraph" w:styleId="40">
    <w:name w:val="toc 4"/>
    <w:basedOn w:val="a"/>
    <w:next w:val="a"/>
    <w:autoRedefine/>
    <w:uiPriority w:val="39"/>
    <w:unhideWhenUsed/>
    <w:qFormat/>
    <w:pPr>
      <w:ind w:leftChars="600" w:left="1260"/>
    </w:pPr>
  </w:style>
  <w:style w:type="paragraph" w:styleId="af0">
    <w:name w:val="List"/>
    <w:basedOn w:val="a"/>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60">
    <w:name w:val="toc 6"/>
    <w:basedOn w:val="a"/>
    <w:next w:val="a"/>
    <w:autoRedefine/>
    <w:uiPriority w:val="39"/>
    <w:unhideWhenUsed/>
    <w:qFormat/>
    <w:pPr>
      <w:ind w:leftChars="1000" w:left="2100"/>
    </w:pPr>
  </w:style>
  <w:style w:type="paragraph" w:styleId="32">
    <w:name w:val="Body Text Indent 3"/>
    <w:basedOn w:val="a"/>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autoRedefine/>
    <w:uiPriority w:val="39"/>
    <w:unhideWhenUsed/>
    <w:qFormat/>
    <w:pPr>
      <w:ind w:leftChars="200" w:left="420"/>
    </w:pPr>
  </w:style>
  <w:style w:type="paragraph" w:styleId="90">
    <w:name w:val="toc 9"/>
    <w:basedOn w:val="a"/>
    <w:next w:val="a"/>
    <w:autoRedefine/>
    <w:uiPriority w:val="39"/>
    <w:unhideWhenUsed/>
    <w:qFormat/>
    <w:pPr>
      <w:ind w:leftChars="1600" w:left="3360"/>
    </w:pPr>
  </w:style>
  <w:style w:type="paragraph" w:styleId="22">
    <w:name w:val="Body Text 2"/>
    <w:basedOn w:val="a"/>
    <w:link w:val="2Char1"/>
    <w:autoRedefine/>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autoRedefine/>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autoRedefine/>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9"/>
    <w:next w:val="a9"/>
    <w:link w:val="Char14"/>
    <w:autoRedefine/>
    <w:uiPriority w:val="99"/>
    <w:qFormat/>
    <w:pPr>
      <w:autoSpaceDE w:val="0"/>
      <w:autoSpaceDN w:val="0"/>
      <w:adjustRightInd w:val="0"/>
    </w:pPr>
    <w:rPr>
      <w:rFonts w:ascii="宋体" w:eastAsia="宋体" w:hAnsi="Times New Roman"/>
      <w:b/>
      <w:bCs/>
      <w:kern w:val="0"/>
      <w:sz w:val="24"/>
      <w:szCs w:val="24"/>
    </w:rPr>
  </w:style>
  <w:style w:type="paragraph" w:styleId="af4">
    <w:name w:val="Body Text First Indent"/>
    <w:basedOn w:val="a0"/>
    <w:link w:val="Char5"/>
    <w:autoRedefine/>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3">
    <w:name w:val="Body Text First Indent 2"/>
    <w:qFormat/>
    <w:pPr>
      <w:widowControl w:val="0"/>
      <w:tabs>
        <w:tab w:val="left" w:pos="1218"/>
        <w:tab w:val="left" w:pos="3544"/>
      </w:tabs>
      <w:adjustRightInd w:val="0"/>
      <w:snapToGrid w:val="0"/>
      <w:spacing w:line="300" w:lineRule="auto"/>
      <w:ind w:leftChars="270" w:left="567" w:firstLine="420"/>
      <w:jc w:val="both"/>
    </w:pPr>
    <w:rPr>
      <w:kern w:val="2"/>
      <w:sz w:val="21"/>
      <w:szCs w:val="28"/>
    </w:rPr>
  </w:style>
  <w:style w:type="table" w:styleId="af5">
    <w:name w:val="Table Grid"/>
    <w:basedOn w:val="a3"/>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Pr>
      <w:b/>
      <w:bCs/>
    </w:rPr>
  </w:style>
  <w:style w:type="character" w:styleId="af7">
    <w:name w:val="FollowedHyperlink"/>
    <w:autoRedefine/>
    <w:uiPriority w:val="99"/>
    <w:unhideWhenUsed/>
    <w:qFormat/>
    <w:rPr>
      <w:color w:val="954F72"/>
      <w:u w:val="single"/>
    </w:rPr>
  </w:style>
  <w:style w:type="character" w:styleId="af8">
    <w:name w:val="Emphasis"/>
    <w:autoRedefine/>
    <w:qFormat/>
    <w:rPr>
      <w:i/>
      <w:iCs/>
    </w:rPr>
  </w:style>
  <w:style w:type="character" w:styleId="af9">
    <w:name w:val="Hyperlink"/>
    <w:autoRedefine/>
    <w:uiPriority w:val="99"/>
    <w:qFormat/>
    <w:rPr>
      <w:rFonts w:ascii="Arial" w:hAnsi="Arial" w:cs="Arial" w:hint="default"/>
      <w:color w:val="000000"/>
      <w:sz w:val="20"/>
      <w:szCs w:val="20"/>
      <w:u w:val="none"/>
    </w:rPr>
  </w:style>
  <w:style w:type="character" w:styleId="afa">
    <w:name w:val="annotation reference"/>
    <w:basedOn w:val="a2"/>
    <w:autoRedefine/>
    <w:uiPriority w:val="99"/>
    <w:qFormat/>
    <w:rPr>
      <w:sz w:val="21"/>
      <w:szCs w:val="21"/>
    </w:rPr>
  </w:style>
  <w:style w:type="paragraph" w:customStyle="1" w:styleId="afb">
    <w:name w:val="首行缩进"/>
    <w:basedOn w:val="a"/>
    <w:autoRedefine/>
    <w:qFormat/>
    <w:pPr>
      <w:ind w:firstLineChars="200" w:firstLine="480"/>
    </w:pPr>
    <w:rPr>
      <w:lang w:val="zh-CN"/>
    </w:rPr>
  </w:style>
  <w:style w:type="character" w:customStyle="1" w:styleId="11">
    <w:name w:val="标题 1 字符"/>
    <w:basedOn w:val="a2"/>
    <w:autoRedefine/>
    <w:qFormat/>
    <w:rPr>
      <w:b/>
      <w:bCs/>
      <w:kern w:val="44"/>
      <w:sz w:val="44"/>
      <w:szCs w:val="44"/>
    </w:rPr>
  </w:style>
  <w:style w:type="character" w:customStyle="1" w:styleId="2Char">
    <w:name w:val="标题 2 Char"/>
    <w:basedOn w:val="a2"/>
    <w:link w:val="2"/>
    <w:autoRedefine/>
    <w:qFormat/>
    <w:rPr>
      <w:rFonts w:ascii="宋体" w:eastAsia="宋体" w:hAnsi="Calibri" w:cs="Times New Roman"/>
      <w:kern w:val="0"/>
      <w:sz w:val="24"/>
      <w:szCs w:val="24"/>
    </w:rPr>
  </w:style>
  <w:style w:type="character" w:customStyle="1" w:styleId="33">
    <w:name w:val="标题 3 字符"/>
    <w:basedOn w:val="a2"/>
    <w:autoRedefine/>
    <w:qFormat/>
    <w:rPr>
      <w:b/>
      <w:bCs/>
      <w:sz w:val="32"/>
      <w:szCs w:val="32"/>
    </w:rPr>
  </w:style>
  <w:style w:type="character" w:customStyle="1" w:styleId="4Char1">
    <w:name w:val="标题 4 Char1"/>
    <w:basedOn w:val="a2"/>
    <w:link w:val="4"/>
    <w:autoRedefine/>
    <w:uiPriority w:val="9"/>
    <w:qFormat/>
    <w:rPr>
      <w:rFonts w:ascii="Arial" w:eastAsia="黑体" w:hAnsi="Arial" w:cs="Times New Roman"/>
      <w:b/>
      <w:bCs/>
      <w:kern w:val="0"/>
      <w:sz w:val="28"/>
      <w:szCs w:val="28"/>
    </w:rPr>
  </w:style>
  <w:style w:type="character" w:customStyle="1" w:styleId="51">
    <w:name w:val="标题 5 字符"/>
    <w:basedOn w:val="a2"/>
    <w:autoRedefine/>
    <w:uiPriority w:val="9"/>
    <w:qFormat/>
    <w:rPr>
      <w:b/>
      <w:bCs/>
      <w:sz w:val="28"/>
      <w:szCs w:val="28"/>
    </w:rPr>
  </w:style>
  <w:style w:type="character" w:customStyle="1" w:styleId="61">
    <w:name w:val="标题 6 字符"/>
    <w:basedOn w:val="a2"/>
    <w:autoRedefine/>
    <w:qFormat/>
    <w:rPr>
      <w:rFonts w:asciiTheme="majorHAnsi" w:eastAsiaTheme="majorEastAsia" w:hAnsiTheme="majorHAnsi" w:cstheme="majorBidi"/>
      <w:b/>
      <w:bCs/>
      <w:sz w:val="24"/>
      <w:szCs w:val="24"/>
    </w:rPr>
  </w:style>
  <w:style w:type="character" w:customStyle="1" w:styleId="7Char">
    <w:name w:val="标题 7 Char"/>
    <w:basedOn w:val="a2"/>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2"/>
    <w:link w:val="8"/>
    <w:autoRedefine/>
    <w:uiPriority w:val="9"/>
    <w:qFormat/>
    <w:rPr>
      <w:rFonts w:ascii="Times New Roman" w:eastAsia="黑体" w:hAnsi="Calibri" w:cs="Times New Roman"/>
      <w:b/>
      <w:kern w:val="0"/>
      <w:sz w:val="28"/>
      <w:szCs w:val="24"/>
    </w:rPr>
  </w:style>
  <w:style w:type="character" w:customStyle="1" w:styleId="9Char">
    <w:name w:val="标题 9 Char"/>
    <w:basedOn w:val="a2"/>
    <w:link w:val="9"/>
    <w:autoRedefine/>
    <w:uiPriority w:val="9"/>
    <w:qFormat/>
    <w:rPr>
      <w:rFonts w:ascii="Times New Roman" w:eastAsia="黑体" w:hAnsi="Calibri" w:cs="Times New Roman"/>
      <w:b/>
      <w:kern w:val="0"/>
      <w:sz w:val="28"/>
      <w:szCs w:val="24"/>
    </w:rPr>
  </w:style>
  <w:style w:type="character" w:customStyle="1" w:styleId="afc">
    <w:name w:val="正文文本缩进 字符"/>
    <w:autoRedefine/>
    <w:qFormat/>
    <w:rPr>
      <w:rFonts w:ascii="Times New Roman" w:eastAsia="宋体" w:hAnsi="Times New Roman" w:cs="Times New Roman"/>
      <w:szCs w:val="20"/>
    </w:rPr>
  </w:style>
  <w:style w:type="character" w:customStyle="1" w:styleId="Char6">
    <w:name w:val="普通(网站) Char"/>
    <w:autoRedefine/>
    <w:qFormat/>
    <w:locked/>
    <w:rPr>
      <w:rFonts w:ascii="宋体" w:hAnsi="宋体"/>
      <w:sz w:val="15"/>
      <w:szCs w:val="15"/>
    </w:rPr>
  </w:style>
  <w:style w:type="character" w:customStyle="1" w:styleId="Char4">
    <w:name w:val="标题 Char"/>
    <w:link w:val="af2"/>
    <w:autoRedefine/>
    <w:uiPriority w:val="10"/>
    <w:qFormat/>
    <w:rPr>
      <w:rFonts w:ascii="等线 Light" w:eastAsia="仿宋" w:hAnsi="等线 Light"/>
      <w:b/>
      <w:bCs/>
      <w:sz w:val="28"/>
      <w:szCs w:val="32"/>
    </w:rPr>
  </w:style>
  <w:style w:type="character" w:customStyle="1" w:styleId="Char7">
    <w:name w:val="日期 Char"/>
    <w:autoRedefine/>
    <w:uiPriority w:val="99"/>
    <w:semiHidden/>
    <w:qFormat/>
    <w:rPr>
      <w:kern w:val="2"/>
      <w:sz w:val="21"/>
    </w:rPr>
  </w:style>
  <w:style w:type="character" w:customStyle="1" w:styleId="12">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8">
    <w:name w:val="批注文字 Char"/>
    <w:autoRedefine/>
    <w:uiPriority w:val="99"/>
    <w:semiHidden/>
    <w:qFormat/>
    <w:rPr>
      <w:kern w:val="2"/>
      <w:sz w:val="21"/>
    </w:rPr>
  </w:style>
  <w:style w:type="character" w:customStyle="1" w:styleId="2Char2">
    <w:name w:val="正文缩进2格 Char"/>
    <w:link w:val="24"/>
    <w:autoRedefine/>
    <w:qFormat/>
    <w:rPr>
      <w:rFonts w:ascii="仿宋_GB2312" w:eastAsia="仿宋_GB2312" w:hAnsi="宋体"/>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sz w:val="31"/>
      <w:szCs w:val="28"/>
    </w:rPr>
  </w:style>
  <w:style w:type="character" w:customStyle="1" w:styleId="afd">
    <w:name w:val="批注文字 字符"/>
    <w:autoRedefine/>
    <w:uiPriority w:val="99"/>
    <w:semiHidden/>
    <w:qFormat/>
    <w:rPr>
      <w:rFonts w:ascii="Times New Roman" w:hAnsi="Times New Roman"/>
      <w:kern w:val="2"/>
      <w:sz w:val="24"/>
      <w:szCs w:val="24"/>
    </w:rPr>
  </w:style>
  <w:style w:type="character" w:customStyle="1" w:styleId="Char9">
    <w:name w:val="正文文本缩进 Char"/>
    <w:autoRedefine/>
    <w:qFormat/>
    <w:rPr>
      <w:rFonts w:ascii="Times New Roman" w:eastAsia="宋体" w:hAnsi="Times New Roman" w:cs="Times New Roman"/>
      <w:szCs w:val="20"/>
      <w:lang w:val="en-US" w:eastAsia="zh-CN"/>
    </w:rPr>
  </w:style>
  <w:style w:type="character" w:customStyle="1" w:styleId="13">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4"/>
    <w:autoRedefine/>
    <w:uiPriority w:val="34"/>
    <w:qFormat/>
    <w:rPr>
      <w:rFonts w:ascii="Calibri" w:hAnsi="Calibri"/>
    </w:rPr>
  </w:style>
  <w:style w:type="paragraph" w:customStyle="1" w:styleId="14">
    <w:name w:val="列出段落1"/>
    <w:basedOn w:val="a"/>
    <w:link w:val="ListParagraphChar"/>
    <w:autoRedefine/>
    <w:uiPriority w:val="34"/>
    <w:qFormat/>
    <w:pPr>
      <w:ind w:firstLineChars="200" w:firstLine="420"/>
    </w:pPr>
    <w:rPr>
      <w:rFonts w:ascii="Calibri" w:hAnsi="Calibri"/>
    </w:rPr>
  </w:style>
  <w:style w:type="character" w:customStyle="1" w:styleId="afe">
    <w:name w:val="标书正文 字符"/>
    <w:link w:val="aff"/>
    <w:autoRedefine/>
    <w:qFormat/>
    <w:rPr>
      <w:rFonts w:ascii="Calibri" w:eastAsia="仿宋" w:hAnsi="Calibri"/>
      <w:sz w:val="24"/>
      <w:szCs w:val="21"/>
    </w:rPr>
  </w:style>
  <w:style w:type="paragraph" w:customStyle="1" w:styleId="aff">
    <w:name w:val="标书正文"/>
    <w:basedOn w:val="a"/>
    <w:link w:val="afe"/>
    <w:autoRedefin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autoRedefine/>
    <w:uiPriority w:val="99"/>
    <w:semiHidden/>
    <w:qFormat/>
    <w:rPr>
      <w:rFonts w:ascii="Times New Roman" w:hAnsi="Times New Roman"/>
      <w:kern w:val="2"/>
      <w:sz w:val="24"/>
      <w:szCs w:val="24"/>
    </w:rPr>
  </w:style>
  <w:style w:type="character" w:customStyle="1" w:styleId="Chara">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d"/>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4">
    <w:name w:val="正文文本 字符3"/>
    <w:autoRedefine/>
    <w:uiPriority w:val="99"/>
    <w:semiHidden/>
    <w:qFormat/>
    <w:rPr>
      <w:rFonts w:ascii="宋体" w:eastAsia="宋体" w:hAnsi="Calibri" w:cs="Times New Roman"/>
      <w:kern w:val="0"/>
      <w:sz w:val="24"/>
      <w:szCs w:val="24"/>
    </w:rPr>
  </w:style>
  <w:style w:type="character" w:customStyle="1" w:styleId="15">
    <w:name w:val="日期 字符1"/>
    <w:autoRedefine/>
    <w:uiPriority w:val="99"/>
    <w:semiHidden/>
    <w:qFormat/>
    <w:rPr>
      <w:rFonts w:ascii="宋体" w:eastAsia="宋体" w:hAnsi="Calibri" w:cs="Times New Roman"/>
      <w:kern w:val="0"/>
      <w:sz w:val="24"/>
      <w:szCs w:val="24"/>
    </w:rPr>
  </w:style>
  <w:style w:type="character" w:customStyle="1" w:styleId="Char22">
    <w:name w:val="页脚 Char2"/>
    <w:autoRedefine/>
    <w:uiPriority w:val="99"/>
    <w:qFormat/>
    <w:rPr>
      <w:rFonts w:ascii="宋体" w:eastAsia="宋体"/>
      <w:sz w:val="18"/>
      <w:szCs w:val="18"/>
    </w:rPr>
  </w:style>
  <w:style w:type="character" w:customStyle="1" w:styleId="Charb">
    <w:name w:val="吉奥正文 Char"/>
    <w:link w:val="aff1"/>
    <w:autoRedefine/>
    <w:qFormat/>
    <w:locked/>
    <w:rPr>
      <w:rFonts w:eastAsia="仿宋_GB2312"/>
      <w:sz w:val="28"/>
    </w:rPr>
  </w:style>
  <w:style w:type="paragraph" w:customStyle="1" w:styleId="aff1">
    <w:name w:val="吉奥正文"/>
    <w:basedOn w:val="a"/>
    <w:link w:val="Charb"/>
    <w:autoRedefine/>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2">
    <w:name w:val="标题 字符"/>
    <w:autoRedefine/>
    <w:uiPriority w:val="10"/>
    <w:qFormat/>
    <w:rPr>
      <w:rFonts w:ascii="Cambria" w:eastAsia="宋体" w:hAnsi="Cambria" w:cs="Times New Roman"/>
      <w:b/>
      <w:bCs/>
      <w:kern w:val="0"/>
      <w:sz w:val="32"/>
      <w:szCs w:val="32"/>
      <w:lang w:val="en-US" w:eastAsia="zh-CN"/>
    </w:rPr>
  </w:style>
  <w:style w:type="character" w:customStyle="1" w:styleId="Char0">
    <w:name w:val="题注 Char"/>
    <w:link w:val="a6"/>
    <w:autoRedefine/>
    <w:qFormat/>
    <w:rPr>
      <w:rFonts w:ascii="Arial" w:eastAsia="黑体" w:hAnsi="Arial" w:cs="Arial"/>
    </w:rPr>
  </w:style>
  <w:style w:type="character" w:customStyle="1" w:styleId="25">
    <w:name w:val="批注文字 字符2"/>
    <w:autoRedefine/>
    <w:uiPriority w:val="99"/>
    <w:qFormat/>
    <w:rPr>
      <w:rFonts w:ascii="宋体" w:eastAsia="宋体" w:hAnsi="Times New Roman" w:cs="Times New Roman"/>
      <w:kern w:val="0"/>
      <w:sz w:val="24"/>
      <w:szCs w:val="24"/>
    </w:rPr>
  </w:style>
  <w:style w:type="character" w:customStyle="1" w:styleId="16">
    <w:name w:val="批注主题 字符1"/>
    <w:autoRedefine/>
    <w:uiPriority w:val="99"/>
    <w:semiHidden/>
    <w:qFormat/>
    <w:rPr>
      <w:rFonts w:ascii="宋体" w:eastAsia="宋体" w:hAnsi="Calibri" w:cs="Times New Roman"/>
      <w:b/>
      <w:bCs/>
      <w:kern w:val="0"/>
      <w:sz w:val="24"/>
      <w:szCs w:val="24"/>
    </w:rPr>
  </w:style>
  <w:style w:type="character" w:customStyle="1" w:styleId="HTMLChar">
    <w:name w:val="HTML 预设格式 Char"/>
    <w:link w:val="HTML"/>
    <w:autoRedefine/>
    <w:uiPriority w:val="99"/>
    <w:qFormat/>
    <w:rPr>
      <w:rFonts w:ascii="Arial" w:eastAsia="宋体" w:hAnsi="Arial" w:cs="Arial"/>
      <w:szCs w:val="21"/>
    </w:rPr>
  </w:style>
  <w:style w:type="character" w:customStyle="1" w:styleId="31Char">
    <w:name w:val="标题 3.1 Char"/>
    <w:link w:val="311"/>
    <w:autoRedefine/>
    <w:qFormat/>
    <w:rPr>
      <w:rFonts w:ascii="宋体" w:hAnsi="宋体"/>
      <w:b/>
      <w:bCs/>
      <w:sz w:val="32"/>
      <w:szCs w:val="32"/>
    </w:rPr>
  </w:style>
  <w:style w:type="paragraph" w:customStyle="1" w:styleId="311">
    <w:name w:val="标题 3.1"/>
    <w:basedOn w:val="3"/>
    <w:link w:val="31Char"/>
    <w:autoRedefine/>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7">
    <w:name w:val="批注文字 字符1"/>
    <w:autoRedefine/>
    <w:qFormat/>
    <w:rPr>
      <w:rFonts w:eastAsia="宋体"/>
      <w:kern w:val="2"/>
      <w:sz w:val="24"/>
      <w:szCs w:val="24"/>
      <w:lang w:val="en-US" w:eastAsia="zh-CN" w:bidi="ar-SA"/>
    </w:rPr>
  </w:style>
  <w:style w:type="character" w:customStyle="1" w:styleId="26">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a"/>
    <w:autoRedefine/>
    <w:qFormat/>
    <w:rPr>
      <w:rFonts w:ascii="Times New Roman" w:eastAsia="宋体" w:hAnsi="Times New Roman" w:cs="Times New Roman"/>
      <w:szCs w:val="20"/>
    </w:rPr>
  </w:style>
  <w:style w:type="character" w:customStyle="1" w:styleId="Char13">
    <w:name w:val="普通(网站) Char1"/>
    <w:link w:val="af1"/>
    <w:autoRedefine/>
    <w:qFormat/>
    <w:locked/>
    <w:rPr>
      <w:rFonts w:ascii="宋体" w:hAnsi="宋体"/>
      <w:sz w:val="15"/>
      <w:szCs w:val="15"/>
    </w:rPr>
  </w:style>
  <w:style w:type="character" w:customStyle="1" w:styleId="Char">
    <w:name w:val="模板正文 Char"/>
    <w:link w:val="a1"/>
    <w:autoRedefine/>
    <w:qFormat/>
    <w:rPr>
      <w:rFonts w:ascii="宋体" w:eastAsia="仿宋"/>
      <w:sz w:val="24"/>
      <w:szCs w:val="21"/>
    </w:rPr>
  </w:style>
  <w:style w:type="character" w:customStyle="1" w:styleId="Charc">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8">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3">
    <w:name w:val="正文文本 Char2"/>
    <w:autoRedefine/>
    <w:uiPriority w:val="99"/>
    <w:qFormat/>
    <w:rPr>
      <w:rFonts w:ascii="宋体" w:eastAsia="宋体"/>
      <w:b/>
      <w:bCs/>
      <w:sz w:val="84"/>
      <w:szCs w:val="84"/>
      <w:lang w:val="zh-CN"/>
    </w:rPr>
  </w:style>
  <w:style w:type="character" w:customStyle="1" w:styleId="Char20">
    <w:name w:val="纯文本 Char2"/>
    <w:link w:val="ab"/>
    <w:autoRedefine/>
    <w:qFormat/>
    <w:rPr>
      <w:rFonts w:ascii="宋体" w:eastAsia="宋体" w:hAnsi="Courier New"/>
    </w:rPr>
  </w:style>
  <w:style w:type="character" w:customStyle="1" w:styleId="2Char0">
    <w:name w:val="正文文本缩进 2 Char"/>
    <w:link w:val="20"/>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basedOn w:val="a2"/>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d">
    <w:name w:val="表头文字 Char"/>
    <w:link w:val="aff3"/>
    <w:autoRedefine/>
    <w:qFormat/>
    <w:rPr>
      <w:rFonts w:eastAsia="仿宋_GB2312"/>
      <w:b/>
      <w:sz w:val="28"/>
      <w:szCs w:val="21"/>
    </w:rPr>
  </w:style>
  <w:style w:type="paragraph" w:customStyle="1" w:styleId="aff3">
    <w:name w:val="表头文字"/>
    <w:basedOn w:val="a"/>
    <w:link w:val="Chard"/>
    <w:autoRedefine/>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3"/>
    <w:autoRedefine/>
    <w:uiPriority w:val="99"/>
    <w:qFormat/>
    <w:rPr>
      <w:rFonts w:ascii="宋体" w:eastAsia="宋体" w:hAnsi="Times New Roman" w:cs="Times New Roman"/>
      <w:b/>
      <w:bCs/>
      <w:kern w:val="0"/>
      <w:sz w:val="24"/>
      <w:szCs w:val="24"/>
    </w:rPr>
  </w:style>
  <w:style w:type="character" w:customStyle="1" w:styleId="aff4">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5">
    <w:name w:val="纯文本 字符3"/>
    <w:autoRedefine/>
    <w:uiPriority w:val="99"/>
    <w:semiHidden/>
    <w:qFormat/>
    <w:rPr>
      <w:rFonts w:ascii="等线" w:hAnsi="Courier New" w:cs="Courier New"/>
      <w:kern w:val="0"/>
      <w:sz w:val="24"/>
      <w:szCs w:val="24"/>
    </w:rPr>
  </w:style>
  <w:style w:type="character" w:customStyle="1" w:styleId="font31">
    <w:name w:val="font31"/>
    <w:basedOn w:val="a2"/>
    <w:autoRedefine/>
    <w:qFormat/>
    <w:rPr>
      <w:rFonts w:ascii="宋体" w:eastAsia="宋体" w:hAnsi="宋体" w:cs="宋体" w:hint="eastAsia"/>
      <w:color w:val="000000"/>
      <w:sz w:val="18"/>
      <w:szCs w:val="18"/>
      <w:u w:val="none"/>
    </w:rPr>
  </w:style>
  <w:style w:type="character" w:customStyle="1" w:styleId="Char1">
    <w:name w:val="文档结构图 Char"/>
    <w:link w:val="a7"/>
    <w:autoRedefine/>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autoRedefine/>
    <w:qFormat/>
    <w:locked/>
    <w:rPr>
      <w:rFonts w:ascii="宋体" w:hAnsi="宋体"/>
      <w:sz w:val="15"/>
      <w:szCs w:val="15"/>
    </w:rPr>
  </w:style>
  <w:style w:type="character" w:customStyle="1" w:styleId="Char3">
    <w:name w:val="正文文本 Char3"/>
    <w:link w:val="a0"/>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1">
    <w:name w:val="页眉 Char2"/>
    <w:link w:val="af"/>
    <w:autoRedefine/>
    <w:uiPriority w:val="99"/>
    <w:qFormat/>
    <w:rPr>
      <w:rFonts w:ascii="宋体" w:eastAsia="宋体"/>
      <w:sz w:val="18"/>
      <w:szCs w:val="18"/>
    </w:rPr>
  </w:style>
  <w:style w:type="character" w:customStyle="1" w:styleId="Chare">
    <w:name w:val="表格文字 Char"/>
    <w:link w:val="aff5"/>
    <w:autoRedefine/>
    <w:qFormat/>
    <w:rPr>
      <w:rFonts w:eastAsia="仿宋_GB2312"/>
      <w:sz w:val="28"/>
      <w:szCs w:val="24"/>
    </w:rPr>
  </w:style>
  <w:style w:type="paragraph" w:customStyle="1" w:styleId="aff5">
    <w:name w:val="表格文字"/>
    <w:basedOn w:val="a"/>
    <w:link w:val="Chare"/>
    <w:autoRedefine/>
    <w:qFormat/>
    <w:rPr>
      <w:rFonts w:eastAsia="仿宋_GB2312"/>
      <w:sz w:val="28"/>
      <w:szCs w:val="24"/>
    </w:rPr>
  </w:style>
  <w:style w:type="character" w:customStyle="1" w:styleId="27">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a">
    <w:name w:val="页脚 字符1"/>
    <w:autoRedefine/>
    <w:uiPriority w:val="99"/>
    <w:semiHidden/>
    <w:qFormat/>
    <w:rPr>
      <w:rFonts w:ascii="宋体" w:eastAsia="宋体" w:hAnsi="Calibri" w:cs="Times New Roman"/>
      <w:kern w:val="0"/>
      <w:sz w:val="18"/>
      <w:szCs w:val="18"/>
    </w:rPr>
  </w:style>
  <w:style w:type="character" w:customStyle="1" w:styleId="Charf0">
    <w:name w:val="列出段落 Char"/>
    <w:link w:val="aff6"/>
    <w:autoRedefine/>
    <w:uiPriority w:val="34"/>
    <w:qFormat/>
    <w:rPr>
      <w:kern w:val="2"/>
      <w:sz w:val="21"/>
      <w:szCs w:val="22"/>
    </w:rPr>
  </w:style>
  <w:style w:type="paragraph" w:styleId="aff6">
    <w:name w:val="List Paragraph"/>
    <w:basedOn w:val="a"/>
    <w:link w:val="Charf0"/>
    <w:autoRedefine/>
    <w:uiPriority w:val="34"/>
    <w:qFormat/>
    <w:pPr>
      <w:ind w:firstLineChars="200" w:firstLine="420"/>
    </w:pPr>
  </w:style>
  <w:style w:type="character" w:customStyle="1" w:styleId="Charf1">
    <w:name w:val="正文文本 Char"/>
    <w:autoRedefine/>
    <w:uiPriority w:val="99"/>
    <w:qFormat/>
    <w:rPr>
      <w:rFonts w:ascii="宋体" w:eastAsia="宋体"/>
      <w:b/>
      <w:bCs/>
      <w:sz w:val="84"/>
      <w:szCs w:val="84"/>
      <w:lang w:val="zh-CN"/>
    </w:rPr>
  </w:style>
  <w:style w:type="character" w:customStyle="1" w:styleId="1b">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7">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6">
    <w:name w:val="批注文字 字符3"/>
    <w:autoRedefine/>
    <w:uiPriority w:val="99"/>
    <w:semiHidden/>
    <w:qFormat/>
    <w:rPr>
      <w:rFonts w:ascii="宋体" w:eastAsia="宋体" w:hAnsi="Calibri" w:cs="Times New Roman"/>
      <w:kern w:val="0"/>
      <w:sz w:val="24"/>
      <w:szCs w:val="24"/>
    </w:rPr>
  </w:style>
  <w:style w:type="character" w:customStyle="1" w:styleId="1c">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paragraph" w:customStyle="1" w:styleId="-11">
    <w:name w:val="彩色列表 - 着色 11"/>
    <w:basedOn w:val="a"/>
    <w:link w:val="-1"/>
    <w:autoRedefine/>
    <w:qFormat/>
    <w:pPr>
      <w:ind w:firstLineChars="200" w:firstLine="420"/>
    </w:pPr>
    <w:rPr>
      <w:rFonts w:ascii="Calibri" w:hAnsi="Calibri"/>
    </w:rPr>
  </w:style>
  <w:style w:type="character" w:customStyle="1" w:styleId="Charf2">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2"/>
    <w:autoRedefine/>
    <w:qFormat/>
    <w:rPr>
      <w:rFonts w:ascii="Arial" w:eastAsia="宋体" w:hAnsi="Arial" w:cs="Times New Roman"/>
      <w:color w:val="000000"/>
      <w:szCs w:val="24"/>
    </w:rPr>
  </w:style>
  <w:style w:type="character" w:customStyle="1" w:styleId="3Char">
    <w:name w:val="标题 3 Char"/>
    <w:link w:val="3"/>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d">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3">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2"/>
    <w:autoRedefine/>
    <w:qFormat/>
    <w:rPr>
      <w:rFonts w:ascii="宋体" w:eastAsia="宋体" w:hAnsi="Times New Roman" w:cs="Times New Roman"/>
      <w:kern w:val="0"/>
      <w:sz w:val="24"/>
      <w:szCs w:val="24"/>
    </w:rPr>
  </w:style>
  <w:style w:type="character" w:customStyle="1" w:styleId="Charf4">
    <w:name w:val="页眉 Char"/>
    <w:autoRedefine/>
    <w:uiPriority w:val="99"/>
    <w:qFormat/>
    <w:rPr>
      <w:kern w:val="2"/>
      <w:sz w:val="18"/>
      <w:szCs w:val="18"/>
    </w:rPr>
  </w:style>
  <w:style w:type="character" w:customStyle="1" w:styleId="3Char0">
    <w:name w:val="正文文本 3 Char"/>
    <w:link w:val="30"/>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
    <w:link w:val="-1Char"/>
    <w:autoRedefine/>
    <w:qFormat/>
    <w:pPr>
      <w:autoSpaceDE w:val="0"/>
      <w:autoSpaceDN w:val="0"/>
      <w:adjustRightInd w:val="0"/>
      <w:ind w:firstLineChars="200" w:firstLine="420"/>
      <w:jc w:val="left"/>
    </w:pPr>
    <w:rPr>
      <w:rFonts w:ascii="宋体"/>
      <w:sz w:val="24"/>
      <w:szCs w:val="24"/>
    </w:rPr>
  </w:style>
  <w:style w:type="character" w:customStyle="1" w:styleId="aff8">
    <w:name w:val="普通(网站) 字符"/>
    <w:autoRedefine/>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autoRedefine/>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2"/>
    <w:autoRedefine/>
    <w:uiPriority w:val="99"/>
    <w:semiHidden/>
    <w:qFormat/>
    <w:rPr>
      <w:rFonts w:asciiTheme="minorEastAsia" w:hAnsi="Courier New" w:cs="Courier New"/>
    </w:rPr>
  </w:style>
  <w:style w:type="character" w:customStyle="1" w:styleId="Char2">
    <w:name w:val="批注文字 Char2"/>
    <w:basedOn w:val="a2"/>
    <w:link w:val="a9"/>
    <w:autoRedefine/>
    <w:qFormat/>
    <w:rPr>
      <w:rFonts w:ascii="等线" w:eastAsia="等线" w:hAnsi="等线"/>
      <w:kern w:val="2"/>
      <w:sz w:val="21"/>
      <w:szCs w:val="22"/>
    </w:rPr>
  </w:style>
  <w:style w:type="character" w:customStyle="1" w:styleId="28">
    <w:name w:val="批注主题 字符2"/>
    <w:basedOn w:val="Char2"/>
    <w:autoRedefine/>
    <w:uiPriority w:val="99"/>
    <w:semiHidden/>
    <w:qFormat/>
    <w:rPr>
      <w:rFonts w:ascii="等线" w:eastAsia="等线" w:hAnsi="等线"/>
      <w:b/>
      <w:bCs/>
      <w:kern w:val="2"/>
      <w:sz w:val="21"/>
      <w:szCs w:val="22"/>
    </w:rPr>
  </w:style>
  <w:style w:type="character" w:customStyle="1" w:styleId="37">
    <w:name w:val="标题 字符3"/>
    <w:basedOn w:val="a2"/>
    <w:autoRedefine/>
    <w:uiPriority w:val="10"/>
    <w:qFormat/>
    <w:rPr>
      <w:rFonts w:asciiTheme="majorHAnsi" w:eastAsiaTheme="majorEastAsia" w:hAnsiTheme="majorHAnsi" w:cstheme="majorBidi"/>
      <w:b/>
      <w:bCs/>
      <w:sz w:val="32"/>
      <w:szCs w:val="32"/>
    </w:rPr>
  </w:style>
  <w:style w:type="character" w:customStyle="1" w:styleId="38">
    <w:name w:val="正文文本缩进 字符3"/>
    <w:basedOn w:val="a2"/>
    <w:autoRedefine/>
    <w:uiPriority w:val="99"/>
    <w:semiHidden/>
    <w:qFormat/>
  </w:style>
  <w:style w:type="character" w:customStyle="1" w:styleId="42">
    <w:name w:val="正文文本 字符4"/>
    <w:basedOn w:val="a2"/>
    <w:autoRedefine/>
    <w:uiPriority w:val="99"/>
    <w:semiHidden/>
    <w:qFormat/>
  </w:style>
  <w:style w:type="character" w:customStyle="1" w:styleId="320">
    <w:name w:val="正文文本缩进 3 字符2"/>
    <w:basedOn w:val="a2"/>
    <w:autoRedefine/>
    <w:uiPriority w:val="99"/>
    <w:semiHidden/>
    <w:qFormat/>
    <w:rPr>
      <w:sz w:val="16"/>
      <w:szCs w:val="16"/>
    </w:rPr>
  </w:style>
  <w:style w:type="character" w:customStyle="1" w:styleId="29">
    <w:name w:val="页眉 字符2"/>
    <w:basedOn w:val="a2"/>
    <w:autoRedefine/>
    <w:uiPriority w:val="99"/>
    <w:semiHidden/>
    <w:qFormat/>
    <w:rPr>
      <w:sz w:val="18"/>
      <w:szCs w:val="18"/>
    </w:rPr>
  </w:style>
  <w:style w:type="character" w:customStyle="1" w:styleId="2a">
    <w:name w:val="批注框文本 字符2"/>
    <w:basedOn w:val="a2"/>
    <w:autoRedefine/>
    <w:uiPriority w:val="99"/>
    <w:semiHidden/>
    <w:qFormat/>
    <w:rPr>
      <w:sz w:val="18"/>
      <w:szCs w:val="18"/>
    </w:rPr>
  </w:style>
  <w:style w:type="character" w:customStyle="1" w:styleId="HTML2">
    <w:name w:val="HTML 预设格式 字符2"/>
    <w:basedOn w:val="a2"/>
    <w:autoRedefine/>
    <w:uiPriority w:val="99"/>
    <w:semiHidden/>
    <w:qFormat/>
    <w:rPr>
      <w:rFonts w:ascii="Courier New" w:hAnsi="Courier New" w:cs="Courier New"/>
      <w:sz w:val="20"/>
      <w:szCs w:val="20"/>
    </w:rPr>
  </w:style>
  <w:style w:type="character" w:customStyle="1" w:styleId="2b">
    <w:name w:val="页脚 字符2"/>
    <w:basedOn w:val="a2"/>
    <w:autoRedefine/>
    <w:uiPriority w:val="99"/>
    <w:semiHidden/>
    <w:qFormat/>
    <w:rPr>
      <w:sz w:val="18"/>
      <w:szCs w:val="18"/>
    </w:rPr>
  </w:style>
  <w:style w:type="character" w:customStyle="1" w:styleId="220">
    <w:name w:val="正文文本缩进 2 字符2"/>
    <w:basedOn w:val="a2"/>
    <w:autoRedefine/>
    <w:uiPriority w:val="99"/>
    <w:semiHidden/>
    <w:qFormat/>
  </w:style>
  <w:style w:type="character" w:customStyle="1" w:styleId="321">
    <w:name w:val="正文文本 3 字符2"/>
    <w:basedOn w:val="a2"/>
    <w:autoRedefine/>
    <w:uiPriority w:val="99"/>
    <w:semiHidden/>
    <w:qFormat/>
    <w:rPr>
      <w:sz w:val="16"/>
      <w:szCs w:val="16"/>
    </w:rPr>
  </w:style>
  <w:style w:type="character" w:customStyle="1" w:styleId="221">
    <w:name w:val="正文文本 2 字符2"/>
    <w:basedOn w:val="a2"/>
    <w:autoRedefine/>
    <w:uiPriority w:val="99"/>
    <w:semiHidden/>
    <w:qFormat/>
  </w:style>
  <w:style w:type="paragraph" w:customStyle="1" w:styleId="WPSOffice3">
    <w:name w:val="WPSOffice手动目录 3"/>
    <w:autoRedefine/>
    <w:qFormat/>
    <w:pPr>
      <w:ind w:leftChars="400" w:left="400"/>
    </w:pPr>
    <w:rPr>
      <w:rFonts w:ascii="Calibri" w:hAnsi="Calibri"/>
    </w:rPr>
  </w:style>
  <w:style w:type="paragraph" w:customStyle="1" w:styleId="1e">
    <w:name w:val="列表段落1"/>
    <w:basedOn w:val="a"/>
    <w:autoRedefine/>
    <w:qFormat/>
    <w:pPr>
      <w:ind w:firstLineChars="200" w:firstLine="420"/>
    </w:pPr>
    <w:rPr>
      <w:rFonts w:ascii="Times New Roman" w:eastAsia="宋体" w:hAnsi="Times New Roman" w:cs="Times New Roman"/>
      <w:szCs w:val="20"/>
    </w:rPr>
  </w:style>
  <w:style w:type="character" w:customStyle="1" w:styleId="2c">
    <w:name w:val="文档结构图 字符2"/>
    <w:basedOn w:val="a2"/>
    <w:autoRedefine/>
    <w:uiPriority w:val="99"/>
    <w:semiHidden/>
    <w:qFormat/>
    <w:rPr>
      <w:rFonts w:ascii="Microsoft YaHei UI" w:eastAsia="Microsoft YaHei UI"/>
      <w:sz w:val="18"/>
      <w:szCs w:val="18"/>
    </w:rPr>
  </w:style>
  <w:style w:type="character" w:customStyle="1" w:styleId="2d">
    <w:name w:val="日期 字符2"/>
    <w:basedOn w:val="a2"/>
    <w:autoRedefine/>
    <w:uiPriority w:val="99"/>
    <w:semiHidden/>
    <w:qFormat/>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autoRedefine/>
    <w:uiPriority w:val="99"/>
    <w:semiHidden/>
    <w:qFormat/>
    <w:rPr>
      <w:rFonts w:ascii="宋体" w:hAnsi="Calibri"/>
      <w:sz w:val="24"/>
      <w:szCs w:val="24"/>
    </w:rPr>
  </w:style>
  <w:style w:type="paragraph" w:customStyle="1" w:styleId="aff9">
    <w:name w:val="图/图注"/>
    <w:basedOn w:val="a1"/>
    <w:autoRedefine/>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autoRedefine/>
    <w:uiPriority w:val="99"/>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autoRedefine/>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autoRedefine/>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autoRedefine/>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
    <w:next w:val="aff6"/>
    <w:autoRedefine/>
    <w:uiPriority w:val="34"/>
    <w:qFormat/>
    <w:pPr>
      <w:spacing w:line="360" w:lineRule="auto"/>
      <w:ind w:firstLineChars="200" w:firstLine="420"/>
    </w:pPr>
    <w:rPr>
      <w:rFonts w:ascii="Calibri" w:eastAsia="宋体" w:hAnsi="Calibri" w:cs="Times New Roman"/>
    </w:rPr>
  </w:style>
  <w:style w:type="paragraph" w:customStyle="1" w:styleId="212">
    <w:name w:val="中等深浅网格 21"/>
    <w:autoRedefine/>
    <w:uiPriority w:val="1"/>
    <w:qFormat/>
    <w:pPr>
      <w:widowControl w:val="0"/>
      <w:jc w:val="both"/>
    </w:pPr>
    <w:rPr>
      <w:rFonts w:ascii="Calibri" w:hAnsi="Calibri"/>
      <w:kern w:val="2"/>
      <w:sz w:val="21"/>
      <w:szCs w:val="22"/>
    </w:rPr>
  </w:style>
  <w:style w:type="paragraph" w:customStyle="1" w:styleId="affb">
    <w:name w:val="保留正文"/>
    <w:basedOn w:val="a0"/>
    <w:autoRedefine/>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3">
    <w:name w:val="网格表 31"/>
    <w:basedOn w:val="1"/>
    <w:next w:val="a"/>
    <w:autoRedefine/>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autoRedefine/>
    <w:qFormat/>
    <w:pPr>
      <w:jc w:val="center"/>
    </w:pPr>
    <w:rPr>
      <w:rFonts w:cs="宋体"/>
      <w:szCs w:val="20"/>
    </w:rPr>
  </w:style>
  <w:style w:type="paragraph" w:customStyle="1" w:styleId="43">
    <w:name w:val="正文缩进4格"/>
    <w:basedOn w:val="24"/>
    <w:autoRedefine/>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autoRedefine/>
    <w:uiPriority w:val="99"/>
    <w:semiHidden/>
    <w:qFormat/>
    <w:rPr>
      <w:rFonts w:ascii="宋体" w:eastAsia="宋体"/>
      <w:b w:val="0"/>
      <w:bCs w:val="0"/>
      <w:sz w:val="84"/>
      <w:szCs w:val="84"/>
      <w:lang w:val="zh-CN"/>
    </w:rPr>
  </w:style>
  <w:style w:type="paragraph" w:customStyle="1" w:styleId="2e">
    <w:name w:val="修订2"/>
    <w:autoRedefine/>
    <w:hidden/>
    <w:uiPriority w:val="99"/>
    <w:semiHidden/>
    <w:qFormat/>
    <w:rPr>
      <w:rFonts w:asciiTheme="minorHAnsi" w:eastAsiaTheme="minorEastAsia" w:hAnsiTheme="minorHAnsi" w:cstheme="minorBidi"/>
      <w:kern w:val="2"/>
      <w:sz w:val="21"/>
      <w:szCs w:val="22"/>
    </w:rPr>
  </w:style>
  <w:style w:type="character" w:customStyle="1" w:styleId="Char30">
    <w:name w:val="页脚 Char3"/>
    <w:basedOn w:val="a2"/>
    <w:link w:val="ae"/>
    <w:autoRedefine/>
    <w:qFormat/>
    <w:rPr>
      <w:kern w:val="2"/>
      <w:sz w:val="18"/>
    </w:rPr>
  </w:style>
  <w:style w:type="paragraph" w:customStyle="1" w:styleId="TableText">
    <w:name w:val="Table Text"/>
    <w:basedOn w:val="a"/>
    <w:link w:val="TableTextChar1"/>
    <w:autoRedefine/>
    <w:qFormat/>
    <w:pPr>
      <w:topLinePunct/>
      <w:adjustRightInd w:val="0"/>
      <w:snapToGrid w:val="0"/>
      <w:spacing w:before="80" w:after="80" w:line="240" w:lineRule="atLeast"/>
      <w:jc w:val="left"/>
    </w:pPr>
    <w:rPr>
      <w:rFonts w:ascii="Times New Roman" w:eastAsia="宋体" w:hAnsi="Times New Roman" w:cs="Times New Roman"/>
      <w:kern w:val="0"/>
      <w:szCs w:val="21"/>
    </w:rPr>
  </w:style>
  <w:style w:type="character" w:customStyle="1" w:styleId="TableTextChar1">
    <w:name w:val="Table Text Char1"/>
    <w:basedOn w:val="a2"/>
    <w:link w:val="TableText"/>
    <w:autoRedefine/>
    <w:qFormat/>
    <w:rPr>
      <w:rFonts w:ascii="Arial" w:hAnsi="Arial" w:cs="Arial" w:hint="default"/>
      <w:snapToGrid/>
      <w:sz w:val="21"/>
      <w:szCs w:val="21"/>
    </w:rPr>
  </w:style>
  <w:style w:type="table" w:customStyle="1" w:styleId="TableNormal">
    <w:name w:val="Table Normal"/>
    <w:basedOn w:val="a3"/>
    <w:autoRedefine/>
    <w:semiHidden/>
    <w:qFormat/>
    <w:pPr>
      <w:widowControl w:val="0"/>
      <w:autoSpaceDE w:val="0"/>
      <w:autoSpaceDN w:val="0"/>
    </w:pPr>
    <w:rPr>
      <w:rFonts w:ascii="Calibri" w:hAnsi="Calibri" w:cs="Calibri"/>
      <w:sz w:val="22"/>
      <w:szCs w:val="22"/>
      <w:lang w:eastAsia="en-US"/>
    </w:rPr>
    <w:tblPr>
      <w:tblInd w:w="0" w:type="dxa"/>
      <w:tblCellMar>
        <w:top w:w="0" w:type="dxa"/>
        <w:left w:w="0" w:type="dxa"/>
        <w:bottom w:w="0" w:type="dxa"/>
        <w:right w:w="0" w:type="dxa"/>
      </w:tblCellMar>
    </w:tblPr>
  </w:style>
  <w:style w:type="paragraph" w:customStyle="1" w:styleId="affe">
    <w:name w:val="！正文"/>
    <w:basedOn w:val="a"/>
    <w:autoRedefine/>
    <w:qFormat/>
    <w:pPr>
      <w:spacing w:line="360" w:lineRule="auto"/>
      <w:ind w:firstLineChars="200" w:firstLine="624"/>
    </w:pPr>
    <w:rPr>
      <w:rFonts w:ascii="Times New Roman" w:eastAsia="仿宋_GB2312" w:hAnsi="Times New Roman" w:cs="Times New Roman"/>
      <w:bCs/>
      <w:color w:val="000000"/>
      <w:sz w:val="28"/>
      <w:szCs w:val="28"/>
    </w:rPr>
  </w:style>
  <w:style w:type="paragraph" w:customStyle="1" w:styleId="2f">
    <w:name w:val="列出段落2"/>
    <w:basedOn w:val="a"/>
    <w:uiPriority w:val="99"/>
    <w:qFormat/>
    <w:pPr>
      <w:ind w:firstLineChars="200" w:firstLine="420"/>
    </w:pPr>
  </w:style>
  <w:style w:type="character" w:customStyle="1" w:styleId="font51">
    <w:name w:val="font51"/>
    <w:basedOn w:val="a2"/>
    <w:qFormat/>
    <w:rPr>
      <w:rFonts w:ascii="微软雅黑" w:eastAsia="微软雅黑" w:hAnsi="微软雅黑" w:cs="微软雅黑" w:hint="eastAsia"/>
      <w:color w:val="000000"/>
      <w:sz w:val="20"/>
      <w:szCs w:val="20"/>
      <w:u w:val="none"/>
      <w:vertAlign w:val="superscript"/>
    </w:rPr>
  </w:style>
  <w:style w:type="paragraph" w:customStyle="1" w:styleId="afff">
    <w:name w:val="文档正文"/>
    <w:basedOn w:val="a"/>
    <w:qFormat/>
    <w:pPr>
      <w:spacing w:line="360" w:lineRule="auto"/>
    </w:pPr>
    <w:rPr>
      <w:rFonts w:ascii="宋体" w:eastAsia="等线" w:hAnsi="等线"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3"/>
    <w:autoRedefine/>
    <w:uiPriority w:val="99"/>
    <w:qFormat/>
    <w:pPr>
      <w:autoSpaceDE w:val="0"/>
      <w:autoSpaceDN w:val="0"/>
      <w:adjustRightInd w:val="0"/>
      <w:ind w:right="-26"/>
      <w:jc w:val="center"/>
    </w:pPr>
    <w:rPr>
      <w:rFonts w:ascii="宋体" w:eastAsia="宋体"/>
      <w:b/>
      <w:bCs/>
      <w:sz w:val="84"/>
      <w:szCs w:val="84"/>
      <w:lang w:val="zh-CN"/>
    </w:rPr>
  </w:style>
  <w:style w:type="paragraph" w:customStyle="1" w:styleId="a1">
    <w:name w:val="模板正文"/>
    <w:basedOn w:val="a"/>
    <w:link w:val="Char"/>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70">
    <w:name w:val="toc 7"/>
    <w:basedOn w:val="a"/>
    <w:next w:val="a"/>
    <w:autoRedefine/>
    <w:uiPriority w:val="39"/>
    <w:unhideWhenUsed/>
    <w:qFormat/>
    <w:pPr>
      <w:ind w:leftChars="1200" w:left="2520"/>
    </w:pPr>
  </w:style>
  <w:style w:type="paragraph" w:styleId="a5">
    <w:name w:val="Normal Indent"/>
    <w:basedOn w:val="a"/>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autoRedefine/>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unhideWhenUsed/>
    <w:qFormat/>
    <w:pPr>
      <w:jc w:val="left"/>
    </w:pPr>
    <w:rPr>
      <w:rFonts w:ascii="等线" w:eastAsia="等线" w:hAnsi="等线" w:cs="Times New Roman"/>
    </w:rPr>
  </w:style>
  <w:style w:type="paragraph" w:styleId="30">
    <w:name w:val="Body Text 3"/>
    <w:basedOn w:val="a"/>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Indent"/>
    <w:basedOn w:val="a"/>
    <w:link w:val="Char10"/>
    <w:autoRedefine/>
    <w:qFormat/>
    <w:pPr>
      <w:ind w:leftChars="270" w:left="567"/>
    </w:pPr>
    <w:rPr>
      <w:rFonts w:ascii="Times New Roman" w:eastAsia="宋体" w:hAnsi="Times New Roman" w:cs="Times New Roman"/>
      <w:szCs w:val="20"/>
    </w:rPr>
  </w:style>
  <w:style w:type="paragraph" w:styleId="50">
    <w:name w:val="toc 5"/>
    <w:basedOn w:val="a"/>
    <w:next w:val="a"/>
    <w:autoRedefine/>
    <w:uiPriority w:val="39"/>
    <w:unhideWhenUsed/>
    <w:qFormat/>
    <w:pPr>
      <w:ind w:leftChars="800" w:left="1680"/>
    </w:pPr>
  </w:style>
  <w:style w:type="paragraph" w:styleId="31">
    <w:name w:val="toc 3"/>
    <w:basedOn w:val="a"/>
    <w:next w:val="a"/>
    <w:autoRedefine/>
    <w:uiPriority w:val="39"/>
    <w:unhideWhenUsed/>
    <w:qFormat/>
    <w:pPr>
      <w:tabs>
        <w:tab w:val="right" w:leader="dot" w:pos="10144"/>
      </w:tabs>
      <w:ind w:leftChars="400" w:left="840"/>
    </w:pPr>
  </w:style>
  <w:style w:type="paragraph" w:styleId="ab">
    <w:name w:val="Plain Text"/>
    <w:basedOn w:val="a"/>
    <w:link w:val="Char20"/>
    <w:autoRedefine/>
    <w:qFormat/>
    <w:rPr>
      <w:rFonts w:ascii="宋体" w:eastAsia="宋体" w:hAnsi="Courier New"/>
    </w:rPr>
  </w:style>
  <w:style w:type="paragraph" w:styleId="80">
    <w:name w:val="toc 8"/>
    <w:basedOn w:val="a"/>
    <w:next w:val="a"/>
    <w:autoRedefine/>
    <w:uiPriority w:val="39"/>
    <w:unhideWhenUsed/>
    <w:qFormat/>
    <w:pPr>
      <w:ind w:leftChars="1400" w:left="2940"/>
    </w:pPr>
  </w:style>
  <w:style w:type="paragraph" w:styleId="ac">
    <w:name w:val="Date"/>
    <w:basedOn w:val="a"/>
    <w:next w:val="a"/>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autoRedefine/>
    <w:qFormat/>
    <w:pPr>
      <w:tabs>
        <w:tab w:val="left" w:pos="8640"/>
      </w:tabs>
      <w:ind w:left="1260"/>
    </w:pPr>
    <w:rPr>
      <w:rFonts w:ascii="宋体" w:eastAsia="宋体" w:hAnsi="Times New Roman" w:cs="Times New Roman"/>
      <w:szCs w:val="20"/>
    </w:rPr>
  </w:style>
  <w:style w:type="paragraph" w:styleId="ad">
    <w:name w:val="Balloon Text"/>
    <w:basedOn w:val="a"/>
    <w:link w:val="Char12"/>
    <w:autoRedefine/>
    <w:qFormat/>
    <w:rPr>
      <w:rFonts w:ascii="Times New Roman" w:eastAsia="宋体" w:hAnsi="Times New Roman" w:cs="Times New Roman"/>
      <w:sz w:val="18"/>
      <w:szCs w:val="18"/>
    </w:rPr>
  </w:style>
  <w:style w:type="paragraph" w:styleId="ae">
    <w:name w:val="footer"/>
    <w:basedOn w:val="a"/>
    <w:link w:val="Char30"/>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1"/>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autoRedefine/>
    <w:uiPriority w:val="39"/>
    <w:unhideWhenUsed/>
    <w:qFormat/>
  </w:style>
  <w:style w:type="paragraph" w:styleId="40">
    <w:name w:val="toc 4"/>
    <w:basedOn w:val="a"/>
    <w:next w:val="a"/>
    <w:autoRedefine/>
    <w:uiPriority w:val="39"/>
    <w:unhideWhenUsed/>
    <w:qFormat/>
    <w:pPr>
      <w:ind w:leftChars="600" w:left="1260"/>
    </w:pPr>
  </w:style>
  <w:style w:type="paragraph" w:styleId="af0">
    <w:name w:val="List"/>
    <w:basedOn w:val="a"/>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60">
    <w:name w:val="toc 6"/>
    <w:basedOn w:val="a"/>
    <w:next w:val="a"/>
    <w:autoRedefine/>
    <w:uiPriority w:val="39"/>
    <w:unhideWhenUsed/>
    <w:qFormat/>
    <w:pPr>
      <w:ind w:leftChars="1000" w:left="2100"/>
    </w:pPr>
  </w:style>
  <w:style w:type="paragraph" w:styleId="32">
    <w:name w:val="Body Text Indent 3"/>
    <w:basedOn w:val="a"/>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autoRedefine/>
    <w:uiPriority w:val="39"/>
    <w:unhideWhenUsed/>
    <w:qFormat/>
    <w:pPr>
      <w:ind w:leftChars="200" w:left="420"/>
    </w:pPr>
  </w:style>
  <w:style w:type="paragraph" w:styleId="90">
    <w:name w:val="toc 9"/>
    <w:basedOn w:val="a"/>
    <w:next w:val="a"/>
    <w:autoRedefine/>
    <w:uiPriority w:val="39"/>
    <w:unhideWhenUsed/>
    <w:qFormat/>
    <w:pPr>
      <w:ind w:leftChars="1600" w:left="3360"/>
    </w:pPr>
  </w:style>
  <w:style w:type="paragraph" w:styleId="22">
    <w:name w:val="Body Text 2"/>
    <w:basedOn w:val="a"/>
    <w:link w:val="2Char1"/>
    <w:autoRedefine/>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autoRedefine/>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autoRedefine/>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9"/>
    <w:next w:val="a9"/>
    <w:link w:val="Char14"/>
    <w:autoRedefine/>
    <w:uiPriority w:val="99"/>
    <w:qFormat/>
    <w:pPr>
      <w:autoSpaceDE w:val="0"/>
      <w:autoSpaceDN w:val="0"/>
      <w:adjustRightInd w:val="0"/>
    </w:pPr>
    <w:rPr>
      <w:rFonts w:ascii="宋体" w:eastAsia="宋体" w:hAnsi="Times New Roman"/>
      <w:b/>
      <w:bCs/>
      <w:kern w:val="0"/>
      <w:sz w:val="24"/>
      <w:szCs w:val="24"/>
    </w:rPr>
  </w:style>
  <w:style w:type="paragraph" w:styleId="af4">
    <w:name w:val="Body Text First Indent"/>
    <w:basedOn w:val="a0"/>
    <w:link w:val="Char5"/>
    <w:autoRedefine/>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3">
    <w:name w:val="Body Text First Indent 2"/>
    <w:qFormat/>
    <w:pPr>
      <w:widowControl w:val="0"/>
      <w:tabs>
        <w:tab w:val="left" w:pos="1218"/>
        <w:tab w:val="left" w:pos="3544"/>
      </w:tabs>
      <w:adjustRightInd w:val="0"/>
      <w:snapToGrid w:val="0"/>
      <w:spacing w:line="300" w:lineRule="auto"/>
      <w:ind w:leftChars="270" w:left="567" w:firstLine="420"/>
      <w:jc w:val="both"/>
    </w:pPr>
    <w:rPr>
      <w:kern w:val="2"/>
      <w:sz w:val="21"/>
      <w:szCs w:val="28"/>
    </w:rPr>
  </w:style>
  <w:style w:type="table" w:styleId="af5">
    <w:name w:val="Table Grid"/>
    <w:basedOn w:val="a3"/>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Pr>
      <w:b/>
      <w:bCs/>
    </w:rPr>
  </w:style>
  <w:style w:type="character" w:styleId="af7">
    <w:name w:val="FollowedHyperlink"/>
    <w:autoRedefine/>
    <w:uiPriority w:val="99"/>
    <w:unhideWhenUsed/>
    <w:qFormat/>
    <w:rPr>
      <w:color w:val="954F72"/>
      <w:u w:val="single"/>
    </w:rPr>
  </w:style>
  <w:style w:type="character" w:styleId="af8">
    <w:name w:val="Emphasis"/>
    <w:autoRedefine/>
    <w:qFormat/>
    <w:rPr>
      <w:i/>
      <w:iCs/>
    </w:rPr>
  </w:style>
  <w:style w:type="character" w:styleId="af9">
    <w:name w:val="Hyperlink"/>
    <w:autoRedefine/>
    <w:uiPriority w:val="99"/>
    <w:qFormat/>
    <w:rPr>
      <w:rFonts w:ascii="Arial" w:hAnsi="Arial" w:cs="Arial" w:hint="default"/>
      <w:color w:val="000000"/>
      <w:sz w:val="20"/>
      <w:szCs w:val="20"/>
      <w:u w:val="none"/>
    </w:rPr>
  </w:style>
  <w:style w:type="character" w:styleId="afa">
    <w:name w:val="annotation reference"/>
    <w:basedOn w:val="a2"/>
    <w:autoRedefine/>
    <w:uiPriority w:val="99"/>
    <w:qFormat/>
    <w:rPr>
      <w:sz w:val="21"/>
      <w:szCs w:val="21"/>
    </w:rPr>
  </w:style>
  <w:style w:type="paragraph" w:customStyle="1" w:styleId="afb">
    <w:name w:val="首行缩进"/>
    <w:basedOn w:val="a"/>
    <w:autoRedefine/>
    <w:qFormat/>
    <w:pPr>
      <w:ind w:firstLineChars="200" w:firstLine="480"/>
    </w:pPr>
    <w:rPr>
      <w:lang w:val="zh-CN"/>
    </w:rPr>
  </w:style>
  <w:style w:type="character" w:customStyle="1" w:styleId="11">
    <w:name w:val="标题 1 字符"/>
    <w:basedOn w:val="a2"/>
    <w:autoRedefine/>
    <w:qFormat/>
    <w:rPr>
      <w:b/>
      <w:bCs/>
      <w:kern w:val="44"/>
      <w:sz w:val="44"/>
      <w:szCs w:val="44"/>
    </w:rPr>
  </w:style>
  <w:style w:type="character" w:customStyle="1" w:styleId="2Char">
    <w:name w:val="标题 2 Char"/>
    <w:basedOn w:val="a2"/>
    <w:link w:val="2"/>
    <w:autoRedefine/>
    <w:qFormat/>
    <w:rPr>
      <w:rFonts w:ascii="宋体" w:eastAsia="宋体" w:hAnsi="Calibri" w:cs="Times New Roman"/>
      <w:kern w:val="0"/>
      <w:sz w:val="24"/>
      <w:szCs w:val="24"/>
    </w:rPr>
  </w:style>
  <w:style w:type="character" w:customStyle="1" w:styleId="33">
    <w:name w:val="标题 3 字符"/>
    <w:basedOn w:val="a2"/>
    <w:autoRedefine/>
    <w:qFormat/>
    <w:rPr>
      <w:b/>
      <w:bCs/>
      <w:sz w:val="32"/>
      <w:szCs w:val="32"/>
    </w:rPr>
  </w:style>
  <w:style w:type="character" w:customStyle="1" w:styleId="4Char1">
    <w:name w:val="标题 4 Char1"/>
    <w:basedOn w:val="a2"/>
    <w:link w:val="4"/>
    <w:autoRedefine/>
    <w:uiPriority w:val="9"/>
    <w:qFormat/>
    <w:rPr>
      <w:rFonts w:ascii="Arial" w:eastAsia="黑体" w:hAnsi="Arial" w:cs="Times New Roman"/>
      <w:b/>
      <w:bCs/>
      <w:kern w:val="0"/>
      <w:sz w:val="28"/>
      <w:szCs w:val="28"/>
    </w:rPr>
  </w:style>
  <w:style w:type="character" w:customStyle="1" w:styleId="51">
    <w:name w:val="标题 5 字符"/>
    <w:basedOn w:val="a2"/>
    <w:autoRedefine/>
    <w:uiPriority w:val="9"/>
    <w:qFormat/>
    <w:rPr>
      <w:b/>
      <w:bCs/>
      <w:sz w:val="28"/>
      <w:szCs w:val="28"/>
    </w:rPr>
  </w:style>
  <w:style w:type="character" w:customStyle="1" w:styleId="61">
    <w:name w:val="标题 6 字符"/>
    <w:basedOn w:val="a2"/>
    <w:autoRedefine/>
    <w:qFormat/>
    <w:rPr>
      <w:rFonts w:asciiTheme="majorHAnsi" w:eastAsiaTheme="majorEastAsia" w:hAnsiTheme="majorHAnsi" w:cstheme="majorBidi"/>
      <w:b/>
      <w:bCs/>
      <w:sz w:val="24"/>
      <w:szCs w:val="24"/>
    </w:rPr>
  </w:style>
  <w:style w:type="character" w:customStyle="1" w:styleId="7Char">
    <w:name w:val="标题 7 Char"/>
    <w:basedOn w:val="a2"/>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2"/>
    <w:link w:val="8"/>
    <w:autoRedefine/>
    <w:uiPriority w:val="9"/>
    <w:qFormat/>
    <w:rPr>
      <w:rFonts w:ascii="Times New Roman" w:eastAsia="黑体" w:hAnsi="Calibri" w:cs="Times New Roman"/>
      <w:b/>
      <w:kern w:val="0"/>
      <w:sz w:val="28"/>
      <w:szCs w:val="24"/>
    </w:rPr>
  </w:style>
  <w:style w:type="character" w:customStyle="1" w:styleId="9Char">
    <w:name w:val="标题 9 Char"/>
    <w:basedOn w:val="a2"/>
    <w:link w:val="9"/>
    <w:autoRedefine/>
    <w:uiPriority w:val="9"/>
    <w:qFormat/>
    <w:rPr>
      <w:rFonts w:ascii="Times New Roman" w:eastAsia="黑体" w:hAnsi="Calibri" w:cs="Times New Roman"/>
      <w:b/>
      <w:kern w:val="0"/>
      <w:sz w:val="28"/>
      <w:szCs w:val="24"/>
    </w:rPr>
  </w:style>
  <w:style w:type="character" w:customStyle="1" w:styleId="afc">
    <w:name w:val="正文文本缩进 字符"/>
    <w:autoRedefine/>
    <w:qFormat/>
    <w:rPr>
      <w:rFonts w:ascii="Times New Roman" w:eastAsia="宋体" w:hAnsi="Times New Roman" w:cs="Times New Roman"/>
      <w:szCs w:val="20"/>
    </w:rPr>
  </w:style>
  <w:style w:type="character" w:customStyle="1" w:styleId="Char6">
    <w:name w:val="普通(网站) Char"/>
    <w:autoRedefine/>
    <w:qFormat/>
    <w:locked/>
    <w:rPr>
      <w:rFonts w:ascii="宋体" w:hAnsi="宋体"/>
      <w:sz w:val="15"/>
      <w:szCs w:val="15"/>
    </w:rPr>
  </w:style>
  <w:style w:type="character" w:customStyle="1" w:styleId="Char4">
    <w:name w:val="标题 Char"/>
    <w:link w:val="af2"/>
    <w:autoRedefine/>
    <w:uiPriority w:val="10"/>
    <w:qFormat/>
    <w:rPr>
      <w:rFonts w:ascii="等线 Light" w:eastAsia="仿宋" w:hAnsi="等线 Light"/>
      <w:b/>
      <w:bCs/>
      <w:sz w:val="28"/>
      <w:szCs w:val="32"/>
    </w:rPr>
  </w:style>
  <w:style w:type="character" w:customStyle="1" w:styleId="Char7">
    <w:name w:val="日期 Char"/>
    <w:autoRedefine/>
    <w:uiPriority w:val="99"/>
    <w:semiHidden/>
    <w:qFormat/>
    <w:rPr>
      <w:kern w:val="2"/>
      <w:sz w:val="21"/>
    </w:rPr>
  </w:style>
  <w:style w:type="character" w:customStyle="1" w:styleId="12">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8">
    <w:name w:val="批注文字 Char"/>
    <w:autoRedefine/>
    <w:uiPriority w:val="99"/>
    <w:semiHidden/>
    <w:qFormat/>
    <w:rPr>
      <w:kern w:val="2"/>
      <w:sz w:val="21"/>
    </w:rPr>
  </w:style>
  <w:style w:type="character" w:customStyle="1" w:styleId="2Char2">
    <w:name w:val="正文缩进2格 Char"/>
    <w:link w:val="24"/>
    <w:autoRedefine/>
    <w:qFormat/>
    <w:rPr>
      <w:rFonts w:ascii="仿宋_GB2312" w:eastAsia="仿宋_GB2312" w:hAnsi="宋体"/>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sz w:val="31"/>
      <w:szCs w:val="28"/>
    </w:rPr>
  </w:style>
  <w:style w:type="character" w:customStyle="1" w:styleId="afd">
    <w:name w:val="批注文字 字符"/>
    <w:autoRedefine/>
    <w:uiPriority w:val="99"/>
    <w:semiHidden/>
    <w:qFormat/>
    <w:rPr>
      <w:rFonts w:ascii="Times New Roman" w:hAnsi="Times New Roman"/>
      <w:kern w:val="2"/>
      <w:sz w:val="24"/>
      <w:szCs w:val="24"/>
    </w:rPr>
  </w:style>
  <w:style w:type="character" w:customStyle="1" w:styleId="Char9">
    <w:name w:val="正文文本缩进 Char"/>
    <w:autoRedefine/>
    <w:qFormat/>
    <w:rPr>
      <w:rFonts w:ascii="Times New Roman" w:eastAsia="宋体" w:hAnsi="Times New Roman" w:cs="Times New Roman"/>
      <w:szCs w:val="20"/>
      <w:lang w:val="en-US" w:eastAsia="zh-CN"/>
    </w:rPr>
  </w:style>
  <w:style w:type="character" w:customStyle="1" w:styleId="13">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4"/>
    <w:autoRedefine/>
    <w:uiPriority w:val="34"/>
    <w:qFormat/>
    <w:rPr>
      <w:rFonts w:ascii="Calibri" w:hAnsi="Calibri"/>
    </w:rPr>
  </w:style>
  <w:style w:type="paragraph" w:customStyle="1" w:styleId="14">
    <w:name w:val="列出段落1"/>
    <w:basedOn w:val="a"/>
    <w:link w:val="ListParagraphChar"/>
    <w:autoRedefine/>
    <w:uiPriority w:val="34"/>
    <w:qFormat/>
    <w:pPr>
      <w:ind w:firstLineChars="200" w:firstLine="420"/>
    </w:pPr>
    <w:rPr>
      <w:rFonts w:ascii="Calibri" w:hAnsi="Calibri"/>
    </w:rPr>
  </w:style>
  <w:style w:type="character" w:customStyle="1" w:styleId="afe">
    <w:name w:val="标书正文 字符"/>
    <w:link w:val="aff"/>
    <w:autoRedefine/>
    <w:qFormat/>
    <w:rPr>
      <w:rFonts w:ascii="Calibri" w:eastAsia="仿宋" w:hAnsi="Calibri"/>
      <w:sz w:val="24"/>
      <w:szCs w:val="21"/>
    </w:rPr>
  </w:style>
  <w:style w:type="paragraph" w:customStyle="1" w:styleId="aff">
    <w:name w:val="标书正文"/>
    <w:basedOn w:val="a"/>
    <w:link w:val="afe"/>
    <w:autoRedefin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autoRedefine/>
    <w:uiPriority w:val="99"/>
    <w:semiHidden/>
    <w:qFormat/>
    <w:rPr>
      <w:rFonts w:ascii="Times New Roman" w:hAnsi="Times New Roman"/>
      <w:kern w:val="2"/>
      <w:sz w:val="24"/>
      <w:szCs w:val="24"/>
    </w:rPr>
  </w:style>
  <w:style w:type="character" w:customStyle="1" w:styleId="Chara">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d"/>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4">
    <w:name w:val="正文文本 字符3"/>
    <w:autoRedefine/>
    <w:uiPriority w:val="99"/>
    <w:semiHidden/>
    <w:qFormat/>
    <w:rPr>
      <w:rFonts w:ascii="宋体" w:eastAsia="宋体" w:hAnsi="Calibri" w:cs="Times New Roman"/>
      <w:kern w:val="0"/>
      <w:sz w:val="24"/>
      <w:szCs w:val="24"/>
    </w:rPr>
  </w:style>
  <w:style w:type="character" w:customStyle="1" w:styleId="15">
    <w:name w:val="日期 字符1"/>
    <w:autoRedefine/>
    <w:uiPriority w:val="99"/>
    <w:semiHidden/>
    <w:qFormat/>
    <w:rPr>
      <w:rFonts w:ascii="宋体" w:eastAsia="宋体" w:hAnsi="Calibri" w:cs="Times New Roman"/>
      <w:kern w:val="0"/>
      <w:sz w:val="24"/>
      <w:szCs w:val="24"/>
    </w:rPr>
  </w:style>
  <w:style w:type="character" w:customStyle="1" w:styleId="Char22">
    <w:name w:val="页脚 Char2"/>
    <w:autoRedefine/>
    <w:uiPriority w:val="99"/>
    <w:qFormat/>
    <w:rPr>
      <w:rFonts w:ascii="宋体" w:eastAsia="宋体"/>
      <w:sz w:val="18"/>
      <w:szCs w:val="18"/>
    </w:rPr>
  </w:style>
  <w:style w:type="character" w:customStyle="1" w:styleId="Charb">
    <w:name w:val="吉奥正文 Char"/>
    <w:link w:val="aff1"/>
    <w:autoRedefine/>
    <w:qFormat/>
    <w:locked/>
    <w:rPr>
      <w:rFonts w:eastAsia="仿宋_GB2312"/>
      <w:sz w:val="28"/>
    </w:rPr>
  </w:style>
  <w:style w:type="paragraph" w:customStyle="1" w:styleId="aff1">
    <w:name w:val="吉奥正文"/>
    <w:basedOn w:val="a"/>
    <w:link w:val="Charb"/>
    <w:autoRedefine/>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2">
    <w:name w:val="标题 字符"/>
    <w:autoRedefine/>
    <w:uiPriority w:val="10"/>
    <w:qFormat/>
    <w:rPr>
      <w:rFonts w:ascii="Cambria" w:eastAsia="宋体" w:hAnsi="Cambria" w:cs="Times New Roman"/>
      <w:b/>
      <w:bCs/>
      <w:kern w:val="0"/>
      <w:sz w:val="32"/>
      <w:szCs w:val="32"/>
      <w:lang w:val="en-US" w:eastAsia="zh-CN"/>
    </w:rPr>
  </w:style>
  <w:style w:type="character" w:customStyle="1" w:styleId="Char0">
    <w:name w:val="题注 Char"/>
    <w:link w:val="a6"/>
    <w:autoRedefine/>
    <w:qFormat/>
    <w:rPr>
      <w:rFonts w:ascii="Arial" w:eastAsia="黑体" w:hAnsi="Arial" w:cs="Arial"/>
    </w:rPr>
  </w:style>
  <w:style w:type="character" w:customStyle="1" w:styleId="25">
    <w:name w:val="批注文字 字符2"/>
    <w:autoRedefine/>
    <w:uiPriority w:val="99"/>
    <w:qFormat/>
    <w:rPr>
      <w:rFonts w:ascii="宋体" w:eastAsia="宋体" w:hAnsi="Times New Roman" w:cs="Times New Roman"/>
      <w:kern w:val="0"/>
      <w:sz w:val="24"/>
      <w:szCs w:val="24"/>
    </w:rPr>
  </w:style>
  <w:style w:type="character" w:customStyle="1" w:styleId="16">
    <w:name w:val="批注主题 字符1"/>
    <w:autoRedefine/>
    <w:uiPriority w:val="99"/>
    <w:semiHidden/>
    <w:qFormat/>
    <w:rPr>
      <w:rFonts w:ascii="宋体" w:eastAsia="宋体" w:hAnsi="Calibri" w:cs="Times New Roman"/>
      <w:b/>
      <w:bCs/>
      <w:kern w:val="0"/>
      <w:sz w:val="24"/>
      <w:szCs w:val="24"/>
    </w:rPr>
  </w:style>
  <w:style w:type="character" w:customStyle="1" w:styleId="HTMLChar">
    <w:name w:val="HTML 预设格式 Char"/>
    <w:link w:val="HTML"/>
    <w:autoRedefine/>
    <w:uiPriority w:val="99"/>
    <w:qFormat/>
    <w:rPr>
      <w:rFonts w:ascii="Arial" w:eastAsia="宋体" w:hAnsi="Arial" w:cs="Arial"/>
      <w:szCs w:val="21"/>
    </w:rPr>
  </w:style>
  <w:style w:type="character" w:customStyle="1" w:styleId="31Char">
    <w:name w:val="标题 3.1 Char"/>
    <w:link w:val="311"/>
    <w:autoRedefine/>
    <w:qFormat/>
    <w:rPr>
      <w:rFonts w:ascii="宋体" w:hAnsi="宋体"/>
      <w:b/>
      <w:bCs/>
      <w:sz w:val="32"/>
      <w:szCs w:val="32"/>
    </w:rPr>
  </w:style>
  <w:style w:type="paragraph" w:customStyle="1" w:styleId="311">
    <w:name w:val="标题 3.1"/>
    <w:basedOn w:val="3"/>
    <w:link w:val="31Char"/>
    <w:autoRedefine/>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7">
    <w:name w:val="批注文字 字符1"/>
    <w:autoRedefine/>
    <w:qFormat/>
    <w:rPr>
      <w:rFonts w:eastAsia="宋体"/>
      <w:kern w:val="2"/>
      <w:sz w:val="24"/>
      <w:szCs w:val="24"/>
      <w:lang w:val="en-US" w:eastAsia="zh-CN" w:bidi="ar-SA"/>
    </w:rPr>
  </w:style>
  <w:style w:type="character" w:customStyle="1" w:styleId="26">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a"/>
    <w:autoRedefine/>
    <w:qFormat/>
    <w:rPr>
      <w:rFonts w:ascii="Times New Roman" w:eastAsia="宋体" w:hAnsi="Times New Roman" w:cs="Times New Roman"/>
      <w:szCs w:val="20"/>
    </w:rPr>
  </w:style>
  <w:style w:type="character" w:customStyle="1" w:styleId="Char13">
    <w:name w:val="普通(网站) Char1"/>
    <w:link w:val="af1"/>
    <w:autoRedefine/>
    <w:qFormat/>
    <w:locked/>
    <w:rPr>
      <w:rFonts w:ascii="宋体" w:hAnsi="宋体"/>
      <w:sz w:val="15"/>
      <w:szCs w:val="15"/>
    </w:rPr>
  </w:style>
  <w:style w:type="character" w:customStyle="1" w:styleId="Char">
    <w:name w:val="模板正文 Char"/>
    <w:link w:val="a1"/>
    <w:autoRedefine/>
    <w:qFormat/>
    <w:rPr>
      <w:rFonts w:ascii="宋体" w:eastAsia="仿宋"/>
      <w:sz w:val="24"/>
      <w:szCs w:val="21"/>
    </w:rPr>
  </w:style>
  <w:style w:type="character" w:customStyle="1" w:styleId="Charc">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8">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3">
    <w:name w:val="正文文本 Char2"/>
    <w:autoRedefine/>
    <w:uiPriority w:val="99"/>
    <w:qFormat/>
    <w:rPr>
      <w:rFonts w:ascii="宋体" w:eastAsia="宋体"/>
      <w:b/>
      <w:bCs/>
      <w:sz w:val="84"/>
      <w:szCs w:val="84"/>
      <w:lang w:val="zh-CN"/>
    </w:rPr>
  </w:style>
  <w:style w:type="character" w:customStyle="1" w:styleId="Char20">
    <w:name w:val="纯文本 Char2"/>
    <w:link w:val="ab"/>
    <w:autoRedefine/>
    <w:qFormat/>
    <w:rPr>
      <w:rFonts w:ascii="宋体" w:eastAsia="宋体" w:hAnsi="Courier New"/>
    </w:rPr>
  </w:style>
  <w:style w:type="character" w:customStyle="1" w:styleId="2Char0">
    <w:name w:val="正文文本缩进 2 Char"/>
    <w:link w:val="20"/>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basedOn w:val="a2"/>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d">
    <w:name w:val="表头文字 Char"/>
    <w:link w:val="aff3"/>
    <w:autoRedefine/>
    <w:qFormat/>
    <w:rPr>
      <w:rFonts w:eastAsia="仿宋_GB2312"/>
      <w:b/>
      <w:sz w:val="28"/>
      <w:szCs w:val="21"/>
    </w:rPr>
  </w:style>
  <w:style w:type="paragraph" w:customStyle="1" w:styleId="aff3">
    <w:name w:val="表头文字"/>
    <w:basedOn w:val="a"/>
    <w:link w:val="Chard"/>
    <w:autoRedefine/>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3"/>
    <w:autoRedefine/>
    <w:uiPriority w:val="99"/>
    <w:qFormat/>
    <w:rPr>
      <w:rFonts w:ascii="宋体" w:eastAsia="宋体" w:hAnsi="Times New Roman" w:cs="Times New Roman"/>
      <w:b/>
      <w:bCs/>
      <w:kern w:val="0"/>
      <w:sz w:val="24"/>
      <w:szCs w:val="24"/>
    </w:rPr>
  </w:style>
  <w:style w:type="character" w:customStyle="1" w:styleId="aff4">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5">
    <w:name w:val="纯文本 字符3"/>
    <w:autoRedefine/>
    <w:uiPriority w:val="99"/>
    <w:semiHidden/>
    <w:qFormat/>
    <w:rPr>
      <w:rFonts w:ascii="等线" w:hAnsi="Courier New" w:cs="Courier New"/>
      <w:kern w:val="0"/>
      <w:sz w:val="24"/>
      <w:szCs w:val="24"/>
    </w:rPr>
  </w:style>
  <w:style w:type="character" w:customStyle="1" w:styleId="font31">
    <w:name w:val="font31"/>
    <w:basedOn w:val="a2"/>
    <w:autoRedefine/>
    <w:qFormat/>
    <w:rPr>
      <w:rFonts w:ascii="宋体" w:eastAsia="宋体" w:hAnsi="宋体" w:cs="宋体" w:hint="eastAsia"/>
      <w:color w:val="000000"/>
      <w:sz w:val="18"/>
      <w:szCs w:val="18"/>
      <w:u w:val="none"/>
    </w:rPr>
  </w:style>
  <w:style w:type="character" w:customStyle="1" w:styleId="Char1">
    <w:name w:val="文档结构图 Char"/>
    <w:link w:val="a7"/>
    <w:autoRedefine/>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autoRedefine/>
    <w:qFormat/>
    <w:locked/>
    <w:rPr>
      <w:rFonts w:ascii="宋体" w:hAnsi="宋体"/>
      <w:sz w:val="15"/>
      <w:szCs w:val="15"/>
    </w:rPr>
  </w:style>
  <w:style w:type="character" w:customStyle="1" w:styleId="Char3">
    <w:name w:val="正文文本 Char3"/>
    <w:link w:val="a0"/>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1">
    <w:name w:val="页眉 Char2"/>
    <w:link w:val="af"/>
    <w:autoRedefine/>
    <w:uiPriority w:val="99"/>
    <w:qFormat/>
    <w:rPr>
      <w:rFonts w:ascii="宋体" w:eastAsia="宋体"/>
      <w:sz w:val="18"/>
      <w:szCs w:val="18"/>
    </w:rPr>
  </w:style>
  <w:style w:type="character" w:customStyle="1" w:styleId="Chare">
    <w:name w:val="表格文字 Char"/>
    <w:link w:val="aff5"/>
    <w:autoRedefine/>
    <w:qFormat/>
    <w:rPr>
      <w:rFonts w:eastAsia="仿宋_GB2312"/>
      <w:sz w:val="28"/>
      <w:szCs w:val="24"/>
    </w:rPr>
  </w:style>
  <w:style w:type="paragraph" w:customStyle="1" w:styleId="aff5">
    <w:name w:val="表格文字"/>
    <w:basedOn w:val="a"/>
    <w:link w:val="Chare"/>
    <w:autoRedefine/>
    <w:qFormat/>
    <w:rPr>
      <w:rFonts w:eastAsia="仿宋_GB2312"/>
      <w:sz w:val="28"/>
      <w:szCs w:val="24"/>
    </w:rPr>
  </w:style>
  <w:style w:type="character" w:customStyle="1" w:styleId="27">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a">
    <w:name w:val="页脚 字符1"/>
    <w:autoRedefine/>
    <w:uiPriority w:val="99"/>
    <w:semiHidden/>
    <w:qFormat/>
    <w:rPr>
      <w:rFonts w:ascii="宋体" w:eastAsia="宋体" w:hAnsi="Calibri" w:cs="Times New Roman"/>
      <w:kern w:val="0"/>
      <w:sz w:val="18"/>
      <w:szCs w:val="18"/>
    </w:rPr>
  </w:style>
  <w:style w:type="character" w:customStyle="1" w:styleId="Charf0">
    <w:name w:val="列出段落 Char"/>
    <w:link w:val="aff6"/>
    <w:autoRedefine/>
    <w:uiPriority w:val="34"/>
    <w:qFormat/>
    <w:rPr>
      <w:kern w:val="2"/>
      <w:sz w:val="21"/>
      <w:szCs w:val="22"/>
    </w:rPr>
  </w:style>
  <w:style w:type="paragraph" w:styleId="aff6">
    <w:name w:val="List Paragraph"/>
    <w:basedOn w:val="a"/>
    <w:link w:val="Charf0"/>
    <w:autoRedefine/>
    <w:uiPriority w:val="34"/>
    <w:qFormat/>
    <w:pPr>
      <w:ind w:firstLineChars="200" w:firstLine="420"/>
    </w:pPr>
  </w:style>
  <w:style w:type="character" w:customStyle="1" w:styleId="Charf1">
    <w:name w:val="正文文本 Char"/>
    <w:autoRedefine/>
    <w:uiPriority w:val="99"/>
    <w:qFormat/>
    <w:rPr>
      <w:rFonts w:ascii="宋体" w:eastAsia="宋体"/>
      <w:b/>
      <w:bCs/>
      <w:sz w:val="84"/>
      <w:szCs w:val="84"/>
      <w:lang w:val="zh-CN"/>
    </w:rPr>
  </w:style>
  <w:style w:type="character" w:customStyle="1" w:styleId="1b">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7">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6">
    <w:name w:val="批注文字 字符3"/>
    <w:autoRedefine/>
    <w:uiPriority w:val="99"/>
    <w:semiHidden/>
    <w:qFormat/>
    <w:rPr>
      <w:rFonts w:ascii="宋体" w:eastAsia="宋体" w:hAnsi="Calibri" w:cs="Times New Roman"/>
      <w:kern w:val="0"/>
      <w:sz w:val="24"/>
      <w:szCs w:val="24"/>
    </w:rPr>
  </w:style>
  <w:style w:type="character" w:customStyle="1" w:styleId="1c">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paragraph" w:customStyle="1" w:styleId="-11">
    <w:name w:val="彩色列表 - 着色 11"/>
    <w:basedOn w:val="a"/>
    <w:link w:val="-1"/>
    <w:autoRedefine/>
    <w:qFormat/>
    <w:pPr>
      <w:ind w:firstLineChars="200" w:firstLine="420"/>
    </w:pPr>
    <w:rPr>
      <w:rFonts w:ascii="Calibri" w:hAnsi="Calibri"/>
    </w:rPr>
  </w:style>
  <w:style w:type="character" w:customStyle="1" w:styleId="Charf2">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2"/>
    <w:autoRedefine/>
    <w:qFormat/>
    <w:rPr>
      <w:rFonts w:ascii="Arial" w:eastAsia="宋体" w:hAnsi="Arial" w:cs="Times New Roman"/>
      <w:color w:val="000000"/>
      <w:szCs w:val="24"/>
    </w:rPr>
  </w:style>
  <w:style w:type="character" w:customStyle="1" w:styleId="3Char">
    <w:name w:val="标题 3 Char"/>
    <w:link w:val="3"/>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d">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3">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2"/>
    <w:autoRedefine/>
    <w:qFormat/>
    <w:rPr>
      <w:rFonts w:ascii="宋体" w:eastAsia="宋体" w:hAnsi="Times New Roman" w:cs="Times New Roman"/>
      <w:kern w:val="0"/>
      <w:sz w:val="24"/>
      <w:szCs w:val="24"/>
    </w:rPr>
  </w:style>
  <w:style w:type="character" w:customStyle="1" w:styleId="Charf4">
    <w:name w:val="页眉 Char"/>
    <w:autoRedefine/>
    <w:uiPriority w:val="99"/>
    <w:qFormat/>
    <w:rPr>
      <w:kern w:val="2"/>
      <w:sz w:val="18"/>
      <w:szCs w:val="18"/>
    </w:rPr>
  </w:style>
  <w:style w:type="character" w:customStyle="1" w:styleId="3Char0">
    <w:name w:val="正文文本 3 Char"/>
    <w:link w:val="30"/>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
    <w:link w:val="-1Char"/>
    <w:autoRedefine/>
    <w:qFormat/>
    <w:pPr>
      <w:autoSpaceDE w:val="0"/>
      <w:autoSpaceDN w:val="0"/>
      <w:adjustRightInd w:val="0"/>
      <w:ind w:firstLineChars="200" w:firstLine="420"/>
      <w:jc w:val="left"/>
    </w:pPr>
    <w:rPr>
      <w:rFonts w:ascii="宋体"/>
      <w:sz w:val="24"/>
      <w:szCs w:val="24"/>
    </w:rPr>
  </w:style>
  <w:style w:type="character" w:customStyle="1" w:styleId="aff8">
    <w:name w:val="普通(网站) 字符"/>
    <w:autoRedefine/>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autoRedefine/>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2"/>
    <w:autoRedefine/>
    <w:uiPriority w:val="99"/>
    <w:semiHidden/>
    <w:qFormat/>
    <w:rPr>
      <w:rFonts w:asciiTheme="minorEastAsia" w:hAnsi="Courier New" w:cs="Courier New"/>
    </w:rPr>
  </w:style>
  <w:style w:type="character" w:customStyle="1" w:styleId="Char2">
    <w:name w:val="批注文字 Char2"/>
    <w:basedOn w:val="a2"/>
    <w:link w:val="a9"/>
    <w:autoRedefine/>
    <w:qFormat/>
    <w:rPr>
      <w:rFonts w:ascii="等线" w:eastAsia="等线" w:hAnsi="等线"/>
      <w:kern w:val="2"/>
      <w:sz w:val="21"/>
      <w:szCs w:val="22"/>
    </w:rPr>
  </w:style>
  <w:style w:type="character" w:customStyle="1" w:styleId="28">
    <w:name w:val="批注主题 字符2"/>
    <w:basedOn w:val="Char2"/>
    <w:autoRedefine/>
    <w:uiPriority w:val="99"/>
    <w:semiHidden/>
    <w:qFormat/>
    <w:rPr>
      <w:rFonts w:ascii="等线" w:eastAsia="等线" w:hAnsi="等线"/>
      <w:b/>
      <w:bCs/>
      <w:kern w:val="2"/>
      <w:sz w:val="21"/>
      <w:szCs w:val="22"/>
    </w:rPr>
  </w:style>
  <w:style w:type="character" w:customStyle="1" w:styleId="37">
    <w:name w:val="标题 字符3"/>
    <w:basedOn w:val="a2"/>
    <w:autoRedefine/>
    <w:uiPriority w:val="10"/>
    <w:qFormat/>
    <w:rPr>
      <w:rFonts w:asciiTheme="majorHAnsi" w:eastAsiaTheme="majorEastAsia" w:hAnsiTheme="majorHAnsi" w:cstheme="majorBidi"/>
      <w:b/>
      <w:bCs/>
      <w:sz w:val="32"/>
      <w:szCs w:val="32"/>
    </w:rPr>
  </w:style>
  <w:style w:type="character" w:customStyle="1" w:styleId="38">
    <w:name w:val="正文文本缩进 字符3"/>
    <w:basedOn w:val="a2"/>
    <w:autoRedefine/>
    <w:uiPriority w:val="99"/>
    <w:semiHidden/>
    <w:qFormat/>
  </w:style>
  <w:style w:type="character" w:customStyle="1" w:styleId="42">
    <w:name w:val="正文文本 字符4"/>
    <w:basedOn w:val="a2"/>
    <w:autoRedefine/>
    <w:uiPriority w:val="99"/>
    <w:semiHidden/>
    <w:qFormat/>
  </w:style>
  <w:style w:type="character" w:customStyle="1" w:styleId="320">
    <w:name w:val="正文文本缩进 3 字符2"/>
    <w:basedOn w:val="a2"/>
    <w:autoRedefine/>
    <w:uiPriority w:val="99"/>
    <w:semiHidden/>
    <w:qFormat/>
    <w:rPr>
      <w:sz w:val="16"/>
      <w:szCs w:val="16"/>
    </w:rPr>
  </w:style>
  <w:style w:type="character" w:customStyle="1" w:styleId="29">
    <w:name w:val="页眉 字符2"/>
    <w:basedOn w:val="a2"/>
    <w:autoRedefine/>
    <w:uiPriority w:val="99"/>
    <w:semiHidden/>
    <w:qFormat/>
    <w:rPr>
      <w:sz w:val="18"/>
      <w:szCs w:val="18"/>
    </w:rPr>
  </w:style>
  <w:style w:type="character" w:customStyle="1" w:styleId="2a">
    <w:name w:val="批注框文本 字符2"/>
    <w:basedOn w:val="a2"/>
    <w:autoRedefine/>
    <w:uiPriority w:val="99"/>
    <w:semiHidden/>
    <w:qFormat/>
    <w:rPr>
      <w:sz w:val="18"/>
      <w:szCs w:val="18"/>
    </w:rPr>
  </w:style>
  <w:style w:type="character" w:customStyle="1" w:styleId="HTML2">
    <w:name w:val="HTML 预设格式 字符2"/>
    <w:basedOn w:val="a2"/>
    <w:autoRedefine/>
    <w:uiPriority w:val="99"/>
    <w:semiHidden/>
    <w:qFormat/>
    <w:rPr>
      <w:rFonts w:ascii="Courier New" w:hAnsi="Courier New" w:cs="Courier New"/>
      <w:sz w:val="20"/>
      <w:szCs w:val="20"/>
    </w:rPr>
  </w:style>
  <w:style w:type="character" w:customStyle="1" w:styleId="2b">
    <w:name w:val="页脚 字符2"/>
    <w:basedOn w:val="a2"/>
    <w:autoRedefine/>
    <w:uiPriority w:val="99"/>
    <w:semiHidden/>
    <w:qFormat/>
    <w:rPr>
      <w:sz w:val="18"/>
      <w:szCs w:val="18"/>
    </w:rPr>
  </w:style>
  <w:style w:type="character" w:customStyle="1" w:styleId="220">
    <w:name w:val="正文文本缩进 2 字符2"/>
    <w:basedOn w:val="a2"/>
    <w:autoRedefine/>
    <w:uiPriority w:val="99"/>
    <w:semiHidden/>
    <w:qFormat/>
  </w:style>
  <w:style w:type="character" w:customStyle="1" w:styleId="321">
    <w:name w:val="正文文本 3 字符2"/>
    <w:basedOn w:val="a2"/>
    <w:autoRedefine/>
    <w:uiPriority w:val="99"/>
    <w:semiHidden/>
    <w:qFormat/>
    <w:rPr>
      <w:sz w:val="16"/>
      <w:szCs w:val="16"/>
    </w:rPr>
  </w:style>
  <w:style w:type="character" w:customStyle="1" w:styleId="221">
    <w:name w:val="正文文本 2 字符2"/>
    <w:basedOn w:val="a2"/>
    <w:autoRedefine/>
    <w:uiPriority w:val="99"/>
    <w:semiHidden/>
    <w:qFormat/>
  </w:style>
  <w:style w:type="paragraph" w:customStyle="1" w:styleId="WPSOffice3">
    <w:name w:val="WPSOffice手动目录 3"/>
    <w:autoRedefine/>
    <w:qFormat/>
    <w:pPr>
      <w:ind w:leftChars="400" w:left="400"/>
    </w:pPr>
    <w:rPr>
      <w:rFonts w:ascii="Calibri" w:hAnsi="Calibri"/>
    </w:rPr>
  </w:style>
  <w:style w:type="paragraph" w:customStyle="1" w:styleId="1e">
    <w:name w:val="列表段落1"/>
    <w:basedOn w:val="a"/>
    <w:autoRedefine/>
    <w:qFormat/>
    <w:pPr>
      <w:ind w:firstLineChars="200" w:firstLine="420"/>
    </w:pPr>
    <w:rPr>
      <w:rFonts w:ascii="Times New Roman" w:eastAsia="宋体" w:hAnsi="Times New Roman" w:cs="Times New Roman"/>
      <w:szCs w:val="20"/>
    </w:rPr>
  </w:style>
  <w:style w:type="character" w:customStyle="1" w:styleId="2c">
    <w:name w:val="文档结构图 字符2"/>
    <w:basedOn w:val="a2"/>
    <w:autoRedefine/>
    <w:uiPriority w:val="99"/>
    <w:semiHidden/>
    <w:qFormat/>
    <w:rPr>
      <w:rFonts w:ascii="Microsoft YaHei UI" w:eastAsia="Microsoft YaHei UI"/>
      <w:sz w:val="18"/>
      <w:szCs w:val="18"/>
    </w:rPr>
  </w:style>
  <w:style w:type="character" w:customStyle="1" w:styleId="2d">
    <w:name w:val="日期 字符2"/>
    <w:basedOn w:val="a2"/>
    <w:autoRedefine/>
    <w:uiPriority w:val="99"/>
    <w:semiHidden/>
    <w:qFormat/>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autoRedefine/>
    <w:uiPriority w:val="99"/>
    <w:semiHidden/>
    <w:qFormat/>
    <w:rPr>
      <w:rFonts w:ascii="宋体" w:hAnsi="Calibri"/>
      <w:sz w:val="24"/>
      <w:szCs w:val="24"/>
    </w:rPr>
  </w:style>
  <w:style w:type="paragraph" w:customStyle="1" w:styleId="aff9">
    <w:name w:val="图/图注"/>
    <w:basedOn w:val="a1"/>
    <w:autoRedefine/>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autoRedefine/>
    <w:uiPriority w:val="99"/>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autoRedefine/>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autoRedefine/>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autoRedefine/>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
    <w:next w:val="aff6"/>
    <w:autoRedefine/>
    <w:uiPriority w:val="34"/>
    <w:qFormat/>
    <w:pPr>
      <w:spacing w:line="360" w:lineRule="auto"/>
      <w:ind w:firstLineChars="200" w:firstLine="420"/>
    </w:pPr>
    <w:rPr>
      <w:rFonts w:ascii="Calibri" w:eastAsia="宋体" w:hAnsi="Calibri" w:cs="Times New Roman"/>
    </w:rPr>
  </w:style>
  <w:style w:type="paragraph" w:customStyle="1" w:styleId="212">
    <w:name w:val="中等深浅网格 21"/>
    <w:autoRedefine/>
    <w:uiPriority w:val="1"/>
    <w:qFormat/>
    <w:pPr>
      <w:widowControl w:val="0"/>
      <w:jc w:val="both"/>
    </w:pPr>
    <w:rPr>
      <w:rFonts w:ascii="Calibri" w:hAnsi="Calibri"/>
      <w:kern w:val="2"/>
      <w:sz w:val="21"/>
      <w:szCs w:val="22"/>
    </w:rPr>
  </w:style>
  <w:style w:type="paragraph" w:customStyle="1" w:styleId="affb">
    <w:name w:val="保留正文"/>
    <w:basedOn w:val="a0"/>
    <w:autoRedefine/>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3">
    <w:name w:val="网格表 31"/>
    <w:basedOn w:val="1"/>
    <w:next w:val="a"/>
    <w:autoRedefine/>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autoRedefine/>
    <w:qFormat/>
    <w:pPr>
      <w:jc w:val="center"/>
    </w:pPr>
    <w:rPr>
      <w:rFonts w:cs="宋体"/>
      <w:szCs w:val="20"/>
    </w:rPr>
  </w:style>
  <w:style w:type="paragraph" w:customStyle="1" w:styleId="43">
    <w:name w:val="正文缩进4格"/>
    <w:basedOn w:val="24"/>
    <w:autoRedefine/>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autoRedefine/>
    <w:uiPriority w:val="99"/>
    <w:semiHidden/>
    <w:qFormat/>
    <w:rPr>
      <w:rFonts w:ascii="宋体" w:eastAsia="宋体"/>
      <w:b w:val="0"/>
      <w:bCs w:val="0"/>
      <w:sz w:val="84"/>
      <w:szCs w:val="84"/>
      <w:lang w:val="zh-CN"/>
    </w:rPr>
  </w:style>
  <w:style w:type="paragraph" w:customStyle="1" w:styleId="2e">
    <w:name w:val="修订2"/>
    <w:autoRedefine/>
    <w:hidden/>
    <w:uiPriority w:val="99"/>
    <w:semiHidden/>
    <w:qFormat/>
    <w:rPr>
      <w:rFonts w:asciiTheme="minorHAnsi" w:eastAsiaTheme="minorEastAsia" w:hAnsiTheme="minorHAnsi" w:cstheme="minorBidi"/>
      <w:kern w:val="2"/>
      <w:sz w:val="21"/>
      <w:szCs w:val="22"/>
    </w:rPr>
  </w:style>
  <w:style w:type="character" w:customStyle="1" w:styleId="Char30">
    <w:name w:val="页脚 Char3"/>
    <w:basedOn w:val="a2"/>
    <w:link w:val="ae"/>
    <w:autoRedefine/>
    <w:qFormat/>
    <w:rPr>
      <w:kern w:val="2"/>
      <w:sz w:val="18"/>
    </w:rPr>
  </w:style>
  <w:style w:type="paragraph" w:customStyle="1" w:styleId="TableText">
    <w:name w:val="Table Text"/>
    <w:basedOn w:val="a"/>
    <w:link w:val="TableTextChar1"/>
    <w:autoRedefine/>
    <w:qFormat/>
    <w:pPr>
      <w:topLinePunct/>
      <w:adjustRightInd w:val="0"/>
      <w:snapToGrid w:val="0"/>
      <w:spacing w:before="80" w:after="80" w:line="240" w:lineRule="atLeast"/>
      <w:jc w:val="left"/>
    </w:pPr>
    <w:rPr>
      <w:rFonts w:ascii="Times New Roman" w:eastAsia="宋体" w:hAnsi="Times New Roman" w:cs="Times New Roman"/>
      <w:kern w:val="0"/>
      <w:szCs w:val="21"/>
    </w:rPr>
  </w:style>
  <w:style w:type="character" w:customStyle="1" w:styleId="TableTextChar1">
    <w:name w:val="Table Text Char1"/>
    <w:basedOn w:val="a2"/>
    <w:link w:val="TableText"/>
    <w:autoRedefine/>
    <w:qFormat/>
    <w:rPr>
      <w:rFonts w:ascii="Arial" w:hAnsi="Arial" w:cs="Arial" w:hint="default"/>
      <w:snapToGrid/>
      <w:sz w:val="21"/>
      <w:szCs w:val="21"/>
    </w:rPr>
  </w:style>
  <w:style w:type="table" w:customStyle="1" w:styleId="TableNormal">
    <w:name w:val="Table Normal"/>
    <w:basedOn w:val="a3"/>
    <w:autoRedefine/>
    <w:semiHidden/>
    <w:qFormat/>
    <w:pPr>
      <w:widowControl w:val="0"/>
      <w:autoSpaceDE w:val="0"/>
      <w:autoSpaceDN w:val="0"/>
    </w:pPr>
    <w:rPr>
      <w:rFonts w:ascii="Calibri" w:hAnsi="Calibri" w:cs="Calibri"/>
      <w:sz w:val="22"/>
      <w:szCs w:val="22"/>
      <w:lang w:eastAsia="en-US"/>
    </w:rPr>
    <w:tblPr>
      <w:tblInd w:w="0" w:type="dxa"/>
      <w:tblCellMar>
        <w:top w:w="0" w:type="dxa"/>
        <w:left w:w="0" w:type="dxa"/>
        <w:bottom w:w="0" w:type="dxa"/>
        <w:right w:w="0" w:type="dxa"/>
      </w:tblCellMar>
    </w:tblPr>
  </w:style>
  <w:style w:type="paragraph" w:customStyle="1" w:styleId="affe">
    <w:name w:val="！正文"/>
    <w:basedOn w:val="a"/>
    <w:autoRedefine/>
    <w:qFormat/>
    <w:pPr>
      <w:spacing w:line="360" w:lineRule="auto"/>
      <w:ind w:firstLineChars="200" w:firstLine="624"/>
    </w:pPr>
    <w:rPr>
      <w:rFonts w:ascii="Times New Roman" w:eastAsia="仿宋_GB2312" w:hAnsi="Times New Roman" w:cs="Times New Roman"/>
      <w:bCs/>
      <w:color w:val="000000"/>
      <w:sz w:val="28"/>
      <w:szCs w:val="28"/>
    </w:rPr>
  </w:style>
  <w:style w:type="paragraph" w:customStyle="1" w:styleId="2f">
    <w:name w:val="列出段落2"/>
    <w:basedOn w:val="a"/>
    <w:uiPriority w:val="99"/>
    <w:qFormat/>
    <w:pPr>
      <w:ind w:firstLineChars="200" w:firstLine="420"/>
    </w:pPr>
  </w:style>
  <w:style w:type="character" w:customStyle="1" w:styleId="font51">
    <w:name w:val="font51"/>
    <w:basedOn w:val="a2"/>
    <w:qFormat/>
    <w:rPr>
      <w:rFonts w:ascii="微软雅黑" w:eastAsia="微软雅黑" w:hAnsi="微软雅黑" w:cs="微软雅黑" w:hint="eastAsia"/>
      <w:color w:val="000000"/>
      <w:sz w:val="20"/>
      <w:szCs w:val="20"/>
      <w:u w:val="none"/>
      <w:vertAlign w:val="superscript"/>
    </w:rPr>
  </w:style>
  <w:style w:type="paragraph" w:customStyle="1" w:styleId="afff">
    <w:name w:val="文档正文"/>
    <w:basedOn w:val="a"/>
    <w:qFormat/>
    <w:pPr>
      <w:spacing w:line="360" w:lineRule="auto"/>
    </w:pPr>
    <w:rPr>
      <w:rFonts w:ascii="宋体" w:eastAsia="等线" w:hAnsi="等线"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sj@dgswjt.cn&#12290;"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dgswjt.cn&#65289;&#12289;&#25307;&#26631;&#20195;&#29702;&#20844;&#21496;&#32593;&#31449;&#65288;http://%20%20%20%20%20%20%20%20%20%20%20%20%20%20&#65289;"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cebpubservice.com&#65289;&#12289;&#24191;&#19996;&#30465;&#25307;&#26631;&#25237;&#26631;&#30417;&#31649;"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20CB9-6557-491E-9B97-4EF24170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114</Pages>
  <Words>13017</Words>
  <Characters>74200</Characters>
  <Application>Microsoft Office Word</Application>
  <DocSecurity>0</DocSecurity>
  <Lines>618</Lines>
  <Paragraphs>174</Paragraphs>
  <ScaleCrop>false</ScaleCrop>
  <Company/>
  <LinksUpToDate>false</LinksUpToDate>
  <CharactersWithSpaces>87043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建成</cp:lastModifiedBy>
  <cp:revision>130</cp:revision>
  <cp:lastPrinted>2025-09-28T06:18:00Z</cp:lastPrinted>
  <dcterms:created xsi:type="dcterms:W3CDTF">2023-07-19T02:55:00Z</dcterms:created>
  <dcterms:modified xsi:type="dcterms:W3CDTF">2025-10-10T02:13:00Z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6694B4883E8C4329A8D6FABE02472DB0_13</vt:lpwstr>
  </property>
  <property fmtid="{D5CDD505-2E9C-101B-9397-08002B2CF9AE}" pid="4" name="KSOTemplateDocerSaveRecord">
    <vt:lpwstr>eyJoZGlkIjoiNmM1ZWQ2NDIwZWU4NTA1MTY3Mzg4NjI2NzMyZTM5OWMiLCJ1c2VySWQiOiIxNjAyOTY4Mzc5In0=</vt:lpwstr>
  </property>
</Properties>
</file>