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4B012F6">
      <w:pPr>
        <w:pStyle w:val="3"/>
        <w:jc w:val="center"/>
        <w:rPr>
          <w:rFonts w:hint="eastAsia"/>
        </w:rPr>
      </w:pPr>
      <w:r>
        <w:rPr>
          <w:rFonts w:hint="eastAsia" w:ascii="Times New Roman" w:cs="宋体"/>
          <w:b/>
          <w:bCs/>
          <w:kern w:val="2"/>
          <w:sz w:val="48"/>
          <w:szCs w:val="48"/>
        </w:rPr>
        <w:t>谢岗一期提标滤布滤池系统设备委外维修采购项目</w:t>
      </w: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kern w:val="2"/>
          <w:sz w:val="32"/>
          <w:szCs w:val="32"/>
          <w:lang w:val="en-US" w:eastAsia="zh-CN"/>
        </w:rPr>
        <w:t>11</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1</w:t>
          </w:r>
        </w:p>
        <w:p w14:paraId="0983D28E">
          <w:pPr>
            <w:pStyle w:val="13"/>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5</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7</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谢岗一期提标滤布滤池系统设备委外维修采购项目”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5</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137</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谢岗一期提标滤布滤池系统设备委外维修采购项目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w:t>
      </w:r>
      <w:r>
        <w:rPr>
          <w:rFonts w:hint="eastAsia" w:ascii="Times New Roman" w:cs="宋体"/>
          <w:b/>
          <w:bCs/>
          <w:sz w:val="21"/>
          <w:szCs w:val="21"/>
        </w:rPr>
        <w:t>不含税最高限价为</w:t>
      </w:r>
      <w:r>
        <w:rPr>
          <w:rFonts w:hint="eastAsia" w:ascii="Times New Roman" w:cs="宋体"/>
          <w:b/>
          <w:bCs/>
          <w:sz w:val="21"/>
          <w:szCs w:val="21"/>
          <w:lang w:val="en-US" w:eastAsia="zh-CN"/>
        </w:rPr>
        <w:t>86</w:t>
      </w:r>
      <w:r>
        <w:rPr>
          <w:rFonts w:hint="eastAsia" w:ascii="Times New Roman" w:hAnsi="Times New Roman" w:eastAsia="宋体" w:cs="宋体"/>
          <w:b/>
          <w:bCs/>
          <w:sz w:val="21"/>
          <w:szCs w:val="21"/>
          <w:lang w:val="en-US" w:eastAsia="zh-CN"/>
        </w:rPr>
        <w:t>,</w:t>
      </w:r>
      <w:r>
        <w:rPr>
          <w:rFonts w:hint="eastAsia" w:ascii="Times New Roman" w:cs="宋体"/>
          <w:b/>
          <w:bCs/>
          <w:sz w:val="21"/>
          <w:szCs w:val="21"/>
          <w:lang w:val="en-US" w:eastAsia="zh-CN"/>
        </w:rPr>
        <w:t>000</w:t>
      </w:r>
      <w:r>
        <w:rPr>
          <w:rFonts w:hint="eastAsia" w:ascii="Times New Roman" w:hAnsi="Times New Roman" w:eastAsia="宋体" w:cs="宋体"/>
          <w:b/>
          <w:bCs/>
          <w:sz w:val="21"/>
          <w:szCs w:val="21"/>
          <w:lang w:val="en-US" w:eastAsia="zh-CN"/>
        </w:rPr>
        <w:t>.</w:t>
      </w:r>
      <w:r>
        <w:rPr>
          <w:rFonts w:hint="eastAsia" w:ascii="Times New Roman" w:cs="宋体"/>
          <w:b/>
          <w:bCs/>
          <w:sz w:val="21"/>
          <w:szCs w:val="21"/>
          <w:lang w:val="en-US" w:eastAsia="zh-CN"/>
        </w:rPr>
        <w:t>00</w:t>
      </w:r>
      <w:r>
        <w:rPr>
          <w:rFonts w:hint="eastAsia" w:ascii="Times New Roman" w:cs="宋体"/>
          <w:b/>
          <w:bCs/>
          <w:sz w:val="21"/>
          <w:szCs w:val="21"/>
        </w:rPr>
        <w:t>元</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ascii="Times New Roman" w:cs="宋体"/>
          <w:sz w:val="21"/>
          <w:szCs w:val="21"/>
          <w:u w:val="single"/>
        </w:rPr>
        <w:t>滤布滤池系统设备委外维修</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自2022年1月1日以来，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份滤布滤池设备或相关设备维修</w:t>
      </w:r>
      <w:r>
        <w:rPr>
          <w:rFonts w:ascii="Times New Roman"/>
          <w:sz w:val="21"/>
          <w:szCs w:val="21"/>
        </w:rPr>
        <w:t>业绩（合同签订日期为2022年1月1日或以后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bookmarkStart w:id="28" w:name="_GoBack"/>
      <w:bookmarkEnd w:id="28"/>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14:paraId="5D6FACF9">
      <w:pPr>
        <w:jc w:val="center"/>
        <w:rPr>
          <w:rFonts w:hint="default" w:ascii="Times New Roman" w:hAnsi="Times New Roman" w:cs="Times New Roman"/>
          <w:b/>
          <w:sz w:val="36"/>
          <w:szCs w:val="36"/>
        </w:rPr>
      </w:pPr>
      <w:bookmarkStart w:id="6" w:name="_Toc447045087"/>
      <w:bookmarkStart w:id="7" w:name="_Toc447044476"/>
      <w:bookmarkStart w:id="8" w:name="_Toc447044600"/>
      <w:r>
        <w:rPr>
          <w:rFonts w:hint="eastAsia" w:cs="Times New Roman"/>
          <w:b/>
          <w:sz w:val="36"/>
          <w:szCs w:val="36"/>
          <w:lang w:val="en-US" w:eastAsia="zh-CN"/>
        </w:rPr>
        <w:t>谢岗</w:t>
      </w:r>
      <w:r>
        <w:rPr>
          <w:rFonts w:hint="default" w:ascii="Times New Roman" w:hAnsi="Times New Roman" w:cs="Times New Roman"/>
          <w:b/>
          <w:sz w:val="36"/>
          <w:szCs w:val="36"/>
          <w:lang w:val="en-US" w:eastAsia="zh-CN"/>
        </w:rPr>
        <w:t>一期提标滤布滤池系统设备委外维修采购</w:t>
      </w:r>
      <w:r>
        <w:rPr>
          <w:rFonts w:hint="eastAsia" w:cs="Times New Roman"/>
          <w:b/>
          <w:sz w:val="36"/>
          <w:szCs w:val="36"/>
          <w:lang w:val="en-US" w:eastAsia="zh-CN"/>
        </w:rPr>
        <w:t>项目</w:t>
      </w:r>
      <w:r>
        <w:rPr>
          <w:rFonts w:hint="default" w:ascii="Times New Roman" w:hAnsi="Times New Roman" w:cs="Times New Roman"/>
          <w:b/>
          <w:sz w:val="36"/>
          <w:szCs w:val="36"/>
        </w:rPr>
        <w:t>用户需求书</w:t>
      </w:r>
    </w:p>
    <w:p w14:paraId="158E88D4">
      <w:pPr>
        <w:spacing w:line="360" w:lineRule="auto"/>
        <w:ind w:firstLine="361" w:firstLineChars="200"/>
        <w:jc w:val="center"/>
        <w:rPr>
          <w:rFonts w:hint="default" w:ascii="Times New Roman" w:hAnsi="Times New Roman" w:eastAsia="仿宋" w:cs="Times New Roman"/>
          <w:b/>
          <w:sz w:val="18"/>
          <w:szCs w:val="18"/>
        </w:rPr>
      </w:pPr>
    </w:p>
    <w:p w14:paraId="263F9718">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1．项目信息</w:t>
      </w:r>
    </w:p>
    <w:p w14:paraId="4ED5580C">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采购人：东莞市石鼓</w:t>
      </w:r>
      <w:r>
        <w:rPr>
          <w:rFonts w:hint="default" w:ascii="Times New Roman" w:hAnsi="Times New Roman" w:cs="Times New Roman"/>
          <w:sz w:val="24"/>
          <w:szCs w:val="24"/>
          <w:lang w:val="en-US" w:eastAsia="zh-CN"/>
        </w:rPr>
        <w:t>净水</w:t>
      </w:r>
      <w:r>
        <w:rPr>
          <w:rFonts w:hint="default" w:ascii="Times New Roman" w:hAnsi="Times New Roman" w:cs="Times New Roman"/>
          <w:sz w:val="24"/>
          <w:szCs w:val="24"/>
        </w:rPr>
        <w:t>有限公司</w:t>
      </w:r>
    </w:p>
    <w:p w14:paraId="38F84BC1">
      <w:pPr>
        <w:spacing w:line="360" w:lineRule="auto"/>
        <w:ind w:firstLine="566" w:firstLineChars="236"/>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采购内容：</w:t>
      </w:r>
      <w:r>
        <w:rPr>
          <w:rFonts w:hint="eastAsia" w:cs="Times New Roman"/>
          <w:sz w:val="24"/>
          <w:szCs w:val="24"/>
          <w:lang w:val="en-US" w:eastAsia="zh-CN"/>
        </w:rPr>
        <w:t>谢岗</w:t>
      </w:r>
      <w:r>
        <w:rPr>
          <w:rFonts w:hint="default" w:ascii="Times New Roman" w:hAnsi="Times New Roman" w:eastAsia="宋体" w:cs="Times New Roman"/>
          <w:sz w:val="24"/>
          <w:szCs w:val="24"/>
          <w:lang w:val="en-US" w:eastAsia="zh-CN"/>
        </w:rPr>
        <w:t>一期提标滤布滤池系统设备委外维修（详见“3.1</w:t>
      </w:r>
      <w:r>
        <w:rPr>
          <w:rFonts w:hint="eastAsia" w:cs="Times New Roman"/>
          <w:sz w:val="24"/>
          <w:szCs w:val="24"/>
          <w:lang w:val="en-US" w:eastAsia="zh-CN"/>
        </w:rPr>
        <w:t>采购清单</w:t>
      </w:r>
      <w:r>
        <w:rPr>
          <w:rFonts w:hint="default" w:ascii="Times New Roman" w:hAnsi="Times New Roman" w:eastAsia="宋体" w:cs="Times New Roman"/>
          <w:sz w:val="24"/>
          <w:szCs w:val="24"/>
          <w:lang w:val="en-US" w:eastAsia="zh-CN"/>
        </w:rPr>
        <w:t>”）</w:t>
      </w:r>
    </w:p>
    <w:p w14:paraId="2EB4F229">
      <w:pPr>
        <w:spacing w:line="360" w:lineRule="auto"/>
        <w:ind w:firstLine="566" w:firstLineChars="236"/>
        <w:rPr>
          <w:rFonts w:hint="default" w:ascii="Times New Roman" w:hAnsi="Times New Roman" w:eastAsia="宋体" w:cs="Times New Roman"/>
          <w:sz w:val="24"/>
          <w:szCs w:val="24"/>
          <w:lang w:val="en-US" w:eastAsia="zh-CN"/>
        </w:rPr>
      </w:pPr>
      <w:r>
        <w:rPr>
          <w:rFonts w:hint="eastAsia" w:cs="Times New Roman"/>
          <w:sz w:val="24"/>
          <w:szCs w:val="24"/>
          <w:lang w:val="en-US" w:eastAsia="zh-CN"/>
        </w:rPr>
        <w:t>采购预算：86,000.00元（不含税）</w:t>
      </w:r>
    </w:p>
    <w:p w14:paraId="3A2CA6E4">
      <w:pPr>
        <w:spacing w:line="200" w:lineRule="exact"/>
        <w:ind w:firstLine="482" w:firstLineChars="200"/>
        <w:rPr>
          <w:rFonts w:hint="default" w:ascii="Times New Roman" w:hAnsi="Times New Roman" w:eastAsia="仿宋" w:cs="Times New Roman"/>
          <w:b/>
          <w:sz w:val="24"/>
          <w:szCs w:val="24"/>
        </w:rPr>
      </w:pPr>
    </w:p>
    <w:p w14:paraId="58137119">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2．项目概况</w:t>
      </w:r>
    </w:p>
    <w:p w14:paraId="5524B299">
      <w:pPr>
        <w:spacing w:line="360" w:lineRule="auto"/>
        <w:ind w:firstLine="480" w:firstLineChars="200"/>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谢岗</w:t>
      </w:r>
      <w:r>
        <w:rPr>
          <w:rFonts w:hint="eastAsia" w:cs="Times New Roman"/>
          <w:color w:val="000000" w:themeColor="text1"/>
          <w:sz w:val="24"/>
          <w:szCs w:val="24"/>
          <w:lang w:val="en-US" w:eastAsia="zh-CN"/>
          <w14:textFill>
            <w14:solidFill>
              <w14:schemeClr w14:val="tx1"/>
            </w14:solidFill>
          </w14:textFill>
        </w:rPr>
        <w:t>污水处理厂一期</w:t>
      </w:r>
      <w:r>
        <w:rPr>
          <w:rFonts w:hint="default" w:ascii="Times New Roman" w:hAnsi="Times New Roman" w:cs="Times New Roman"/>
          <w:color w:val="000000" w:themeColor="text1"/>
          <w:sz w:val="24"/>
          <w:szCs w:val="24"/>
          <w:lang w:val="en-US" w:eastAsia="zh-CN"/>
          <w14:textFill>
            <w14:solidFill>
              <w14:schemeClr w14:val="tx1"/>
            </w14:solidFill>
          </w14:textFill>
        </w:rPr>
        <w:t>提标</w:t>
      </w:r>
      <w:r>
        <w:rPr>
          <w:rFonts w:hint="eastAsia" w:cs="Times New Roman"/>
          <w:color w:val="000000" w:themeColor="text1"/>
          <w:sz w:val="24"/>
          <w:szCs w:val="24"/>
          <w:lang w:val="en-US" w:eastAsia="zh-CN"/>
          <w14:textFill>
            <w14:solidFill>
              <w14:schemeClr w14:val="tx1"/>
            </w14:solidFill>
          </w14:textFill>
        </w:rPr>
        <w:t>（下称“谢岗一期提标”）</w:t>
      </w:r>
      <w:r>
        <w:rPr>
          <w:rFonts w:hint="default" w:ascii="Times New Roman" w:hAnsi="Times New Roman" w:cs="Times New Roman" w:eastAsiaTheme="minorEastAsia"/>
          <w:sz w:val="24"/>
          <w:szCs w:val="24"/>
          <w:lang w:val="en-US" w:eastAsia="zh-CN"/>
        </w:rPr>
        <w:t>设计</w:t>
      </w:r>
      <w:r>
        <w:rPr>
          <w:rFonts w:hint="default" w:ascii="Times New Roman" w:hAnsi="Times New Roman" w:cs="Times New Roman" w:eastAsiaTheme="minorEastAsia"/>
          <w:sz w:val="24"/>
          <w:szCs w:val="24"/>
        </w:rPr>
        <w:t>处理</w:t>
      </w:r>
      <w:r>
        <w:rPr>
          <w:rFonts w:hint="default" w:ascii="Times New Roman" w:hAnsi="Times New Roman" w:cs="Times New Roman"/>
          <w:sz w:val="24"/>
          <w:szCs w:val="24"/>
          <w:lang w:val="en-US" w:eastAsia="zh-CN"/>
        </w:rPr>
        <w:t>规模为</w:t>
      </w:r>
      <w:r>
        <w:rPr>
          <w:rFonts w:hint="eastAsia" w:cs="Times New Roman"/>
          <w:sz w:val="24"/>
          <w:szCs w:val="24"/>
          <w:lang w:val="en-US" w:eastAsia="zh-CN"/>
        </w:rPr>
        <w:t>3</w:t>
      </w:r>
      <w:r>
        <w:rPr>
          <w:rFonts w:hint="default" w:ascii="Times New Roman" w:hAnsi="Times New Roman" w:cs="Times New Roman"/>
          <w:sz w:val="24"/>
          <w:szCs w:val="24"/>
          <w:lang w:val="en-US" w:eastAsia="zh-CN"/>
        </w:rPr>
        <w:t>万吨/天，主体工艺采用</w:t>
      </w:r>
      <w:r>
        <w:rPr>
          <w:rFonts w:hint="default" w:ascii="Times New Roman" w:hAnsi="Times New Roman" w:cs="Times New Roman"/>
          <w:color w:val="000000" w:themeColor="text1"/>
          <w:sz w:val="24"/>
          <w:szCs w:val="24"/>
          <w:lang w:val="en-US" w:eastAsia="zh-CN"/>
          <w14:textFill>
            <w14:solidFill>
              <w14:schemeClr w14:val="tx1"/>
            </w14:solidFill>
          </w14:textFill>
        </w:rPr>
        <w:t>硝化反硝化</w:t>
      </w:r>
      <w:r>
        <w:rPr>
          <w:rFonts w:hint="eastAsia" w:cs="Times New Roman"/>
          <w:color w:val="000000" w:themeColor="text1"/>
          <w:sz w:val="24"/>
          <w:szCs w:val="24"/>
          <w:lang w:val="en-US" w:eastAsia="zh-CN"/>
          <w14:textFill>
            <w14:solidFill>
              <w14:schemeClr w14:val="tx1"/>
            </w14:solidFill>
          </w14:textFill>
        </w:rPr>
        <w:t>+滤布滤池及紫外消毒</w:t>
      </w:r>
      <w:r>
        <w:rPr>
          <w:rFonts w:hint="default" w:ascii="Times New Roman" w:hAnsi="Times New Roman" w:cs="Times New Roman"/>
          <w:color w:val="000000" w:themeColor="text1"/>
          <w:sz w:val="24"/>
          <w:szCs w:val="24"/>
          <w:lang w:val="en-US" w:eastAsia="zh-CN"/>
          <w14:textFill>
            <w14:solidFill>
              <w14:schemeClr w14:val="tx1"/>
            </w14:solidFill>
          </w14:textFill>
        </w:rPr>
        <w:t>工艺，</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eastAsia"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月正式投产运营，</w:t>
      </w:r>
      <w:r>
        <w:rPr>
          <w:rFonts w:hint="default" w:ascii="Times New Roman" w:hAnsi="Times New Roman" w:cs="Times New Roman"/>
          <w:color w:val="000000" w:themeColor="text1"/>
          <w:sz w:val="24"/>
          <w:szCs w:val="24"/>
          <w:lang w:val="en-US" w:eastAsia="zh-CN"/>
          <w14:textFill>
            <w14:solidFill>
              <w14:schemeClr w14:val="tx1"/>
            </w14:solidFill>
          </w14:textFill>
        </w:rPr>
        <w:t>其</w:t>
      </w:r>
      <w:r>
        <w:rPr>
          <w:rFonts w:hint="default" w:ascii="Times New Roman" w:hAnsi="Times New Roman" w:cs="Times New Roman"/>
          <w:color w:val="000000" w:themeColor="text1"/>
          <w:sz w:val="24"/>
          <w:szCs w:val="24"/>
          <w14:textFill>
            <w14:solidFill>
              <w14:schemeClr w14:val="tx1"/>
            </w14:solidFill>
          </w14:textFill>
        </w:rPr>
        <w:t>安装有</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台由</w:t>
      </w:r>
      <w:r>
        <w:rPr>
          <w:rFonts w:hint="eastAsia" w:ascii="Times New Roman" w:hAnsi="Times New Roman" w:cs="Times New Roman"/>
          <w:color w:val="000000" w:themeColor="text1"/>
          <w:sz w:val="24"/>
          <w:szCs w:val="24"/>
          <w:lang w:val="en-US" w:eastAsia="zh-CN"/>
          <w14:textFill>
            <w14:solidFill>
              <w14:schemeClr w14:val="tx1"/>
            </w14:solidFill>
          </w14:textFill>
        </w:rPr>
        <w:t>北京水木益华环保科技</w:t>
      </w:r>
      <w:r>
        <w:rPr>
          <w:rFonts w:hint="default" w:ascii="Times New Roman" w:hAnsi="Times New Roman" w:cs="Times New Roman"/>
          <w:color w:val="000000" w:themeColor="text1"/>
          <w:sz w:val="24"/>
          <w:szCs w:val="24"/>
          <w14:textFill>
            <w14:solidFill>
              <w14:schemeClr w14:val="tx1"/>
            </w14:solidFill>
          </w14:textFill>
        </w:rPr>
        <w:t>有限公司生产</w:t>
      </w:r>
      <w:r>
        <w:rPr>
          <w:rFonts w:hint="default" w:ascii="Times New Roman" w:hAnsi="Times New Roman" w:cs="Times New Roman"/>
          <w:color w:val="000000" w:themeColor="text1"/>
          <w:sz w:val="24"/>
          <w:szCs w:val="24"/>
          <w:lang w:val="en-US" w:eastAsia="zh-CN"/>
          <w14:textFill>
            <w14:solidFill>
              <w14:schemeClr w14:val="tx1"/>
            </w14:solidFill>
          </w14:textFill>
        </w:rPr>
        <w:t>的</w:t>
      </w:r>
      <w:r>
        <w:rPr>
          <w:rFonts w:hint="default" w:ascii="Times New Roman" w:hAnsi="Times New Roman" w:cs="Times New Roman"/>
          <w:color w:val="000000" w:themeColor="text1"/>
          <w:sz w:val="24"/>
          <w:szCs w:val="24"/>
          <w14:textFill>
            <w14:solidFill>
              <w14:schemeClr w14:val="tx1"/>
            </w14:solidFill>
          </w14:textFill>
        </w:rPr>
        <w:t>SMYHB-1</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型</w:t>
      </w:r>
      <w:r>
        <w:rPr>
          <w:rFonts w:hint="default" w:ascii="Times New Roman" w:hAnsi="Times New Roman" w:cs="Times New Roman"/>
          <w:color w:val="000000" w:themeColor="text1"/>
          <w:sz w:val="24"/>
          <w:szCs w:val="24"/>
          <w14:textFill>
            <w14:solidFill>
              <w14:schemeClr w14:val="tx1"/>
            </w14:solidFill>
          </w14:textFill>
        </w:rPr>
        <w:t>滤布滤池系统成套设备</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设备</w:t>
      </w:r>
      <w:r>
        <w:rPr>
          <w:rFonts w:hint="default" w:ascii="Times New Roman" w:hAnsi="Times New Roman" w:cs="Times New Roman"/>
          <w:color w:val="000000" w:themeColor="text1"/>
          <w:sz w:val="24"/>
          <w:szCs w:val="24"/>
          <w:lang w:eastAsia="zh-CN"/>
          <w14:textFill>
            <w14:solidFill>
              <w14:schemeClr w14:val="tx1"/>
            </w14:solidFill>
          </w14:textFill>
        </w:rPr>
        <w:t>投入使用至今已</w:t>
      </w:r>
      <w:r>
        <w:rPr>
          <w:rFonts w:hint="default" w:ascii="Times New Roman" w:hAnsi="Times New Roman" w:cs="Times New Roman"/>
          <w:color w:val="000000" w:themeColor="text1"/>
          <w:sz w:val="24"/>
          <w:szCs w:val="24"/>
          <w:lang w:val="en-US" w:eastAsia="zh-CN"/>
          <w14:textFill>
            <w14:solidFill>
              <w14:schemeClr w14:val="tx1"/>
            </w14:solidFill>
          </w14:textFill>
        </w:rPr>
        <w:t>超过</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时间</w:t>
      </w:r>
      <w:r>
        <w:rPr>
          <w:rFonts w:hint="default" w:ascii="Times New Roman" w:hAnsi="Times New Roman" w:cs="Times New Roman"/>
          <w:color w:val="000000" w:themeColor="text1"/>
          <w:sz w:val="24"/>
          <w:szCs w:val="24"/>
          <w:lang w:eastAsia="zh-CN"/>
          <w14:textFill>
            <w14:solidFill>
              <w14:schemeClr w14:val="tx1"/>
            </w14:solidFill>
          </w14:textFill>
        </w:rPr>
        <w:t>。</w:t>
      </w:r>
    </w:p>
    <w:p w14:paraId="275D08CB">
      <w:pPr>
        <w:spacing w:line="360" w:lineRule="auto"/>
        <w:ind w:firstLine="480" w:firstLineChars="200"/>
        <w:jc w:val="both"/>
        <w:rPr>
          <w:rFonts w:hint="default" w:ascii="Times New Roman" w:hAnsi="Times New Roman" w:cs="Times New Roman"/>
          <w:kern w:val="0"/>
          <w:sz w:val="24"/>
          <w:szCs w:val="24"/>
          <w:lang w:val="en-US" w:bidi="ar"/>
        </w:rPr>
      </w:pPr>
      <w:r>
        <w:rPr>
          <w:rFonts w:hint="default" w:ascii="Times New Roman" w:hAnsi="Times New Roman" w:cs="Times New Roman"/>
          <w:color w:val="000000" w:themeColor="text1"/>
          <w:sz w:val="24"/>
          <w:szCs w:val="24"/>
          <w:lang w:val="en-US" w:eastAsia="zh-CN"/>
          <w14:textFill>
            <w14:solidFill>
              <w14:schemeClr w14:val="tx1"/>
            </w14:solidFill>
          </w14:textFill>
        </w:rPr>
        <w:t>近期，谢岗一期提标滤布滤池转盘链条脱落，无法正常运转。维修人员下池检查，确认该设备转盘支撑轮轴承受磨损已损坏。由于支撑轮支架采用焊接固定，无法通过拆卸支架更换支撑轮，必须更换支撑轮及支架整套，且转盘轴套磨损严重。由于链轮发生明显偏移变型，转盘轴套与链轮螺丝孔位、定位销无法对位，链轮和轴套无法重新安装，导致滤布滤池系统设备不能正常使用，需进行设备大修。滤布滤池系统设备问题已影响谢岗一期提标的正常生产运行，需尽快维修设备及对设备缺陷进行整改。</w:t>
      </w:r>
    </w:p>
    <w:p w14:paraId="35A6B413">
      <w:pPr>
        <w:spacing w:line="200" w:lineRule="exact"/>
        <w:ind w:firstLine="0" w:firstLineChars="0"/>
        <w:rPr>
          <w:rFonts w:hint="default" w:ascii="Times New Roman" w:hAnsi="Times New Roman" w:cs="Times New Roman"/>
          <w:sz w:val="24"/>
          <w:szCs w:val="24"/>
        </w:rPr>
      </w:pPr>
    </w:p>
    <w:p w14:paraId="0E120136">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3</w:t>
      </w:r>
      <w:r>
        <w:rPr>
          <w:rFonts w:hint="default" w:ascii="Times New Roman" w:hAnsi="Times New Roman" w:cs="Times New Roman"/>
          <w:b/>
          <w:sz w:val="24"/>
          <w:szCs w:val="24"/>
          <w:lang w:val="zh-CN"/>
        </w:rPr>
        <w:t>．</w:t>
      </w:r>
      <w:r>
        <w:rPr>
          <w:rFonts w:hint="default" w:ascii="Times New Roman" w:hAnsi="Times New Roman" w:cs="Times New Roman"/>
          <w:b/>
          <w:sz w:val="24"/>
          <w:szCs w:val="24"/>
          <w:lang w:val="en-US" w:eastAsia="zh-CN"/>
        </w:rPr>
        <w:t>采购项目</w:t>
      </w:r>
      <w:r>
        <w:rPr>
          <w:rFonts w:hint="default" w:ascii="Times New Roman" w:hAnsi="Times New Roman" w:cs="Times New Roman"/>
          <w:b/>
          <w:sz w:val="24"/>
          <w:szCs w:val="24"/>
          <w:lang w:val="zh-CN"/>
        </w:rPr>
        <w:t>及要求</w:t>
      </w:r>
    </w:p>
    <w:p w14:paraId="38F9F590">
      <w:pPr>
        <w:spacing w:line="360" w:lineRule="auto"/>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.1</w:t>
      </w:r>
      <w:r>
        <w:rPr>
          <w:rFonts w:hint="default" w:ascii="Times New Roman" w:hAnsi="Times New Roman" w:cs="Times New Roman"/>
          <w:b/>
          <w:sz w:val="21"/>
          <w:szCs w:val="21"/>
          <w:lang w:val="en-US" w:eastAsia="zh-CN"/>
        </w:rPr>
        <w:t>采购清单</w:t>
      </w:r>
    </w:p>
    <w:tbl>
      <w:tblPr>
        <w:tblStyle w:val="20"/>
        <w:tblpPr w:leftFromText="180" w:rightFromText="180" w:vertAnchor="text" w:horzAnchor="page" w:tblpX="561" w:tblpY="549"/>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058"/>
        <w:gridCol w:w="4720"/>
        <w:gridCol w:w="605"/>
        <w:gridCol w:w="605"/>
        <w:gridCol w:w="1271"/>
      </w:tblGrid>
      <w:tr w14:paraId="730D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A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3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采购项目</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D6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规格/服务/施工要求</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0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数量</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92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单位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A64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cs="Times New Roman"/>
                <w:b/>
                <w:bCs/>
                <w:i w:val="0"/>
                <w:iCs w:val="0"/>
                <w:color w:val="000000"/>
                <w:kern w:val="0"/>
                <w:sz w:val="20"/>
                <w:szCs w:val="20"/>
                <w:u w:val="none"/>
                <w:lang w:val="en-US" w:eastAsia="zh-CN" w:bidi="ar"/>
              </w:rPr>
              <w:t>备注</w:t>
            </w:r>
          </w:p>
        </w:tc>
      </w:tr>
      <w:tr w14:paraId="66BA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FF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D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池壁承重板、“L”型承重钢板及“</w:t>
            </w:r>
            <w:r>
              <w:rPr>
                <w:rFonts w:hint="eastAsia" w:cs="Times New Roman"/>
                <w:i w:val="0"/>
                <w:iCs w:val="0"/>
                <w:color w:val="000000"/>
                <w:kern w:val="0"/>
                <w:sz w:val="20"/>
                <w:szCs w:val="20"/>
                <w:u w:val="none"/>
                <w:lang w:val="en-US" w:eastAsia="zh-CN" w:bidi="ar"/>
              </w:rPr>
              <w:t>Ｈ</w:t>
            </w:r>
            <w:r>
              <w:rPr>
                <w:rFonts w:hint="default" w:ascii="Times New Roman" w:hAnsi="Times New Roman" w:eastAsia="宋体" w:cs="Times New Roman"/>
                <w:i w:val="0"/>
                <w:iCs w:val="0"/>
                <w:color w:val="000000"/>
                <w:kern w:val="0"/>
                <w:sz w:val="20"/>
                <w:szCs w:val="20"/>
                <w:u w:val="none"/>
                <w:lang w:val="en-US" w:eastAsia="zh-CN" w:bidi="ar"/>
              </w:rPr>
              <w:t>”型承重钢构</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37F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0"/>
                <w:sz w:val="20"/>
                <w:szCs w:val="20"/>
                <w:u w:val="none"/>
                <w:lang w:val="en-US" w:eastAsia="zh-CN" w:bidi="ar"/>
              </w:rPr>
              <w:t>材质为</w:t>
            </w:r>
            <w:r>
              <w:rPr>
                <w:rFonts w:hint="default" w:ascii="Times New Roman" w:hAnsi="Times New Roman" w:eastAsia="宋体" w:cs="Times New Roman"/>
                <w:i w:val="0"/>
                <w:iCs w:val="0"/>
                <w:color w:val="000000"/>
                <w:kern w:val="0"/>
                <w:sz w:val="20"/>
                <w:szCs w:val="20"/>
                <w:u w:val="none"/>
                <w:lang w:val="en-US" w:eastAsia="zh-CN" w:bidi="ar"/>
              </w:rPr>
              <w:t>304#不锈钢，厚度10mm，适配现场滤布滤池，池壁承重板（尺寸：1300mm*1300mm，中心孔直径900mm）下方加装“L”型承重钢板（尺寸：1300mm*200mm）和“</w:t>
            </w:r>
            <w:r>
              <w:rPr>
                <w:rFonts w:hint="eastAsia" w:cs="Times New Roman"/>
                <w:i w:val="0"/>
                <w:iCs w:val="0"/>
                <w:color w:val="000000"/>
                <w:kern w:val="0"/>
                <w:sz w:val="20"/>
                <w:szCs w:val="20"/>
                <w:u w:val="none"/>
                <w:lang w:val="en-US" w:eastAsia="zh-CN" w:bidi="ar"/>
              </w:rPr>
              <w:t>Ｈ</w:t>
            </w:r>
            <w:r>
              <w:rPr>
                <w:rFonts w:hint="default" w:ascii="Times New Roman" w:hAnsi="Times New Roman" w:eastAsia="宋体" w:cs="Times New Roman"/>
                <w:i w:val="0"/>
                <w:iCs w:val="0"/>
                <w:color w:val="000000"/>
                <w:kern w:val="0"/>
                <w:sz w:val="20"/>
                <w:szCs w:val="20"/>
                <w:u w:val="none"/>
                <w:lang w:val="en-US" w:eastAsia="zh-CN" w:bidi="ar"/>
              </w:rPr>
              <w:t>”型承重钢构（尺寸：1500mm*200mm*2+500mm*200mm），分散池壁承重板承重力，确保安全。</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FD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E3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38C6">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p>
        </w:tc>
      </w:tr>
      <w:tr w14:paraId="5845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AE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4F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支撑轮支架</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32D1">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与原尺寸一致的304#不锈钢支架，支架受力面增加加强筋，提高支架强度，钢板厚度10mm，支撑轮支架可拆卸方式安装，方便后续维修、更换。</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2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26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C959">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每组滤布滤池成套设备3套支撑轮支架</w:t>
            </w:r>
          </w:p>
        </w:tc>
      </w:tr>
      <w:tr w14:paraId="4D97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FD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A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9ED3">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高强度、耐腐蚀、耐磨损支撑轮（外径200mm，内径80mm，高120mm），材质为实心聚甲醛树脂（赛钢），支撑轮轴销与轴承配合小50个丝方便安装及日后维护保养。</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37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68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5B4">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每组滤布滤池成套设备3套支撑轮</w:t>
            </w:r>
          </w:p>
        </w:tc>
      </w:tr>
      <w:tr w14:paraId="0D80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F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3A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支撑轮轴承</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0D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支撑轮轴承选用水下专用氧化锆陶瓷轴承（型号：6208），满足各种工况要求，如耐腐蚀、耐锈蚀、耐酸碱等。</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61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6</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B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EA1F">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每组滤布滤池成套设备6套支撑轮轴承</w:t>
            </w:r>
          </w:p>
        </w:tc>
      </w:tr>
      <w:tr w14:paraId="30BF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8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BE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密封圈</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B46F">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硅胶密封圈（直径900mm），适配现场滤布滤池。</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8C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B5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8B5B">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p>
        </w:tc>
      </w:tr>
      <w:tr w14:paraId="2D32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77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6</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0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2AEF">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材质为</w:t>
            </w:r>
            <w:r>
              <w:rPr>
                <w:rFonts w:hint="default" w:ascii="Times New Roman" w:hAnsi="Times New Roman" w:eastAsia="宋体" w:cs="Times New Roman"/>
                <w:i w:val="0"/>
                <w:iCs w:val="0"/>
                <w:color w:val="000000"/>
                <w:kern w:val="0"/>
                <w:sz w:val="20"/>
                <w:szCs w:val="20"/>
                <w:u w:val="none"/>
                <w:lang w:val="en-US" w:eastAsia="zh-CN" w:bidi="ar"/>
              </w:rPr>
              <w:t>304#</w:t>
            </w:r>
            <w:r>
              <w:rPr>
                <w:rFonts w:hint="eastAsia" w:ascii="宋体" w:hAnsi="宋体" w:eastAsia="宋体" w:cs="宋体"/>
                <w:i w:val="0"/>
                <w:iCs w:val="0"/>
                <w:color w:val="000000"/>
                <w:kern w:val="0"/>
                <w:sz w:val="20"/>
                <w:szCs w:val="20"/>
                <w:u w:val="none"/>
                <w:lang w:val="en-US" w:eastAsia="zh-CN" w:bidi="ar"/>
              </w:rPr>
              <w:t>不锈钢链条定制作长度</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米，厚度</w:t>
            </w:r>
            <w:r>
              <w:rPr>
                <w:rFonts w:hint="default" w:ascii="Times New Roman" w:hAnsi="Times New Roman" w:eastAsia="宋体" w:cs="Times New Roman"/>
                <w:i w:val="0"/>
                <w:iCs w:val="0"/>
                <w:color w:val="000000"/>
                <w:kern w:val="0"/>
                <w:sz w:val="20"/>
                <w:szCs w:val="20"/>
                <w:u w:val="none"/>
                <w:lang w:val="en-US" w:eastAsia="zh-CN" w:bidi="ar"/>
              </w:rPr>
              <w:t>5MM</w:t>
            </w:r>
            <w:r>
              <w:rPr>
                <w:rFonts w:hint="eastAsia" w:ascii="宋体" w:hAnsi="宋体" w:eastAsia="宋体" w:cs="宋体"/>
                <w:i w:val="0"/>
                <w:iCs w:val="0"/>
                <w:color w:val="000000"/>
                <w:kern w:val="0"/>
                <w:sz w:val="20"/>
                <w:szCs w:val="20"/>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87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87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8EB8">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r>
      <w:tr w14:paraId="30E4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CE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41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链轮</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0F6C">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宋体" w:hAnsi="宋体" w:eastAsia="宋体" w:cs="宋体"/>
                <w:i w:val="0"/>
                <w:iCs w:val="0"/>
                <w:color w:val="000000"/>
                <w:kern w:val="0"/>
                <w:sz w:val="20"/>
                <w:szCs w:val="20"/>
                <w:u w:val="none"/>
                <w:lang w:val="en-US" w:eastAsia="zh-CN" w:bidi="ar"/>
              </w:rPr>
              <w:t>材质厚度</w:t>
            </w:r>
            <w:r>
              <w:rPr>
                <w:rFonts w:hint="default" w:ascii="Times New Roman" w:hAnsi="Times New Roman" w:eastAsia="宋体" w:cs="Times New Roman"/>
                <w:i w:val="0"/>
                <w:iCs w:val="0"/>
                <w:color w:val="000000"/>
                <w:kern w:val="0"/>
                <w:sz w:val="20"/>
                <w:szCs w:val="20"/>
                <w:u w:val="none"/>
                <w:lang w:val="en-US" w:eastAsia="zh-CN" w:bidi="ar"/>
              </w:rPr>
              <w:t>50mm</w:t>
            </w:r>
            <w:r>
              <w:rPr>
                <w:rFonts w:hint="eastAsia" w:ascii="宋体" w:hAnsi="宋体" w:eastAsia="宋体" w:cs="宋体"/>
                <w:i w:val="0"/>
                <w:iCs w:val="0"/>
                <w:color w:val="000000"/>
                <w:kern w:val="0"/>
                <w:sz w:val="20"/>
                <w:szCs w:val="20"/>
                <w:u w:val="none"/>
                <w:lang w:val="en-US" w:eastAsia="zh-CN" w:bidi="ar"/>
              </w:rPr>
              <w:t>大的直径</w:t>
            </w:r>
            <w:r>
              <w:rPr>
                <w:rFonts w:hint="default" w:ascii="Times New Roman" w:hAnsi="Times New Roman" w:eastAsia="宋体" w:cs="Times New Roman"/>
                <w:i w:val="0"/>
                <w:iCs w:val="0"/>
                <w:color w:val="000000"/>
                <w:kern w:val="0"/>
                <w:sz w:val="20"/>
                <w:szCs w:val="20"/>
                <w:u w:val="none"/>
                <w:lang w:val="en-US" w:eastAsia="zh-CN" w:bidi="ar"/>
              </w:rPr>
              <w:t>1200MM</w:t>
            </w:r>
            <w:r>
              <w:rPr>
                <w:rFonts w:hint="eastAsia" w:ascii="宋体" w:hAnsi="宋体" w:eastAsia="宋体" w:cs="宋体"/>
                <w:i w:val="0"/>
                <w:iCs w:val="0"/>
                <w:color w:val="000000"/>
                <w:kern w:val="0"/>
                <w:sz w:val="20"/>
                <w:szCs w:val="20"/>
                <w:u w:val="none"/>
                <w:lang w:val="en-US" w:eastAsia="zh-CN" w:bidi="ar"/>
              </w:rPr>
              <w:t>压轮张紧轮共计三件定制</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C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F314">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E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定制,一套共计三件</w:t>
            </w:r>
          </w:p>
        </w:tc>
      </w:tr>
      <w:tr w14:paraId="5BDB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82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47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技术服务费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（措施费及管理费）</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9E4B">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包含设备拆卸改造安装</w:t>
            </w:r>
            <w:r>
              <w:rPr>
                <w:rFonts w:hint="eastAsia" w:cs="Times New Roman"/>
                <w:i w:val="0"/>
                <w:iCs w:val="0"/>
                <w:color w:val="000000"/>
                <w:kern w:val="0"/>
                <w:sz w:val="20"/>
                <w:szCs w:val="20"/>
                <w:u w:val="none"/>
                <w:lang w:val="en-US" w:eastAsia="zh-CN" w:bidi="ar"/>
              </w:rPr>
              <w:t>、现场制作、</w:t>
            </w:r>
            <w:r>
              <w:rPr>
                <w:rFonts w:hint="default" w:ascii="Times New Roman" w:hAnsi="Times New Roman" w:eastAsia="宋体" w:cs="Times New Roman"/>
                <w:i w:val="0"/>
                <w:iCs w:val="0"/>
                <w:color w:val="000000"/>
                <w:kern w:val="0"/>
                <w:sz w:val="20"/>
                <w:szCs w:val="20"/>
                <w:u w:val="none"/>
                <w:lang w:val="en-US" w:eastAsia="zh-CN" w:bidi="ar"/>
              </w:rPr>
              <w:t>校准同心、安全管理、垃圾清理、调试等服务。</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D6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3762">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Style w:val="57"/>
                <w:rFonts w:hint="default" w:ascii="Times New Roman" w:hAnsi="Times New Roman" w:cs="Times New Roman"/>
                <w:sz w:val="20"/>
                <w:szCs w:val="20"/>
                <w:lang w:val="en-US" w:eastAsia="zh-CN" w:bidi="ar"/>
              </w:rPr>
              <w:t>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2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r>
    </w:tbl>
    <w:p w14:paraId="083650E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b/>
          <w:sz w:val="21"/>
          <w:szCs w:val="21"/>
          <w:lang w:val="en-US" w:eastAsia="zh-CN"/>
        </w:rPr>
      </w:pPr>
    </w:p>
    <w:p w14:paraId="0089CB38">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1"/>
          <w:szCs w:val="21"/>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.2</w:t>
      </w:r>
      <w:r>
        <w:rPr>
          <w:rFonts w:hint="default" w:ascii="Times New Roman" w:hAnsi="Times New Roman" w:cs="Times New Roman"/>
          <w:b/>
          <w:sz w:val="21"/>
          <w:szCs w:val="21"/>
          <w:lang w:val="en-US" w:eastAsia="zh-CN"/>
        </w:rPr>
        <w:t>供货</w:t>
      </w:r>
      <w:r>
        <w:rPr>
          <w:rFonts w:hint="default" w:ascii="Times New Roman" w:hAnsi="Times New Roman" w:cs="Times New Roman"/>
          <w:b/>
          <w:sz w:val="21"/>
          <w:szCs w:val="21"/>
        </w:rPr>
        <w:t>及安装界限</w:t>
      </w:r>
    </w:p>
    <w:p w14:paraId="0D5CAA57">
      <w:pPr>
        <w:numPr>
          <w:ilvl w:val="0"/>
          <w:numId w:val="1"/>
        </w:numPr>
        <w:tabs>
          <w:tab w:val="left" w:pos="567"/>
        </w:tabs>
        <w:autoSpaceDE/>
        <w:autoSpaceDN/>
        <w:adjustRightInd/>
        <w:spacing w:line="360" w:lineRule="auto"/>
        <w:ind w:left="0"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供货单位提供</w:t>
      </w:r>
      <w:r>
        <w:rPr>
          <w:rFonts w:hint="default" w:ascii="Times New Roman" w:hAnsi="Times New Roman" w:cs="Times New Roman"/>
          <w:sz w:val="24"/>
          <w:szCs w:val="22"/>
          <w:lang w:val="en-US" w:eastAsia="zh-CN"/>
        </w:rPr>
        <w:t>采购清单</w:t>
      </w:r>
      <w:r>
        <w:rPr>
          <w:rFonts w:hint="default" w:ascii="Times New Roman" w:hAnsi="Times New Roman" w:cs="Times New Roman"/>
          <w:sz w:val="24"/>
          <w:szCs w:val="22"/>
        </w:rPr>
        <w:t>货物，包含安装及调试过程中所需</w:t>
      </w:r>
      <w:r>
        <w:rPr>
          <w:rFonts w:hint="default" w:ascii="Times New Roman" w:hAnsi="Times New Roman" w:cs="Times New Roman"/>
          <w:sz w:val="24"/>
          <w:szCs w:val="22"/>
          <w:lang w:val="en-US" w:eastAsia="zh-CN"/>
        </w:rPr>
        <w:t>的</w:t>
      </w:r>
      <w:r>
        <w:rPr>
          <w:rFonts w:hint="default" w:ascii="Times New Roman" w:hAnsi="Times New Roman" w:cs="Times New Roman"/>
          <w:sz w:val="24"/>
          <w:szCs w:val="22"/>
        </w:rPr>
        <w:t>一切材料。</w:t>
      </w:r>
    </w:p>
    <w:p w14:paraId="571CB86A">
      <w:pPr>
        <w:pStyle w:val="13"/>
        <w:numPr>
          <w:ilvl w:val="0"/>
          <w:numId w:val="1"/>
        </w:numPr>
        <w:autoSpaceDE/>
        <w:autoSpaceDN/>
        <w:adjustRightInd/>
        <w:ind w:left="0"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供货单位负责</w:t>
      </w:r>
      <w:r>
        <w:rPr>
          <w:rFonts w:hint="default" w:ascii="Times New Roman" w:hAnsi="Times New Roman" w:cs="Times New Roman"/>
          <w:sz w:val="24"/>
          <w:szCs w:val="22"/>
          <w:lang w:val="en-US" w:eastAsia="zh-CN"/>
        </w:rPr>
        <w:t>设备</w:t>
      </w:r>
      <w:r>
        <w:rPr>
          <w:rFonts w:hint="default" w:ascii="Times New Roman" w:hAnsi="Times New Roman" w:cs="Times New Roman"/>
          <w:color w:val="000000" w:themeColor="text1"/>
          <w:sz w:val="24"/>
          <w:szCs w:val="22"/>
          <w:lang w:val="en-US" w:eastAsia="zh-CN"/>
          <w14:textFill>
            <w14:solidFill>
              <w14:schemeClr w14:val="tx1"/>
            </w14:solidFill>
          </w14:textFill>
        </w:rPr>
        <w:t>维修</w:t>
      </w:r>
      <w:r>
        <w:rPr>
          <w:rFonts w:hint="default" w:ascii="Times New Roman" w:hAnsi="Times New Roman" w:cs="Times New Roman"/>
          <w:color w:val="000000" w:themeColor="text1"/>
          <w:sz w:val="24"/>
          <w:szCs w:val="22"/>
          <w14:textFill>
            <w14:solidFill>
              <w14:schemeClr w14:val="tx1"/>
            </w14:solidFill>
          </w14:textFill>
        </w:rPr>
        <w:t>过程中所需货物的供货、运输、安装、调试、验收、售后等服务</w:t>
      </w:r>
      <w:r>
        <w:rPr>
          <w:rFonts w:hint="default" w:ascii="Times New Roman" w:hAnsi="Times New Roman" w:cs="Times New Roman"/>
          <w:sz w:val="24"/>
          <w:szCs w:val="22"/>
        </w:rPr>
        <w:t>。</w:t>
      </w:r>
    </w:p>
    <w:p w14:paraId="353AFFE6">
      <w:pPr>
        <w:pStyle w:val="13"/>
        <w:numPr>
          <w:ilvl w:val="0"/>
          <w:numId w:val="1"/>
        </w:numPr>
        <w:autoSpaceDE/>
        <w:autoSpaceDN/>
        <w:adjustRightInd/>
        <w:ind w:left="0"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en-US" w:eastAsia="zh-CN"/>
        </w:rPr>
        <w:t>设备维修</w:t>
      </w:r>
      <w:r>
        <w:rPr>
          <w:rFonts w:hint="default" w:ascii="Times New Roman" w:hAnsi="Times New Roman" w:cs="Times New Roman"/>
          <w:sz w:val="24"/>
          <w:szCs w:val="22"/>
        </w:rPr>
        <w:t>完成后供货单位需恢复现场因</w:t>
      </w:r>
      <w:r>
        <w:rPr>
          <w:rFonts w:hint="default" w:ascii="Times New Roman" w:hAnsi="Times New Roman" w:cs="Times New Roman"/>
          <w:sz w:val="24"/>
          <w:szCs w:val="22"/>
          <w:lang w:val="en-US" w:eastAsia="zh-CN"/>
        </w:rPr>
        <w:t>设备维修</w:t>
      </w:r>
      <w:r>
        <w:rPr>
          <w:rFonts w:hint="default" w:ascii="Times New Roman" w:hAnsi="Times New Roman" w:cs="Times New Roman"/>
          <w:sz w:val="24"/>
          <w:szCs w:val="22"/>
        </w:rPr>
        <w:t>破坏的</w:t>
      </w:r>
      <w:r>
        <w:rPr>
          <w:rFonts w:hint="default" w:ascii="Times New Roman" w:hAnsi="Times New Roman" w:cs="Times New Roman"/>
          <w:sz w:val="24"/>
          <w:szCs w:val="22"/>
          <w:lang w:val="en-US" w:eastAsia="zh-CN"/>
        </w:rPr>
        <w:t>设备</w:t>
      </w:r>
      <w:r>
        <w:rPr>
          <w:rFonts w:hint="default" w:ascii="Times New Roman" w:hAnsi="Times New Roman" w:cs="Times New Roman"/>
          <w:sz w:val="24"/>
          <w:szCs w:val="22"/>
        </w:rPr>
        <w:t>原状，清理现场卫生，运输和处理垃圾。</w:t>
      </w:r>
    </w:p>
    <w:p w14:paraId="072E4F9C">
      <w:pPr>
        <w:spacing w:line="360" w:lineRule="auto"/>
        <w:rPr>
          <w:rFonts w:hint="default" w:ascii="Times New Roman" w:hAnsi="Times New Roman" w:cs="Times New Roman"/>
          <w:sz w:val="21"/>
          <w:szCs w:val="21"/>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.3质量要求</w:t>
      </w:r>
    </w:p>
    <w:p w14:paraId="2D775179">
      <w:pPr>
        <w:tabs>
          <w:tab w:val="left" w:pos="567"/>
        </w:tabs>
        <w:spacing w:line="360" w:lineRule="auto"/>
        <w:ind w:firstLine="566" w:firstLineChars="236"/>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 xml:space="preserve">(1) </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单位所</w:t>
      </w:r>
      <w:r>
        <w:rPr>
          <w:rFonts w:hint="default" w:ascii="Times New Roman" w:hAnsi="Times New Roman" w:cs="Times New Roman"/>
          <w:sz w:val="24"/>
          <w:szCs w:val="24"/>
          <w:lang w:val="en-US" w:eastAsia="zh-CN"/>
        </w:rPr>
        <w:t>供货物</w:t>
      </w:r>
      <w:r>
        <w:rPr>
          <w:rFonts w:hint="default" w:ascii="Times New Roman" w:hAnsi="Times New Roman" w:cs="Times New Roman"/>
          <w:sz w:val="24"/>
          <w:szCs w:val="24"/>
        </w:rPr>
        <w:t>必须与现场设备相匹配，具备或高于原设备配件的功能要求，无瑕疵和缺陷，质量为合格的货物。待</w:t>
      </w:r>
      <w:r>
        <w:rPr>
          <w:rFonts w:hint="eastAsia" w:cs="Times New Roman"/>
          <w:sz w:val="24"/>
          <w:szCs w:val="24"/>
          <w:lang w:val="en-US" w:eastAsia="zh-CN"/>
        </w:rPr>
        <w:t>供货单位</w:t>
      </w:r>
      <w:r>
        <w:rPr>
          <w:rFonts w:hint="default" w:ascii="Times New Roman" w:hAnsi="Times New Roman" w:cs="Times New Roman"/>
          <w:sz w:val="24"/>
          <w:szCs w:val="24"/>
        </w:rPr>
        <w:t>将所供</w:t>
      </w:r>
      <w:r>
        <w:rPr>
          <w:rFonts w:hint="eastAsia" w:cs="Times New Roman"/>
          <w:sz w:val="24"/>
          <w:szCs w:val="24"/>
          <w:lang w:val="en-US" w:eastAsia="zh-CN"/>
        </w:rPr>
        <w:t>货物</w:t>
      </w:r>
      <w:r>
        <w:rPr>
          <w:rFonts w:hint="default" w:ascii="Times New Roman" w:hAnsi="Times New Roman" w:cs="Times New Roman"/>
          <w:sz w:val="24"/>
          <w:szCs w:val="24"/>
        </w:rPr>
        <w:t>适用</w:t>
      </w:r>
      <w:r>
        <w:rPr>
          <w:rFonts w:hint="eastAsia" w:cs="Times New Roman"/>
          <w:sz w:val="24"/>
          <w:szCs w:val="24"/>
          <w:lang w:val="en-US" w:eastAsia="zh-CN"/>
        </w:rPr>
        <w:t>于</w:t>
      </w:r>
      <w:r>
        <w:rPr>
          <w:rFonts w:hint="default" w:ascii="Times New Roman" w:hAnsi="Times New Roman" w:cs="Times New Roman"/>
          <w:sz w:val="24"/>
          <w:szCs w:val="24"/>
        </w:rPr>
        <w:t>设备安装后，可立即投入全功能运行</w:t>
      </w:r>
      <w:r>
        <w:rPr>
          <w:rFonts w:hint="eastAsia" w:cs="Times New Roman"/>
          <w:sz w:val="24"/>
          <w:szCs w:val="24"/>
          <w:lang w:eastAsia="zh-CN"/>
        </w:rPr>
        <w:t>。</w:t>
      </w:r>
    </w:p>
    <w:p w14:paraId="4CA37778">
      <w:pPr>
        <w:tabs>
          <w:tab w:val="left" w:pos="567"/>
        </w:tabs>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单位所</w:t>
      </w:r>
      <w:r>
        <w:rPr>
          <w:rFonts w:hint="default" w:ascii="Times New Roman" w:hAnsi="Times New Roman" w:cs="Times New Roman"/>
          <w:sz w:val="24"/>
          <w:szCs w:val="24"/>
          <w:lang w:val="en-US" w:eastAsia="zh-CN"/>
        </w:rPr>
        <w:t>供货物</w:t>
      </w:r>
      <w:r>
        <w:rPr>
          <w:rFonts w:hint="default" w:ascii="Times New Roman" w:hAnsi="Times New Roman" w:cs="Times New Roman"/>
          <w:sz w:val="24"/>
          <w:szCs w:val="24"/>
        </w:rPr>
        <w:t>必须是全新的，所有货物运输到达</w:t>
      </w:r>
      <w:r>
        <w:rPr>
          <w:rFonts w:hint="default" w:ascii="Times New Roman" w:hAnsi="Times New Roman" w:cs="Times New Roman"/>
          <w:sz w:val="24"/>
          <w:szCs w:val="24"/>
          <w:lang w:val="en-US" w:eastAsia="zh-CN"/>
        </w:rPr>
        <w:t>采购人指定位置</w:t>
      </w:r>
      <w:r>
        <w:rPr>
          <w:rFonts w:hint="default" w:ascii="Times New Roman" w:hAnsi="Times New Roman" w:cs="Times New Roman"/>
          <w:sz w:val="24"/>
          <w:szCs w:val="24"/>
        </w:rPr>
        <w:t>时的包装必须是完整的，由采购人签收后方可拆包安装。</w:t>
      </w:r>
    </w:p>
    <w:p w14:paraId="37EB602F">
      <w:pPr>
        <w:tabs>
          <w:tab w:val="left" w:pos="567"/>
        </w:tabs>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(3) 所有货物须满足国家及行业环保和质量标准。</w:t>
      </w:r>
    </w:p>
    <w:p w14:paraId="2C1DA768">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(4) 所有</w:t>
      </w:r>
      <w:r>
        <w:rPr>
          <w:rFonts w:hint="default" w:ascii="Times New Roman" w:hAnsi="Times New Roman" w:cs="Times New Roman"/>
          <w:sz w:val="24"/>
          <w:szCs w:val="24"/>
          <w:lang w:val="en-US" w:eastAsia="zh-CN"/>
        </w:rPr>
        <w:t>货物</w:t>
      </w:r>
      <w:r>
        <w:rPr>
          <w:rFonts w:hint="default" w:ascii="Times New Roman" w:hAnsi="Times New Roman" w:cs="Times New Roman"/>
          <w:sz w:val="24"/>
          <w:szCs w:val="24"/>
        </w:rPr>
        <w:t>必须有质量检验合格证、装箱单、出厂检验报告（或测试性能、测试报告）及采购</w:t>
      </w:r>
      <w:r>
        <w:rPr>
          <w:rFonts w:hint="default" w:ascii="Times New Roman" w:hAnsi="Times New Roman" w:cs="Times New Roman"/>
          <w:sz w:val="24"/>
          <w:szCs w:val="24"/>
          <w:lang w:val="en-US" w:eastAsia="zh-CN"/>
        </w:rPr>
        <w:t>人</w:t>
      </w:r>
      <w:r>
        <w:rPr>
          <w:rFonts w:hint="default" w:ascii="Times New Roman" w:hAnsi="Times New Roman" w:cs="Times New Roman"/>
          <w:sz w:val="24"/>
          <w:szCs w:val="24"/>
        </w:rPr>
        <w:t>要求的其他合格证明文件等相关资料。</w:t>
      </w:r>
    </w:p>
    <w:p w14:paraId="5DB7AB39">
      <w:pPr>
        <w:spacing w:line="360" w:lineRule="auto"/>
        <w:rPr>
          <w:rFonts w:hint="default" w:ascii="Times New Roman" w:hAnsi="Times New Roman" w:cs="Times New Roman"/>
          <w:sz w:val="21"/>
          <w:szCs w:val="21"/>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.4交货要求</w:t>
      </w:r>
    </w:p>
    <w:p w14:paraId="55A252A5">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(1) 时间要求：</w:t>
      </w:r>
      <w:r>
        <w:rPr>
          <w:rFonts w:hint="default" w:ascii="Times New Roman" w:hAnsi="Times New Roman" w:cs="Times New Roman"/>
          <w:sz w:val="24"/>
          <w:szCs w:val="24"/>
          <w:lang w:val="en-US" w:eastAsia="zh-CN"/>
        </w:rPr>
        <w:t>自</w:t>
      </w:r>
      <w:r>
        <w:rPr>
          <w:rFonts w:hint="eastAsia" w:cs="Times New Roman"/>
          <w:sz w:val="24"/>
          <w:szCs w:val="24"/>
          <w:lang w:val="en-US" w:eastAsia="zh-CN"/>
        </w:rPr>
        <w:t>收到</w:t>
      </w:r>
      <w:r>
        <w:rPr>
          <w:rFonts w:hint="default" w:ascii="Times New Roman" w:hAnsi="Times New Roman" w:cs="Times New Roman"/>
          <w:sz w:val="24"/>
          <w:szCs w:val="24"/>
          <w:lang w:val="en-US" w:eastAsia="zh-CN"/>
        </w:rPr>
        <w:t>采购人通</w:t>
      </w:r>
      <w:r>
        <w:rPr>
          <w:rFonts w:hint="default" w:ascii="Times New Roman" w:hAnsi="Times New Roman" w:cs="Times New Roman"/>
          <w:color w:val="auto"/>
          <w:sz w:val="24"/>
          <w:szCs w:val="24"/>
          <w:lang w:val="en-US" w:eastAsia="zh-CN"/>
        </w:rPr>
        <w:t>知之日起</w:t>
      </w:r>
      <w:r>
        <w:rPr>
          <w:rFonts w:hint="eastAsia" w:cs="Times New Roman"/>
          <w:color w:val="auto"/>
          <w:sz w:val="24"/>
          <w:szCs w:val="24"/>
          <w:lang w:val="en-US" w:eastAsia="zh-CN"/>
        </w:rPr>
        <w:t>90</w:t>
      </w:r>
      <w:r>
        <w:rPr>
          <w:rFonts w:hint="default" w:ascii="Times New Roman" w:hAnsi="Times New Roman" w:cs="Times New Roman"/>
          <w:color w:val="auto"/>
          <w:sz w:val="24"/>
          <w:szCs w:val="24"/>
          <w:lang w:val="en-US" w:eastAsia="zh-CN"/>
        </w:rPr>
        <w:t>日内</w:t>
      </w:r>
      <w:r>
        <w:rPr>
          <w:rFonts w:hint="eastAsia" w:cs="Times New Roman"/>
          <w:color w:val="auto"/>
          <w:sz w:val="24"/>
          <w:szCs w:val="24"/>
          <w:lang w:val="en-US" w:eastAsia="zh-CN"/>
        </w:rPr>
        <w:t>，供货单位</w:t>
      </w:r>
      <w:r>
        <w:rPr>
          <w:rFonts w:hint="default" w:ascii="Times New Roman" w:hAnsi="Times New Roman" w:cs="Times New Roman"/>
          <w:color w:val="auto"/>
          <w:sz w:val="24"/>
          <w:szCs w:val="24"/>
          <w:lang w:val="en-US" w:eastAsia="zh-CN"/>
        </w:rPr>
        <w:t>完成清单货物的</w:t>
      </w:r>
      <w:r>
        <w:rPr>
          <w:rFonts w:hint="eastAsia" w:cs="Times New Roman"/>
          <w:color w:val="auto"/>
          <w:sz w:val="24"/>
          <w:szCs w:val="24"/>
          <w:lang w:val="en-US" w:eastAsia="zh-CN"/>
        </w:rPr>
        <w:t>货到现场</w:t>
      </w:r>
      <w:r>
        <w:rPr>
          <w:rFonts w:hint="default" w:ascii="Times New Roman" w:hAnsi="Times New Roman" w:cs="Times New Roman"/>
          <w:color w:val="auto"/>
          <w:sz w:val="24"/>
          <w:szCs w:val="24"/>
          <w:lang w:val="en-US" w:eastAsia="zh-CN"/>
        </w:rPr>
        <w:t>及设备维修和安装调试工作，并通过</w:t>
      </w:r>
      <w:r>
        <w:rPr>
          <w:rFonts w:hint="eastAsia" w:cs="Times New Roman"/>
          <w:color w:val="auto"/>
          <w:sz w:val="24"/>
          <w:szCs w:val="24"/>
          <w:lang w:val="en-US" w:eastAsia="zh-CN"/>
        </w:rPr>
        <w:t>采购人</w:t>
      </w:r>
      <w:r>
        <w:rPr>
          <w:rFonts w:hint="default" w:ascii="Times New Roman" w:hAnsi="Times New Roman" w:cs="Times New Roman"/>
          <w:color w:val="auto"/>
          <w:sz w:val="24"/>
          <w:szCs w:val="24"/>
          <w:lang w:val="en-US" w:eastAsia="zh-CN"/>
        </w:rPr>
        <w:t>验收</w:t>
      </w:r>
      <w:r>
        <w:rPr>
          <w:rFonts w:hint="eastAsia" w:cs="Times New Roman"/>
          <w:sz w:val="24"/>
          <w:szCs w:val="24"/>
          <w:lang w:val="en-US" w:eastAsia="zh-CN"/>
        </w:rPr>
        <w:t>。</w:t>
      </w:r>
      <w:r>
        <w:rPr>
          <w:rFonts w:hint="default" w:ascii="Times New Roman" w:hAnsi="Times New Roman" w:cs="Times New Roman"/>
          <w:sz w:val="24"/>
          <w:szCs w:val="24"/>
          <w:lang w:val="en-US" w:eastAsia="zh-CN"/>
        </w:rPr>
        <w:t>对于部分货源不充足需要订购的设备配件，供货单位需跟采购人进行沟通并经采购人同意后，可适当延长交货期。</w:t>
      </w:r>
    </w:p>
    <w:p w14:paraId="01736818">
      <w:pPr>
        <w:spacing w:line="360" w:lineRule="auto"/>
        <w:ind w:firstLine="480" w:firstLineChars="200"/>
        <w:rPr>
          <w:rFonts w:hint="eastAsia" w:ascii="宋体" w:hAnsi="宋体" w:eastAsia="宋体" w:cs="宋体"/>
          <w:color w:val="auto"/>
          <w:highlight w:val="none"/>
        </w:rPr>
      </w:pPr>
      <w:r>
        <w:rPr>
          <w:rFonts w:hint="default" w:ascii="Times New Roman" w:hAnsi="Times New Roman" w:cs="Times New Roman"/>
          <w:sz w:val="24"/>
          <w:szCs w:val="24"/>
        </w:rPr>
        <w:t>(2) 交货地点：</w:t>
      </w:r>
      <w:r>
        <w:rPr>
          <w:rFonts w:hint="eastAsia" w:cs="Times New Roman"/>
          <w:sz w:val="24"/>
          <w:szCs w:val="24"/>
          <w:lang w:val="en-US" w:eastAsia="zh-CN"/>
        </w:rPr>
        <w:t>谢岗</w:t>
      </w:r>
      <w:r>
        <w:rPr>
          <w:rFonts w:hint="default" w:ascii="Times New Roman" w:hAnsi="Times New Roman" w:cs="Times New Roman"/>
          <w:sz w:val="24"/>
          <w:szCs w:val="24"/>
          <w:lang w:val="en-US" w:eastAsia="zh-CN"/>
        </w:rPr>
        <w:t>污水处理厂一期提标项目（</w:t>
      </w:r>
      <w:r>
        <w:rPr>
          <w:rFonts w:hint="default" w:ascii="Times New Roman" w:hAnsi="Times New Roman" w:eastAsia="宋体" w:cs="Times New Roman"/>
          <w:color w:val="000000"/>
          <w:sz w:val="24"/>
          <w:szCs w:val="28"/>
          <w:u w:val="none"/>
          <w:vertAlign w:val="baseline"/>
          <w:lang w:val="en-US" w:eastAsia="zh-CN" w:bidi="ar"/>
        </w:rPr>
        <w:t>东莞市谢岗镇谢岗村</w:t>
      </w:r>
      <w:r>
        <w:rPr>
          <w:rFonts w:hint="eastAsia" w:cs="Times New Roman"/>
          <w:color w:val="000000"/>
          <w:sz w:val="24"/>
          <w:szCs w:val="28"/>
          <w:u w:val="none"/>
          <w:vertAlign w:val="baseline"/>
          <w:lang w:val="en-US" w:eastAsia="zh-CN" w:bidi="ar"/>
        </w:rPr>
        <w:t>禾尚岗路16号</w:t>
      </w:r>
      <w:r>
        <w:rPr>
          <w:rFonts w:hint="default" w:ascii="Times New Roman" w:hAnsi="Times New Roman" w:eastAsia="宋体" w:cs="Times New Roman"/>
          <w:sz w:val="24"/>
          <w:szCs w:val="24"/>
          <w:lang w:val="en-US" w:eastAsia="zh-CN"/>
        </w:rPr>
        <w:t>）。供货单位负责将货物运输至采购人指定位置，并负责到场货物的搬卸、安全措施等，相关费用由供货单位负责。</w:t>
      </w:r>
      <w:r>
        <w:rPr>
          <w:rFonts w:hint="eastAsia" w:ascii="Times New Roman" w:hAnsi="Times New Roman" w:eastAsia="宋体" w:cs="Times New Roman"/>
          <w:sz w:val="24"/>
          <w:szCs w:val="24"/>
          <w:lang w:val="en-US" w:eastAsia="zh-CN"/>
        </w:rPr>
        <w:t>如</w:t>
      </w:r>
      <w:r>
        <w:rPr>
          <w:rFonts w:hint="eastAsia" w:ascii="Times New Roman" w:hAnsi="Times New Roman" w:cs="Times New Roman"/>
          <w:sz w:val="24"/>
          <w:szCs w:val="24"/>
          <w:lang w:val="en-US" w:eastAsia="zh-CN"/>
        </w:rPr>
        <w:t>供货单位</w:t>
      </w:r>
      <w:r>
        <w:rPr>
          <w:rFonts w:hint="eastAsia" w:ascii="Times New Roman" w:hAnsi="Times New Roman" w:eastAsia="宋体" w:cs="Times New Roman"/>
          <w:sz w:val="24"/>
          <w:szCs w:val="24"/>
          <w:lang w:val="en-US" w:eastAsia="zh-CN"/>
        </w:rPr>
        <w:t>提供的货物不能通过</w:t>
      </w:r>
      <w:r>
        <w:rPr>
          <w:rFonts w:hint="eastAsia" w:ascii="Times New Roman" w:hAnsi="Times New Roman" w:cs="Times New Roman"/>
          <w:sz w:val="24"/>
          <w:szCs w:val="24"/>
          <w:lang w:val="en-US" w:eastAsia="zh-CN"/>
        </w:rPr>
        <w:t>采购人</w:t>
      </w:r>
      <w:r>
        <w:rPr>
          <w:rFonts w:hint="eastAsia" w:ascii="Times New Roman" w:hAnsi="Times New Roman" w:eastAsia="宋体" w:cs="Times New Roman"/>
          <w:sz w:val="24"/>
          <w:szCs w:val="24"/>
          <w:lang w:val="en-US" w:eastAsia="zh-CN"/>
        </w:rPr>
        <w:t>验收，</w:t>
      </w:r>
      <w:r>
        <w:rPr>
          <w:rFonts w:hint="eastAsia" w:ascii="Times New Roman" w:hAnsi="Times New Roman" w:cs="Times New Roman"/>
          <w:sz w:val="24"/>
          <w:szCs w:val="24"/>
          <w:lang w:val="en-US" w:eastAsia="zh-CN"/>
        </w:rPr>
        <w:t>供货单位</w:t>
      </w:r>
      <w:r>
        <w:rPr>
          <w:rFonts w:hint="eastAsia" w:ascii="Times New Roman" w:hAnsi="Times New Roman" w:eastAsia="宋体" w:cs="Times New Roman"/>
          <w:sz w:val="24"/>
          <w:szCs w:val="24"/>
          <w:lang w:val="en-US" w:eastAsia="zh-CN"/>
        </w:rPr>
        <w:t>应按照</w:t>
      </w:r>
      <w:r>
        <w:rPr>
          <w:rFonts w:hint="eastAsia" w:ascii="Times New Roman" w:hAnsi="Times New Roman" w:cs="Times New Roman"/>
          <w:sz w:val="24"/>
          <w:szCs w:val="24"/>
          <w:lang w:val="en-US" w:eastAsia="zh-CN"/>
        </w:rPr>
        <w:t>采购人</w:t>
      </w:r>
      <w:r>
        <w:rPr>
          <w:rFonts w:hint="eastAsia" w:ascii="Times New Roman" w:hAnsi="Times New Roman" w:eastAsia="宋体" w:cs="Times New Roman"/>
          <w:sz w:val="24"/>
          <w:szCs w:val="24"/>
          <w:lang w:val="en-US" w:eastAsia="zh-CN"/>
        </w:rPr>
        <w:t>要求无条件予以退换货，并承担相应责任和费用。</w:t>
      </w:r>
    </w:p>
    <w:p w14:paraId="2556CC56">
      <w:pPr>
        <w:numPr>
          <w:ilvl w:val="0"/>
          <w:numId w:val="0"/>
        </w:numPr>
        <w:autoSpaceDE/>
        <w:autoSpaceDN/>
        <w:adjustRightInd/>
        <w:spacing w:line="360" w:lineRule="auto"/>
        <w:ind w:left="0" w:leftChars="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kern w:val="2"/>
          <w:sz w:val="24"/>
          <w:szCs w:val="24"/>
          <w:lang w:val="en-US" w:eastAsia="zh-CN" w:bidi="ar-SA"/>
        </w:rPr>
        <w:t xml:space="preserve">(3) </w:t>
      </w:r>
      <w:r>
        <w:rPr>
          <w:rFonts w:hint="default" w:ascii="Times New Roman" w:hAnsi="Times New Roman" w:eastAsia="宋体" w:cs="Times New Roman"/>
          <w:sz w:val="24"/>
          <w:szCs w:val="24"/>
          <w:lang w:val="en-US" w:eastAsia="zh-CN"/>
        </w:rPr>
        <w:t>供货单位的货物应当按照采购人要求送到指定位置，由于供货单位使用第三方送货服务导致货物未能经过采购人和供货单位共同验收、未送到指定地点的，采购人有权拒绝收货。</w:t>
      </w:r>
    </w:p>
    <w:p w14:paraId="3592396B">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t>未经</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同意，</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或</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委托的第三方送货服务仅将货物放置在门口/门卫室，而没有送货至</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指定</w:t>
      </w:r>
      <w:r>
        <w:rPr>
          <w:rFonts w:hint="default" w:ascii="Times New Roman" w:hAnsi="Times New Roman" w:eastAsia="宋体" w:cs="Times New Roman"/>
          <w:b w:val="0"/>
          <w:bCs w:val="0"/>
          <w:sz w:val="24"/>
          <w:szCs w:val="24"/>
          <w:lang w:val="en-US" w:eastAsia="zh-CN"/>
        </w:rPr>
        <w:t>位置的</w:t>
      </w:r>
      <w:r>
        <w:rPr>
          <w:rFonts w:hint="default" w:ascii="Times New Roman" w:hAnsi="Times New Roman" w:eastAsia="宋体" w:cs="Times New Roman"/>
          <w:b w:val="0"/>
          <w:bCs w:val="0"/>
          <w:sz w:val="24"/>
          <w:szCs w:val="24"/>
        </w:rPr>
        <w:t>，视为</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未履行送货义务，</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有权拒绝接受货物且不予支付货款。上述情况下</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不负保管责任，货物未按照</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要求放置而造成的损毁、灭失风险概由</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承担。</w:t>
      </w:r>
    </w:p>
    <w:p w14:paraId="7EB7A688">
      <w:pPr>
        <w:numPr>
          <w:ilvl w:val="0"/>
          <w:numId w:val="1"/>
        </w:numPr>
        <w:autoSpaceDE/>
        <w:autoSpaceDN/>
        <w:adjustRightInd/>
        <w:spacing w:line="360" w:lineRule="auto"/>
        <w:ind w:left="0" w:leftChars="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cs="Times New Roman"/>
          <w:bCs/>
          <w:sz w:val="24"/>
          <w:szCs w:val="24"/>
        </w:rPr>
        <w:t>交货方式与风险承担：在货物移交给采购人并经采购人</w:t>
      </w:r>
      <w:r>
        <w:rPr>
          <w:rFonts w:hint="eastAsia" w:ascii="Times New Roman" w:cs="Times New Roman"/>
          <w:bCs/>
          <w:sz w:val="24"/>
          <w:szCs w:val="24"/>
          <w:lang w:val="en-US" w:eastAsia="zh-CN"/>
        </w:rPr>
        <w:t>最终</w:t>
      </w:r>
      <w:r>
        <w:rPr>
          <w:rFonts w:hint="default" w:ascii="Times New Roman" w:hAnsi="Times New Roman" w:cs="Times New Roman"/>
          <w:bCs/>
          <w:sz w:val="24"/>
          <w:szCs w:val="24"/>
        </w:rPr>
        <w:t>验收合格前，货物的损耗、毁损、灭失的风险和责任均由供货单位自行承担</w:t>
      </w:r>
      <w:r>
        <w:rPr>
          <w:rFonts w:hint="default" w:ascii="Times New Roman" w:hAnsi="Times New Roman" w:eastAsia="宋体" w:cs="Times New Roman"/>
          <w:sz w:val="24"/>
          <w:szCs w:val="24"/>
          <w:lang w:val="en-US" w:eastAsia="zh-CN"/>
        </w:rPr>
        <w:t>。</w:t>
      </w:r>
    </w:p>
    <w:p w14:paraId="67B6C6A0">
      <w:pPr>
        <w:spacing w:line="200" w:lineRule="exact"/>
        <w:rPr>
          <w:rFonts w:hint="default" w:ascii="Times New Roman" w:hAnsi="Times New Roman" w:cs="Times New Roman"/>
          <w:sz w:val="24"/>
        </w:rPr>
      </w:pPr>
    </w:p>
    <w:p w14:paraId="794612F9">
      <w:pPr>
        <w:spacing w:line="360" w:lineRule="auto"/>
        <w:rPr>
          <w:rFonts w:hint="default" w:ascii="Times New Roman" w:hAnsi="Times New Roman" w:cs="Times New Roman"/>
          <w:b/>
          <w:sz w:val="21"/>
          <w:szCs w:val="21"/>
          <w:lang w:val="zh-CN"/>
        </w:rPr>
      </w:pPr>
      <w:r>
        <w:rPr>
          <w:rFonts w:hint="default" w:ascii="Times New Roman" w:hAnsi="Times New Roman" w:cs="Times New Roman"/>
          <w:b/>
          <w:sz w:val="24"/>
          <w:szCs w:val="24"/>
          <w:lang w:val="en-US" w:eastAsia="zh-CN"/>
        </w:rPr>
        <w:t>4</w:t>
      </w:r>
      <w:r>
        <w:rPr>
          <w:rFonts w:hint="default" w:ascii="Times New Roman" w:hAnsi="Times New Roman" w:cs="Times New Roman"/>
          <w:b/>
          <w:sz w:val="24"/>
          <w:szCs w:val="24"/>
          <w:lang w:val="zh-CN"/>
        </w:rPr>
        <w:t>．技术要求</w:t>
      </w:r>
    </w:p>
    <w:p w14:paraId="4A735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default" w:ascii="Times New Roman" w:hAnsi="Times New Roman" w:cs="Times New Roman"/>
          <w:sz w:val="24"/>
          <w:szCs w:val="24"/>
          <w:lang w:val="en-US" w:eastAsia="zh-CN"/>
        </w:rPr>
        <w:t xml:space="preserve">(1) </w:t>
      </w:r>
      <w:r>
        <w:rPr>
          <w:rFonts w:hint="eastAsia" w:cs="Times New Roman"/>
          <w:sz w:val="24"/>
          <w:szCs w:val="24"/>
          <w:highlight w:val="none"/>
          <w:lang w:val="en-US" w:eastAsia="zh-CN"/>
        </w:rPr>
        <w:t>供货单位负责把现有滤布滤池转盘进行支撑固定，尽量保持原有的状态。把原有的固定架件以及旧的磨损件全部拆除取出（腐蚀生锈严重的可进行切割或砂磨拆除），并对每个安装位置进行测量修复完善处理（生锈部分防锈防腐漆修复）。</w:t>
      </w:r>
    </w:p>
    <w:p w14:paraId="51FFF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highlight w:val="none"/>
          <w:lang w:val="en-US" w:eastAsia="zh-CN"/>
        </w:rPr>
        <w:t xml:space="preserve">(2)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更换原池壁承重钢板，增加承重钢构</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供货单位提供池壁承重板、“L”型承重钢板及“</w:t>
      </w:r>
      <w:r>
        <w:rPr>
          <w:rFonts w:hint="eastAsia" w:cs="Times New Roman"/>
          <w:sz w:val="24"/>
          <w:szCs w:val="24"/>
          <w:lang w:val="en-US" w:eastAsia="zh-CN"/>
        </w:rPr>
        <w:t>H</w:t>
      </w:r>
      <w:r>
        <w:rPr>
          <w:rFonts w:hint="default" w:ascii="Times New Roman" w:hAnsi="Times New Roman" w:cs="Times New Roman"/>
          <w:sz w:val="24"/>
          <w:szCs w:val="24"/>
          <w:lang w:val="en-US" w:eastAsia="zh-CN"/>
        </w:rPr>
        <w:t>”型承重钢构。材质为304#不锈钢，厚度10mm，适配现场滤布滤池。池壁承重板（尺寸：1300mm*1300mm，中心孔直径900mm）下方加装“L”型承重钢板（尺寸：1300mm*200mm）和“</w:t>
      </w:r>
      <w:r>
        <w:rPr>
          <w:rFonts w:hint="eastAsia" w:cs="Times New Roman"/>
          <w:sz w:val="24"/>
          <w:szCs w:val="24"/>
          <w:lang w:val="en-US" w:eastAsia="zh-CN"/>
        </w:rPr>
        <w:t>H</w:t>
      </w:r>
      <w:r>
        <w:rPr>
          <w:rFonts w:hint="default" w:ascii="Times New Roman" w:hAnsi="Times New Roman" w:cs="Times New Roman"/>
          <w:sz w:val="24"/>
          <w:szCs w:val="24"/>
          <w:lang w:val="en-US" w:eastAsia="zh-CN"/>
        </w:rPr>
        <w:t>”型承重钢构（尺寸：1500mm*200mm*2+500mm*200mm），分散池壁承重板承重力，确保安全。</w:t>
      </w:r>
    </w:p>
    <w:p w14:paraId="1CA77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(3) </w:t>
      </w:r>
      <w:r>
        <w:rPr>
          <w:rFonts w:hint="eastAsia" w:cs="Times New Roman"/>
          <w:sz w:val="24"/>
          <w:szCs w:val="24"/>
          <w:lang w:val="en-US" w:eastAsia="zh-CN"/>
        </w:rPr>
        <w:t>供货单位负责拆卸并</w:t>
      </w:r>
      <w:r>
        <w:rPr>
          <w:rFonts w:hint="default" w:ascii="Times New Roman" w:hAnsi="Times New Roman" w:cs="Times New Roman"/>
          <w:sz w:val="24"/>
          <w:szCs w:val="24"/>
          <w:highlight w:val="none"/>
          <w:lang w:val="en-US" w:eastAsia="zh-CN"/>
        </w:rPr>
        <w:t>更换已变形的支撑轮支架。供货单位提供与原尺寸一致的304#不锈钢支架，支架受力面增加加强筋，提高支架强度，钢板厚度10mm，支撑轮支架可拆卸方式安装，方便后续维修、更换。</w:t>
      </w:r>
    </w:p>
    <w:p w14:paraId="220C8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4</w:t>
      </w:r>
      <w:r>
        <w:rPr>
          <w:rFonts w:hint="default" w:ascii="Times New Roman" w:hAnsi="Times New Roman" w:cs="Times New Roman"/>
          <w:sz w:val="24"/>
          <w:szCs w:val="24"/>
          <w:highlight w:val="none"/>
          <w:lang w:val="en-US" w:eastAsia="zh-CN"/>
        </w:rPr>
        <w:t xml:space="preserve">) </w:t>
      </w:r>
      <w:r>
        <w:rPr>
          <w:rFonts w:hint="eastAsia" w:cs="Times New Roman"/>
          <w:sz w:val="24"/>
          <w:szCs w:val="24"/>
          <w:lang w:val="en-US" w:eastAsia="zh-CN"/>
        </w:rPr>
        <w:t>供货单位负责拆卸并</w:t>
      </w:r>
      <w:r>
        <w:rPr>
          <w:rFonts w:hint="eastAsia" w:cs="Times New Roman"/>
          <w:sz w:val="24"/>
          <w:szCs w:val="24"/>
          <w:highlight w:val="none"/>
          <w:lang w:val="en-US" w:eastAsia="zh-CN"/>
        </w:rPr>
        <w:t>改造</w:t>
      </w:r>
      <w:r>
        <w:rPr>
          <w:rFonts w:hint="default" w:ascii="Times New Roman" w:hAnsi="Times New Roman" w:cs="Times New Roman"/>
          <w:sz w:val="24"/>
          <w:szCs w:val="24"/>
          <w:highlight w:val="none"/>
          <w:lang w:val="en-US" w:eastAsia="zh-CN"/>
        </w:rPr>
        <w:t>支撑轮支架安装方式。原安装方式两个支撑轮（B+C）支架为一个整体，固定在“L”型承重钢板上。现将原滤布滤池设备岀水端支撑轮改由两个支撑轮（B+C）和一个支撑轮A轮支撑滤布转盘，两个支撑轮（B+C）和支撑轮A固定在池壁承重墙钢板上，两个支撑轮（B+C）支架和“L”型承重钢板之间采取可单独拆卸的安装方式</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val="en-US" w:eastAsia="zh-CN"/>
        </w:rPr>
        <w:t>方便后续维修、更换</w:t>
      </w:r>
      <w:r>
        <w:rPr>
          <w:rFonts w:hint="eastAsia" w:cs="Times New Roman"/>
          <w:sz w:val="24"/>
          <w:szCs w:val="24"/>
          <w:highlight w:val="none"/>
          <w:lang w:val="en-US" w:eastAsia="zh-CN"/>
        </w:rPr>
        <w:t>。</w:t>
      </w:r>
    </w:p>
    <w:p w14:paraId="3ECD4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w:t>
      </w:r>
      <w:r>
        <w:rPr>
          <w:rFonts w:hint="eastAsia" w:cs="Times New Roman"/>
          <w:sz w:val="24"/>
          <w:szCs w:val="24"/>
          <w:highlight w:val="none"/>
          <w:lang w:val="en-US" w:eastAsia="zh-CN"/>
        </w:rPr>
        <w:t>5</w:t>
      </w:r>
      <w:r>
        <w:rPr>
          <w:rFonts w:hint="default" w:ascii="Times New Roman" w:hAnsi="Times New Roman" w:cs="Times New Roman"/>
          <w:sz w:val="24"/>
          <w:szCs w:val="24"/>
          <w:highlight w:val="none"/>
        </w:rPr>
        <w:t xml:space="preserve">) </w:t>
      </w:r>
      <w:r>
        <w:rPr>
          <w:rFonts w:hint="eastAsia" w:cs="Times New Roman"/>
          <w:sz w:val="24"/>
          <w:szCs w:val="24"/>
          <w:highlight w:val="none"/>
          <w:lang w:val="en-US" w:eastAsia="zh-CN"/>
        </w:rPr>
        <w:t>供货单位负责</w:t>
      </w:r>
      <w:r>
        <w:rPr>
          <w:rFonts w:hint="eastAsia" w:cs="Times New Roman"/>
          <w:sz w:val="24"/>
          <w:szCs w:val="24"/>
          <w:lang w:val="en-US" w:eastAsia="zh-CN"/>
        </w:rPr>
        <w:t>拆卸并</w:t>
      </w:r>
      <w:r>
        <w:rPr>
          <w:rFonts w:hint="default" w:ascii="Times New Roman" w:hAnsi="Times New Roman" w:cs="Times New Roman"/>
          <w:sz w:val="24"/>
          <w:szCs w:val="24"/>
          <w:highlight w:val="none"/>
          <w:lang w:val="en-US" w:eastAsia="zh-CN"/>
        </w:rPr>
        <w:t>更换支撑轮</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供货单位提供高强度、耐腐蚀、耐磨损支撑轮（外径200mm，内径80mm，高120mm），材质为实心聚甲醛树脂（赛钢），支撑轮轴销与轴承配合小50个丝方便安装及日后维护保养。</w:t>
      </w:r>
    </w:p>
    <w:p w14:paraId="37E5F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w:t>
      </w:r>
      <w:r>
        <w:rPr>
          <w:rFonts w:hint="eastAsia" w:cs="Times New Roman"/>
          <w:sz w:val="24"/>
          <w:szCs w:val="24"/>
          <w:lang w:val="en-US" w:eastAsia="zh-CN"/>
        </w:rPr>
        <w:t>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cs="Times New Roman"/>
          <w:sz w:val="24"/>
          <w:szCs w:val="24"/>
          <w:highlight w:val="none"/>
          <w:lang w:val="en-US" w:eastAsia="zh-CN"/>
        </w:rPr>
        <w:t>供货单位负责</w:t>
      </w:r>
      <w:r>
        <w:rPr>
          <w:rFonts w:hint="eastAsia" w:cs="Times New Roman"/>
          <w:sz w:val="24"/>
          <w:szCs w:val="24"/>
          <w:lang w:val="en-US" w:eastAsia="zh-CN"/>
        </w:rPr>
        <w:t>拆卸并</w:t>
      </w:r>
      <w:r>
        <w:rPr>
          <w:rFonts w:hint="default" w:ascii="Times New Roman" w:hAnsi="Times New Roman" w:eastAsia="宋体" w:cs="Times New Roman"/>
          <w:bCs/>
          <w:color w:val="auto"/>
          <w:kern w:val="2"/>
          <w:sz w:val="24"/>
          <w:szCs w:val="24"/>
          <w:lang w:val="en-US" w:eastAsia="zh-CN" w:bidi="ar"/>
        </w:rPr>
        <w:t>更换支撑轮轴承</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单位所供支撑轮轴承选用水下专用氧化锆陶瓷轴承（型号：6208），满足各种工况要求，如耐腐蚀、耐锈蚀、耐酸碱等</w:t>
      </w:r>
      <w:r>
        <w:rPr>
          <w:rFonts w:hint="default" w:ascii="Times New Roman" w:hAnsi="Times New Roman" w:cs="Times New Roman"/>
          <w:sz w:val="24"/>
          <w:szCs w:val="24"/>
          <w:highlight w:val="none"/>
          <w:lang w:val="en-US" w:eastAsia="zh-CN"/>
        </w:rPr>
        <w:t>。</w:t>
      </w:r>
    </w:p>
    <w:p w14:paraId="079A4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eastAsia" w:cs="Times New Roman"/>
          <w:sz w:val="24"/>
          <w:szCs w:val="24"/>
          <w:highlight w:val="none"/>
          <w:lang w:val="en-US" w:eastAsia="zh-CN"/>
        </w:rPr>
        <w:t xml:space="preserve">(7)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w:t>
      </w:r>
      <w:r>
        <w:rPr>
          <w:rFonts w:hint="eastAsia" w:cs="Times New Roman"/>
          <w:bCs/>
          <w:color w:val="auto"/>
          <w:kern w:val="2"/>
          <w:sz w:val="24"/>
          <w:szCs w:val="24"/>
          <w:lang w:val="en-US" w:eastAsia="zh-CN" w:bidi="ar"/>
        </w:rPr>
        <w:t>换</w:t>
      </w:r>
      <w:r>
        <w:rPr>
          <w:rFonts w:hint="default" w:ascii="Times New Roman" w:hAnsi="Times New Roman" w:eastAsia="宋体" w:cs="Times New Roman"/>
          <w:bCs/>
          <w:color w:val="auto"/>
          <w:kern w:val="2"/>
          <w:sz w:val="24"/>
          <w:szCs w:val="24"/>
          <w:lang w:val="en-US" w:eastAsia="zh-CN" w:bidi="ar"/>
        </w:rPr>
        <w:t>密封圈</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w:t>
      </w:r>
      <w:r>
        <w:rPr>
          <w:rFonts w:hint="default" w:ascii="Times New Roman" w:hAnsi="Times New Roman" w:cs="Times New Roman"/>
          <w:sz w:val="24"/>
          <w:szCs w:val="24"/>
          <w:highlight w:val="none"/>
          <w:lang w:val="en-US" w:eastAsia="zh-CN"/>
        </w:rPr>
        <w:t>所供</w:t>
      </w:r>
      <w:r>
        <w:rPr>
          <w:rFonts w:hint="default" w:ascii="Times New Roman" w:hAnsi="Times New Roman" w:cs="Times New Roman"/>
          <w:sz w:val="24"/>
          <w:szCs w:val="24"/>
          <w:highlight w:val="none"/>
        </w:rPr>
        <w:t>硅胶密封圈（直径900</w:t>
      </w:r>
      <w:r>
        <w:rPr>
          <w:rFonts w:hint="default" w:cs="Times New Roman"/>
          <w:sz w:val="24"/>
          <w:szCs w:val="24"/>
          <w:highlight w:val="none"/>
          <w:lang w:val="en-US" w:eastAsia="zh-CN"/>
        </w:rPr>
        <w:t>mm）适配现场滤布滤池。</w:t>
      </w:r>
    </w:p>
    <w:p w14:paraId="2B055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eastAsia" w:cs="Times New Roman"/>
          <w:sz w:val="24"/>
          <w:szCs w:val="24"/>
          <w:highlight w:val="none"/>
          <w:lang w:val="en-US" w:eastAsia="zh-CN"/>
        </w:rPr>
        <w:t xml:space="preserve">(8)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w:t>
      </w:r>
      <w:r>
        <w:rPr>
          <w:rFonts w:hint="eastAsia" w:cs="Times New Roman"/>
          <w:bCs/>
          <w:color w:val="auto"/>
          <w:kern w:val="2"/>
          <w:sz w:val="24"/>
          <w:szCs w:val="24"/>
          <w:lang w:val="en-US" w:eastAsia="zh-CN" w:bidi="ar"/>
        </w:rPr>
        <w:t>换</w:t>
      </w:r>
      <w:r>
        <w:rPr>
          <w:rFonts w:hint="eastAsia" w:ascii="Times New Roman" w:hAnsi="Times New Roman" w:eastAsia="宋体" w:cs="Times New Roman"/>
          <w:bCs/>
          <w:color w:val="auto"/>
          <w:kern w:val="2"/>
          <w:sz w:val="24"/>
          <w:szCs w:val="24"/>
          <w:lang w:val="en-US" w:eastAsia="zh-CN" w:bidi="ar"/>
        </w:rPr>
        <w:t>链条</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w:t>
      </w:r>
      <w:r>
        <w:rPr>
          <w:rFonts w:hint="default" w:ascii="Times New Roman" w:hAnsi="Times New Roman" w:cs="Times New Roman"/>
          <w:sz w:val="24"/>
          <w:szCs w:val="24"/>
          <w:highlight w:val="none"/>
          <w:lang w:val="en-US" w:eastAsia="zh-CN"/>
        </w:rPr>
        <w:t>所供</w:t>
      </w:r>
      <w:r>
        <w:rPr>
          <w:rFonts w:hint="eastAsia" w:ascii="Times New Roman" w:hAnsi="Times New Roman" w:cs="Times New Roman"/>
          <w:sz w:val="24"/>
          <w:szCs w:val="24"/>
          <w:highlight w:val="none"/>
          <w:lang w:val="en-US" w:eastAsia="zh-CN"/>
        </w:rPr>
        <w:t>链条</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材质为304不锈钢，长度10M，厚度5</w:t>
      </w:r>
      <w:r>
        <w:rPr>
          <w:rFonts w:hint="default" w:cs="Times New Roman"/>
          <w:sz w:val="24"/>
          <w:szCs w:val="24"/>
          <w:highlight w:val="none"/>
          <w:lang w:val="en-US" w:eastAsia="zh-CN"/>
        </w:rPr>
        <w:t>mm）适配现场滤布滤池。</w:t>
      </w:r>
    </w:p>
    <w:p w14:paraId="7153E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eastAsia" w:cs="Times New Roman"/>
          <w:sz w:val="24"/>
          <w:szCs w:val="24"/>
          <w:highlight w:val="none"/>
          <w:lang w:val="en-US" w:eastAsia="zh-CN"/>
        </w:rPr>
        <w:t xml:space="preserve">(9)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w:t>
      </w:r>
      <w:r>
        <w:rPr>
          <w:rFonts w:hint="eastAsia" w:cs="Times New Roman"/>
          <w:bCs/>
          <w:color w:val="auto"/>
          <w:kern w:val="2"/>
          <w:sz w:val="24"/>
          <w:szCs w:val="24"/>
          <w:lang w:val="en-US" w:eastAsia="zh-CN" w:bidi="ar"/>
        </w:rPr>
        <w:t>换</w:t>
      </w:r>
      <w:r>
        <w:rPr>
          <w:rFonts w:hint="eastAsia" w:ascii="Times New Roman" w:hAnsi="Times New Roman" w:eastAsia="宋体" w:cs="Times New Roman"/>
          <w:bCs/>
          <w:color w:val="auto"/>
          <w:kern w:val="2"/>
          <w:sz w:val="24"/>
          <w:szCs w:val="24"/>
          <w:lang w:val="en-US" w:eastAsia="zh-CN" w:bidi="ar"/>
        </w:rPr>
        <w:t>链轮</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w:t>
      </w:r>
      <w:r>
        <w:rPr>
          <w:rFonts w:hint="default" w:ascii="Times New Roman" w:hAnsi="Times New Roman" w:cs="Times New Roman"/>
          <w:sz w:val="24"/>
          <w:szCs w:val="24"/>
          <w:highlight w:val="none"/>
          <w:lang w:val="en-US" w:eastAsia="zh-CN"/>
        </w:rPr>
        <w:t>所供</w:t>
      </w:r>
      <w:r>
        <w:rPr>
          <w:rFonts w:hint="eastAsia" w:ascii="Times New Roman" w:hAnsi="Times New Roman" w:cs="Times New Roman"/>
          <w:sz w:val="24"/>
          <w:szCs w:val="24"/>
          <w:highlight w:val="none"/>
          <w:lang w:val="en-US" w:eastAsia="zh-CN"/>
        </w:rPr>
        <w:t>链条</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材质为PE，厚度50mm大的直径1200MM压轮张紧轮共计三件定制</w:t>
      </w:r>
      <w:r>
        <w:rPr>
          <w:rFonts w:hint="default" w:cs="Times New Roman"/>
          <w:sz w:val="24"/>
          <w:szCs w:val="24"/>
          <w:highlight w:val="none"/>
          <w:lang w:val="en-US" w:eastAsia="zh-CN"/>
        </w:rPr>
        <w:t>）适配现场滤布滤池。</w:t>
      </w:r>
    </w:p>
    <w:p w14:paraId="562FB6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default" w:cs="Times New Roman"/>
          <w:sz w:val="24"/>
          <w:szCs w:val="24"/>
          <w:highlight w:val="none"/>
          <w:lang w:val="en-US" w:eastAsia="zh-CN"/>
        </w:rPr>
        <w:t>(</w:t>
      </w:r>
      <w:r>
        <w:rPr>
          <w:rFonts w:hint="eastAsia" w:cs="Times New Roman"/>
          <w:sz w:val="24"/>
          <w:szCs w:val="24"/>
          <w:highlight w:val="none"/>
          <w:lang w:val="en-US" w:eastAsia="zh-CN"/>
        </w:rPr>
        <w:t>8</w:t>
      </w:r>
      <w:r>
        <w:rPr>
          <w:rFonts w:hint="default" w:cs="Times New Roman"/>
          <w:sz w:val="24"/>
          <w:szCs w:val="24"/>
          <w:highlight w:val="none"/>
          <w:lang w:val="en-US" w:eastAsia="zh-CN"/>
        </w:rPr>
        <w:t>) 供货单位所供货物安装在现有设备即可正常投入使用及满足设备使用要求。</w:t>
      </w:r>
      <w:r>
        <w:rPr>
          <w:rFonts w:hint="eastAsia" w:cs="Times New Roman"/>
          <w:sz w:val="24"/>
          <w:szCs w:val="24"/>
          <w:highlight w:val="none"/>
          <w:lang w:val="en-US" w:eastAsia="zh-CN"/>
        </w:rPr>
        <w:t>供货单位</w:t>
      </w:r>
      <w:r>
        <w:rPr>
          <w:rFonts w:hint="default" w:cs="Times New Roman"/>
          <w:sz w:val="24"/>
          <w:szCs w:val="24"/>
          <w:highlight w:val="none"/>
          <w:lang w:val="en-US" w:eastAsia="zh-CN"/>
        </w:rPr>
        <w:t>所供材料需耐腐蚀、耐磨损，使用寿命不低于36个月，改造后滤布滤池正常使用3年以上。</w:t>
      </w:r>
    </w:p>
    <w:p w14:paraId="40702C6E">
      <w:pPr>
        <w:spacing w:line="360" w:lineRule="auto"/>
        <w:ind w:firstLine="480" w:firstLineChars="200"/>
        <w:rPr>
          <w:rFonts w:hint="default" w:ascii="Times New Roman" w:hAnsi="Times New Roman" w:cs="Times New Roman"/>
          <w:sz w:val="24"/>
          <w:szCs w:val="24"/>
          <w:lang w:val="en-US" w:eastAsia="zh-CN"/>
        </w:rPr>
      </w:pPr>
    </w:p>
    <w:p w14:paraId="13AD9318">
      <w:pPr>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5</w:t>
      </w:r>
      <w:r>
        <w:rPr>
          <w:rFonts w:hint="default" w:ascii="Times New Roman" w:hAnsi="Times New Roman" w:cs="Times New Roman"/>
          <w:b/>
          <w:sz w:val="24"/>
          <w:szCs w:val="24"/>
          <w:lang w:val="zh-CN"/>
        </w:rPr>
        <w:t>. 施工安全及其他要求</w:t>
      </w:r>
    </w:p>
    <w:p w14:paraId="1C03C7D5">
      <w:pPr>
        <w:keepNext w:val="0"/>
        <w:keepLines w:val="0"/>
        <w:pageBreakBefore w:val="0"/>
        <w:widowControl w:val="0"/>
        <w:kinsoku/>
        <w:wordWrap/>
        <w:overflowPunct/>
        <w:topLinePunct w:val="0"/>
        <w:autoSpaceDE/>
        <w:autoSpaceDN/>
        <w:bidi w:val="0"/>
        <w:adjustRightInd/>
        <w:snapToGrid/>
        <w:spacing w:before="157" w:beforeLines="50" w:line="360" w:lineRule="auto"/>
        <w:ind w:firstLine="566" w:firstLineChars="236"/>
        <w:textAlignment w:val="auto"/>
        <w:rPr>
          <w:rFonts w:hint="default" w:ascii="Times New Roman" w:hAnsi="Times New Roman" w:cs="Times New Roman"/>
          <w:sz w:val="24"/>
          <w:szCs w:val="24"/>
        </w:rPr>
      </w:pPr>
      <w:r>
        <w:rPr>
          <w:rFonts w:hint="default" w:ascii="Times New Roman" w:hAnsi="Times New Roman" w:cs="Times New Roman"/>
          <w:sz w:val="24"/>
          <w:szCs w:val="24"/>
        </w:rPr>
        <w:t>(1) 施工设备、工器具：由</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单位自行解决。</w:t>
      </w:r>
    </w:p>
    <w:p w14:paraId="2739A38F">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(2) 施工用水、用电：采购人在厂内提供水、电接入点，由</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单位自行接入，</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单位需做好用水、用电安全防护措施并无条件接受采购人监督。</w:t>
      </w:r>
    </w:p>
    <w:p w14:paraId="5D49F7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4" w:firstLineChars="23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施工安全：供货单位做好动火作业</w:t>
      </w:r>
      <w:r>
        <w:rPr>
          <w:rFonts w:hint="eastAsia" w:cs="Times New Roman"/>
          <w:sz w:val="24"/>
          <w:szCs w:val="24"/>
          <w:lang w:eastAsia="zh-CN"/>
        </w:rPr>
        <w:t>、</w:t>
      </w:r>
      <w:r>
        <w:rPr>
          <w:rFonts w:hint="eastAsia" w:cs="Times New Roman"/>
          <w:sz w:val="24"/>
          <w:szCs w:val="24"/>
          <w:lang w:val="en-US" w:eastAsia="zh-CN"/>
        </w:rPr>
        <w:t>有限空间</w:t>
      </w:r>
      <w:r>
        <w:rPr>
          <w:rFonts w:hint="default" w:ascii="Times New Roman" w:hAnsi="Times New Roman" w:cs="Times New Roman"/>
          <w:sz w:val="24"/>
          <w:szCs w:val="24"/>
        </w:rPr>
        <w:t>及高空作业等施工的安全防护措施，施工过程中出现的安全事故由供货单位自行承担。</w:t>
      </w:r>
    </w:p>
    <w:p w14:paraId="7F809462">
      <w:pPr>
        <w:keepNext w:val="0"/>
        <w:keepLines w:val="0"/>
        <w:pageBreakBefore w:val="0"/>
        <w:widowControl w:val="0"/>
        <w:kinsoku/>
        <w:wordWrap/>
        <w:overflowPunct/>
        <w:topLinePunct w:val="0"/>
        <w:autoSpaceDE/>
        <w:autoSpaceDN/>
        <w:bidi w:val="0"/>
        <w:adjustRightInd/>
        <w:snapToGrid/>
        <w:spacing w:line="360" w:lineRule="auto"/>
        <w:ind w:firstLine="564" w:firstLineChars="235"/>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施工期间，供货单位需服从采购人的总体管理，不能影响现场生产的正常工作。</w:t>
      </w:r>
    </w:p>
    <w:p w14:paraId="6E00E25E">
      <w:pPr>
        <w:spacing w:line="200" w:lineRule="exact"/>
        <w:rPr>
          <w:rFonts w:hint="default" w:ascii="Times New Roman" w:hAnsi="Times New Roman" w:cs="Times New Roman"/>
          <w:b/>
          <w:sz w:val="24"/>
          <w:szCs w:val="24"/>
        </w:rPr>
      </w:pPr>
    </w:p>
    <w:p w14:paraId="7A297B36">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6</w:t>
      </w:r>
      <w:r>
        <w:rPr>
          <w:rFonts w:hint="default" w:ascii="Times New Roman" w:hAnsi="Times New Roman" w:cs="Times New Roman"/>
          <w:b/>
          <w:sz w:val="24"/>
          <w:szCs w:val="24"/>
          <w:lang w:val="zh-CN"/>
        </w:rPr>
        <w:t>．验收要求</w:t>
      </w:r>
    </w:p>
    <w:p w14:paraId="0FD46844">
      <w:p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1、验收：验收分为货物到现场初步验收和货物安装到位后的最终验收。</w:t>
      </w:r>
    </w:p>
    <w:p w14:paraId="79917B25">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（1）初步验收：</w:t>
      </w:r>
      <w:r>
        <w:rPr>
          <w:rFonts w:hint="default" w:ascii="Times New Roman" w:hAnsi="Times New Roman" w:cs="Times New Roman"/>
          <w:color w:val="auto"/>
          <w:sz w:val="24"/>
          <w:szCs w:val="24"/>
        </w:rPr>
        <w:t>货物运抵交货地点后3日内，</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（含</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委托的第三方）、</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代表共同验货。</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按照采购文件、国家相关法律法规以及规范的要求等相关的规定，对货物的型号规格、数量、外观质量、资料等进行清点和全面的检验，并作详细的记录。如发现货物与采购文件不符，或货物短缺、质次、损坏等问题，应作详细记录，</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可拒绝收货，或由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在</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规定的时间内立即、无条件为</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调换或补齐。调换或补齐后的货物，</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有权按照本条有关验收的规定进行验收，由此产生的采购、制造、修理和运费及保险费等费用均应由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负担，与</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无关。</w:t>
      </w:r>
    </w:p>
    <w:p w14:paraId="4023AC73">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初步验收合格后，双方共同出具初步验收报告并由双方书面确认验收结果。</w:t>
      </w:r>
    </w:p>
    <w:p w14:paraId="05CF0B0E">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（2）最终验收：</w:t>
      </w:r>
      <w:r>
        <w:rPr>
          <w:rFonts w:hint="default" w:ascii="Times New Roman" w:hAnsi="Times New Roman" w:cs="Times New Roman"/>
          <w:color w:val="auto"/>
          <w:sz w:val="24"/>
          <w:szCs w:val="24"/>
        </w:rPr>
        <w:t>所供货物完成安装调试、运行稳定后，</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对货物安装调试的测试结果进行检验。设备运行时应满足下述要求：整机运行平稳、无卡滞，运行声响、振动正常。</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在货物安装、调试过程中，应做好详细的检验、测试记录和试验结果，检验结果应符合采购文件、国家相关法律法规以及规范的规定标准（当多个标准不一致时，以最高标准作为验收标准）。如设备安装质量达不到运营要求，</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需在</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规定的时间内立即、无条件为</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整改，直至满足运营要求，由此产生的采购、制造、运费、安装及保险费等费用均应由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承担，与</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无关。</w:t>
      </w:r>
    </w:p>
    <w:p w14:paraId="6DF5EA89">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货物经</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根据上述约定验收符合全部要求，</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移交完所有资料文档后，双方共同出具最终验收报告并由双方书面确认验收结果。</w:t>
      </w:r>
    </w:p>
    <w:p w14:paraId="5B273977">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由于非</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原因而引起货物的采购、修理或更换的时间，以不影响生产为原则，否则将视为逾期交货。</w:t>
      </w:r>
    </w:p>
    <w:p w14:paraId="3A9B39F2">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根据本条约定对项目质量所做出的验收，仅作为起算付款及质保期之用，不视为双方对于项目质量的最终认定。货物经验收合格后，</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仍应在质保期内对货物质量承担保证责任。</w:t>
      </w:r>
    </w:p>
    <w:p w14:paraId="58AEBB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货物在全部经</w:t>
      </w:r>
      <w:r>
        <w:rPr>
          <w:rFonts w:hint="default" w:ascii="Times New Roman" w:hAnsi="Times New Roman" w:cs="Times New Roman"/>
          <w:color w:val="auto"/>
          <w:sz w:val="24"/>
          <w:szCs w:val="24"/>
          <w:lang w:val="en-US" w:eastAsia="zh-CN"/>
        </w:rPr>
        <w:t>最终</w:t>
      </w:r>
      <w:r>
        <w:rPr>
          <w:rFonts w:hint="default" w:ascii="Times New Roman" w:hAnsi="Times New Roman" w:cs="Times New Roman"/>
          <w:color w:val="auto"/>
          <w:sz w:val="24"/>
          <w:szCs w:val="24"/>
        </w:rPr>
        <w:t>验收合格前，其损耗、毁损、灭失等风险及责任由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承担，如因发生前述情形，导致</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所供应的货物不能通过</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验收的，</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应按</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要求予以更换或退货。</w:t>
      </w:r>
    </w:p>
    <w:p w14:paraId="71BE5B1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验收过程中，如对货物验收不能取得一致意见时，一方可委托货物交付地有资质权威的第三方检验机构合进行检验。检验结果具有约束力，检验费用由责任方负担。</w:t>
      </w:r>
    </w:p>
    <w:p w14:paraId="13069C64">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7</w:t>
      </w:r>
      <w:r>
        <w:rPr>
          <w:rFonts w:hint="default" w:ascii="Times New Roman" w:hAnsi="Times New Roman" w:cs="Times New Roman"/>
          <w:b/>
          <w:sz w:val="24"/>
          <w:szCs w:val="24"/>
          <w:lang w:val="zh-CN"/>
        </w:rPr>
        <w:t>．质保及售后要求</w:t>
      </w:r>
    </w:p>
    <w:p w14:paraId="7CCEEF3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项目质保期为12个月，自项目</w:t>
      </w:r>
      <w:r>
        <w:rPr>
          <w:rFonts w:hint="eastAsia" w:ascii="Times New Roman" w:cs="Times New Roman"/>
          <w:sz w:val="24"/>
          <w:szCs w:val="24"/>
          <w:lang w:val="en-US" w:eastAsia="zh-CN"/>
        </w:rPr>
        <w:t>最终</w:t>
      </w:r>
      <w:r>
        <w:rPr>
          <w:rFonts w:hint="default" w:ascii="Times New Roman" w:hAnsi="Times New Roman" w:cs="Times New Roman"/>
          <w:sz w:val="24"/>
          <w:szCs w:val="24"/>
        </w:rPr>
        <w:t>验收合格之日起算。质保期内，供货单位对本项目进行免费保修，免费保修包括但不限于由供货单位承担完成质保期的工作而产生的采购、制造、检测、试验、送货、装卸（含二次搬运至</w:t>
      </w:r>
      <w:r>
        <w:rPr>
          <w:rFonts w:hint="eastAsia" w:cs="Times New Roman"/>
          <w:sz w:val="24"/>
          <w:szCs w:val="24"/>
          <w:lang w:val="en-US" w:eastAsia="zh-CN"/>
        </w:rPr>
        <w:t>采购人</w:t>
      </w:r>
      <w:r>
        <w:rPr>
          <w:rFonts w:hint="default" w:ascii="Times New Roman" w:hAnsi="Times New Roman" w:cs="Times New Roman"/>
          <w:sz w:val="24"/>
          <w:szCs w:val="24"/>
        </w:rPr>
        <w:t>指定仓储地点）、保险、现场仓储、安装调试、</w:t>
      </w:r>
      <w:r>
        <w:rPr>
          <w:rFonts w:hint="default" w:ascii="Times New Roman" w:hAnsi="Times New Roman" w:cs="Times New Roman"/>
          <w:sz w:val="24"/>
          <w:szCs w:val="24"/>
          <w:lang w:val="en-US" w:eastAsia="zh-CN"/>
        </w:rPr>
        <w:t>供货单位</w:t>
      </w:r>
      <w:r>
        <w:rPr>
          <w:rFonts w:hint="default" w:ascii="Times New Roman" w:hAnsi="Times New Roman" w:cs="Times New Roman"/>
          <w:sz w:val="24"/>
          <w:szCs w:val="24"/>
        </w:rPr>
        <w:t>销项税额以外的税费（包括进口关税和增值税等）。</w:t>
      </w:r>
    </w:p>
    <w:p w14:paraId="7F8C137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(2) </w:t>
      </w:r>
      <w:r>
        <w:rPr>
          <w:rFonts w:hint="default" w:ascii="Times New Roman" w:hAnsi="Times New Roman" w:cs="Times New Roman"/>
          <w:sz w:val="24"/>
          <w:szCs w:val="24"/>
        </w:rPr>
        <w:t>质保期内，若项目所涉及货物经1次维修或维修时间超过1个月，仍不能正常使用的，供货单位应免费给予更换，被更换的货物的质保期为从更换日起重新计算。</w:t>
      </w:r>
    </w:p>
    <w:p w14:paraId="4020D47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(3) </w:t>
      </w:r>
      <w:r>
        <w:rPr>
          <w:rFonts w:hint="default" w:ascii="Times New Roman" w:hAnsi="Times New Roman" w:cs="Times New Roman"/>
          <w:sz w:val="24"/>
          <w:szCs w:val="24"/>
        </w:rPr>
        <w:t>在合同规定的质保期内，供货单位承诺将在接到采购人的故障通知后4小时内响应，24小时内到达项目现场进行维修等服务。</w:t>
      </w:r>
    </w:p>
    <w:p w14:paraId="228940E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采购人在使用</w:t>
      </w:r>
      <w:r>
        <w:rPr>
          <w:rFonts w:hint="eastAsia" w:cs="Times New Roman"/>
          <w:sz w:val="24"/>
          <w:szCs w:val="24"/>
          <w:lang w:val="en-US" w:eastAsia="zh-CN"/>
        </w:rPr>
        <w:t>设备</w:t>
      </w:r>
      <w:r>
        <w:rPr>
          <w:rFonts w:hint="default" w:ascii="Times New Roman" w:hAnsi="Times New Roman" w:cs="Times New Roman"/>
          <w:sz w:val="24"/>
          <w:szCs w:val="24"/>
        </w:rPr>
        <w:t>时所遇技术问题，供货单位应按采购人要求及时向采购人无偿提供技术指导服务。</w:t>
      </w:r>
    </w:p>
    <w:p w14:paraId="12A4AF4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(5) </w:t>
      </w:r>
      <w:r>
        <w:rPr>
          <w:rFonts w:hint="default" w:ascii="Times New Roman" w:hAnsi="Times New Roman" w:cs="Times New Roman"/>
          <w:sz w:val="24"/>
          <w:szCs w:val="24"/>
        </w:rPr>
        <w:t>供货单位未按上述要求提供售后服务的，采购人有权要求其他第三方提供相关服务，因此产生的费用全部由供货单位承担。</w:t>
      </w:r>
    </w:p>
    <w:p w14:paraId="56DF96FF">
      <w:pPr>
        <w:spacing w:line="200" w:lineRule="exact"/>
        <w:rPr>
          <w:rFonts w:hint="default" w:ascii="Times New Roman" w:hAnsi="Times New Roman" w:cs="Times New Roman"/>
          <w:b/>
          <w:sz w:val="24"/>
          <w:szCs w:val="24"/>
        </w:rPr>
      </w:pPr>
    </w:p>
    <w:p w14:paraId="1D1CC838">
      <w:pPr>
        <w:spacing w:line="360" w:lineRule="auto"/>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8</w:t>
      </w:r>
      <w:r>
        <w:rPr>
          <w:rFonts w:hint="default" w:ascii="Times New Roman" w:hAnsi="Times New Roman" w:cs="Times New Roman"/>
          <w:b/>
          <w:sz w:val="24"/>
          <w:szCs w:val="24"/>
          <w:lang w:val="zh-CN"/>
        </w:rPr>
        <w:t>．</w:t>
      </w:r>
      <w:r>
        <w:rPr>
          <w:rFonts w:hint="default" w:ascii="Times New Roman" w:hAnsi="Times New Roman" w:cs="Times New Roman"/>
          <w:b/>
          <w:sz w:val="24"/>
          <w:szCs w:val="24"/>
          <w:lang w:val="en-US" w:eastAsia="zh-CN"/>
        </w:rPr>
        <w:t>报价及款项支付</w:t>
      </w:r>
    </w:p>
    <w:p w14:paraId="080853A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 </w:t>
      </w:r>
      <w:r>
        <w:rPr>
          <w:rFonts w:hint="default" w:ascii="Times New Roman" w:hAnsi="Times New Roman" w:eastAsia="宋体" w:cs="Times New Roman"/>
          <w:sz w:val="24"/>
          <w:szCs w:val="24"/>
        </w:rPr>
        <w:t>本项目总费用</w:t>
      </w:r>
      <w:r>
        <w:rPr>
          <w:rFonts w:hint="default" w:ascii="Times New Roman" w:hAnsi="Times New Roman" w:eastAsia="宋体" w:cs="Times New Roman"/>
          <w:sz w:val="24"/>
          <w:szCs w:val="24"/>
          <w:lang w:val="en-US" w:eastAsia="zh-CN"/>
        </w:rPr>
        <w:t>为包干价，</w:t>
      </w:r>
      <w:r>
        <w:rPr>
          <w:rFonts w:hint="default" w:ascii="Times New Roman" w:hAnsi="Times New Roman" w:eastAsia="宋体" w:cs="Times New Roman"/>
          <w:sz w:val="24"/>
          <w:szCs w:val="24"/>
        </w:rPr>
        <w:t>含完成本次供货</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安装</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调试</w:t>
      </w:r>
      <w:r>
        <w:rPr>
          <w:rFonts w:hint="default" w:ascii="Times New Roman" w:hAnsi="Times New Roman" w:eastAsia="宋体" w:cs="Times New Roman"/>
          <w:sz w:val="24"/>
          <w:szCs w:val="24"/>
        </w:rPr>
        <w:t>服务的全部费用，包括但不限于本次</w:t>
      </w:r>
      <w:r>
        <w:rPr>
          <w:rFonts w:hint="default" w:ascii="Times New Roman" w:hAnsi="Times New Roman" w:cs="Times New Roman"/>
          <w:sz w:val="24"/>
          <w:szCs w:val="24"/>
        </w:rPr>
        <w:t>货物的采购、制造、检测、试验、送货、装卸（含二次搬运至</w:t>
      </w:r>
      <w:r>
        <w:rPr>
          <w:rFonts w:hint="eastAsia" w:ascii="Times New Roman" w:cs="Times New Roman"/>
          <w:sz w:val="24"/>
          <w:szCs w:val="24"/>
          <w:lang w:val="en-US" w:eastAsia="zh-CN"/>
        </w:rPr>
        <w:t>采购人</w:t>
      </w:r>
      <w:r>
        <w:rPr>
          <w:rFonts w:hint="default" w:ascii="Times New Roman" w:hAnsi="Times New Roman" w:cs="Times New Roman"/>
          <w:sz w:val="24"/>
          <w:szCs w:val="24"/>
        </w:rPr>
        <w:t>指定仓储地点）、保险、现场仓储、安装调试、</w:t>
      </w:r>
      <w:r>
        <w:rPr>
          <w:rFonts w:hint="default" w:ascii="Times New Roman" w:hAnsi="Times New Roman" w:cs="Times New Roman"/>
          <w:sz w:val="24"/>
          <w:szCs w:val="24"/>
          <w:lang w:val="en-US" w:eastAsia="zh-CN"/>
        </w:rPr>
        <w:t>供货单位</w:t>
      </w:r>
      <w:r>
        <w:rPr>
          <w:rFonts w:hint="default" w:ascii="Times New Roman" w:hAnsi="Times New Roman" w:cs="Times New Roman"/>
          <w:sz w:val="24"/>
          <w:szCs w:val="24"/>
        </w:rPr>
        <w:t>销项税额以外的税费、质保期免费上门提供售后服务等相关服务的全部费用</w:t>
      </w:r>
      <w:r>
        <w:rPr>
          <w:rFonts w:hint="default" w:ascii="Times New Roman" w:hAnsi="Times New Roman" w:eastAsia="宋体" w:cs="Times New Roman"/>
          <w:sz w:val="24"/>
          <w:szCs w:val="24"/>
        </w:rPr>
        <w:t>。本项目的报价为总价，未经采购人书面确认，供货单位无权另行收取其它任何费用。</w:t>
      </w:r>
    </w:p>
    <w:p w14:paraId="6EF35319">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(2) </w:t>
      </w:r>
      <w:r>
        <w:rPr>
          <w:rFonts w:hint="default" w:ascii="Times New Roman" w:hAnsi="Times New Roman" w:cs="Times New Roman"/>
          <w:sz w:val="24"/>
          <w:szCs w:val="24"/>
          <w:lang w:val="en-US" w:eastAsia="zh-CN"/>
        </w:rPr>
        <w:t>供货单位</w:t>
      </w:r>
      <w:r>
        <w:rPr>
          <w:rFonts w:hint="default" w:ascii="Times New Roman" w:hAnsi="Times New Roman" w:eastAsia="宋体" w:cs="Times New Roman"/>
          <w:color w:val="auto"/>
          <w:sz w:val="24"/>
          <w:szCs w:val="24"/>
          <w:highlight w:val="none"/>
        </w:rPr>
        <w:t>完成</w:t>
      </w:r>
      <w:r>
        <w:rPr>
          <w:rFonts w:hint="eastAsia" w:ascii="Times New Roman" w:cs="Times New Roman"/>
          <w:color w:val="auto"/>
          <w:sz w:val="24"/>
          <w:szCs w:val="24"/>
          <w:highlight w:val="none"/>
          <w:lang w:val="en-US" w:eastAsia="zh-CN"/>
        </w:rPr>
        <w:t>清单</w:t>
      </w:r>
      <w:r>
        <w:rPr>
          <w:rFonts w:hint="default" w:ascii="Times New Roman" w:hAnsi="Times New Roman" w:cs="Times New Roman"/>
          <w:color w:val="auto"/>
          <w:sz w:val="24"/>
          <w:szCs w:val="24"/>
          <w:highlight w:val="none"/>
          <w:lang w:val="en-US" w:eastAsia="zh-CN"/>
        </w:rPr>
        <w:t>货物</w:t>
      </w:r>
      <w:r>
        <w:rPr>
          <w:rFonts w:hint="eastAsia" w:ascii="Times New Roman" w:cs="Times New Roman"/>
          <w:color w:val="auto"/>
          <w:sz w:val="24"/>
          <w:szCs w:val="24"/>
          <w:highlight w:val="none"/>
          <w:lang w:val="en-US" w:eastAsia="zh-CN"/>
        </w:rPr>
        <w:t>的</w:t>
      </w:r>
      <w:r>
        <w:rPr>
          <w:rFonts w:hint="default" w:ascii="Times New Roman" w:hAnsi="Times New Roman" w:cs="Times New Roman"/>
          <w:color w:val="auto"/>
          <w:sz w:val="24"/>
          <w:szCs w:val="24"/>
          <w:highlight w:val="none"/>
          <w:lang w:val="en-US" w:eastAsia="zh-CN"/>
        </w:rPr>
        <w:t>供货</w:t>
      </w:r>
      <w:r>
        <w:rPr>
          <w:rFonts w:hint="eastAsia" w:asci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设备维修和安装调试工作并</w:t>
      </w:r>
      <w:r>
        <w:rPr>
          <w:rFonts w:hint="default" w:ascii="Times New Roman" w:hAnsi="Times New Roman" w:cs="Times New Roman"/>
          <w:sz w:val="24"/>
          <w:szCs w:val="24"/>
          <w:lang w:val="en-US" w:eastAsia="zh-CN"/>
        </w:rPr>
        <w:t>经采购人验收合格后，供货单位按采购人要求向采购人提交请款报告及请款金额等额、合法、有效的增值税专用发票，采购人在收到前述材料并确认无误后30个工作日内，采购人支付合同价的9</w:t>
      </w:r>
      <w:r>
        <w:rPr>
          <w:rFonts w:hint="eastAsia" w:cs="Times New Roman"/>
          <w:sz w:val="24"/>
          <w:szCs w:val="24"/>
          <w:lang w:val="en-US" w:eastAsia="zh-CN"/>
        </w:rPr>
        <w:t>7</w:t>
      </w:r>
      <w:r>
        <w:rPr>
          <w:rFonts w:hint="default" w:ascii="Times New Roman" w:hAnsi="Times New Roman" w:cs="Times New Roman"/>
          <w:sz w:val="24"/>
          <w:szCs w:val="24"/>
          <w:lang w:val="en-US" w:eastAsia="zh-CN"/>
        </w:rPr>
        <w:t>%款项及对应税额款项给供货单位，剩余合同价的</w:t>
      </w:r>
      <w:r>
        <w:rPr>
          <w:rFonts w:hint="eastAsia" w:cs="Times New Roman"/>
          <w:sz w:val="24"/>
          <w:szCs w:val="24"/>
          <w:lang w:val="en-US" w:eastAsia="zh-CN"/>
        </w:rPr>
        <w:t>3</w:t>
      </w:r>
      <w:r>
        <w:rPr>
          <w:rFonts w:hint="default" w:ascii="Times New Roman" w:hAnsi="Times New Roman" w:cs="Times New Roman"/>
          <w:sz w:val="24"/>
          <w:szCs w:val="24"/>
          <w:lang w:val="en-US" w:eastAsia="zh-CN"/>
        </w:rPr>
        <w:t>%款项及对应税额款项作为质保金。质保期满后，采购项目无质量问题且</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履行质保期义务的，由</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按</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要求向</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提供请款报告及请款金额等额、合法、有效的增值税专用发票，</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在收到前述材料并确认无误后30个工作日内无息支付给</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。如质保期内</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未能按约定提供质保服务的，在质保期满后由</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根据</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实际履行质保服务情况与</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结算质保金。</w:t>
      </w:r>
    </w:p>
    <w:p w14:paraId="1FB81E73">
      <w:pPr>
        <w:numPr>
          <w:ilvl w:val="0"/>
          <w:numId w:val="0"/>
        </w:numPr>
        <w:autoSpaceDE/>
        <w:autoSpaceDN/>
        <w:adjustRightInd/>
        <w:spacing w:line="360" w:lineRule="auto"/>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(3) </w:t>
      </w:r>
      <w:r>
        <w:rPr>
          <w:rFonts w:hint="default" w:ascii="Times New Roman" w:hAnsi="Times New Roman" w:cs="Times New Roman"/>
          <w:sz w:val="24"/>
          <w:szCs w:val="24"/>
        </w:rPr>
        <w:t>供货单位逾期提供请款资料</w:t>
      </w:r>
      <w:r>
        <w:rPr>
          <w:rFonts w:hint="default" w:ascii="Times New Roman" w:hAnsi="Times New Roman" w:cs="Times New Roman"/>
          <w:sz w:val="24"/>
          <w:szCs w:val="24"/>
          <w:lang w:eastAsia="zh-CN"/>
        </w:rPr>
        <w:t>、</w:t>
      </w:r>
      <w:r>
        <w:rPr>
          <w:rFonts w:hint="default" w:ascii="Times New Roman" w:hAnsi="Times New Roman" w:cs="Times New Roman"/>
          <w:sz w:val="24"/>
          <w:szCs w:val="24"/>
        </w:rPr>
        <w:t>发票或提交</w:t>
      </w:r>
      <w:r>
        <w:rPr>
          <w:rFonts w:hint="default" w:ascii="Times New Roman" w:hAnsi="Times New Roman" w:cs="Times New Roman"/>
          <w:sz w:val="24"/>
          <w:szCs w:val="24"/>
          <w:lang w:val="en-US" w:eastAsia="zh-CN"/>
        </w:rPr>
        <w:t>的请款</w:t>
      </w:r>
      <w:r>
        <w:rPr>
          <w:rFonts w:hint="default" w:ascii="Times New Roman" w:hAnsi="Times New Roman" w:cs="Times New Roman"/>
          <w:sz w:val="24"/>
          <w:szCs w:val="24"/>
        </w:rPr>
        <w:t>资料</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发票</w:t>
      </w:r>
      <w:r>
        <w:rPr>
          <w:rFonts w:hint="default" w:ascii="Times New Roman" w:hAnsi="Times New Roman" w:cs="Times New Roman"/>
          <w:sz w:val="24"/>
          <w:szCs w:val="24"/>
        </w:rPr>
        <w:t>不符合采购人要求的，采购人有权顺延支付相应款项，并不承担逾期付款违约责任。由于供货单位提供的发票不符合税法规定，给采购人造成的损失由供货单位承担赔偿责任。</w:t>
      </w:r>
    </w:p>
    <w:p w14:paraId="19170CF0">
      <w:pPr>
        <w:spacing w:after="120"/>
        <w:rPr>
          <w:rFonts w:hAnsi="宋体" w:cs="宋体"/>
        </w:rPr>
      </w:pPr>
    </w:p>
    <w:p w14:paraId="416FEAD1">
      <w:pPr>
        <w:spacing w:after="120"/>
        <w:rPr>
          <w:rFonts w:hAnsi="宋体" w:cs="宋体"/>
        </w:rPr>
      </w:pPr>
    </w:p>
    <w:p w14:paraId="7F2FA76C">
      <w:pPr>
        <w:spacing w:after="120"/>
        <w:rPr>
          <w:rFonts w:hAnsi="宋体" w:cs="宋体"/>
        </w:rPr>
      </w:pPr>
    </w:p>
    <w:p w14:paraId="56EA28EB">
      <w:pPr>
        <w:spacing w:after="120"/>
        <w:rPr>
          <w:rFonts w:hAnsi="宋体" w:cs="宋体"/>
        </w:rPr>
      </w:pPr>
    </w:p>
    <w:bookmarkEnd w:id="6"/>
    <w:bookmarkEnd w:id="7"/>
    <w:bookmarkEnd w:id="8"/>
    <w:p w14:paraId="17C457CD">
      <w:pPr>
        <w:pStyle w:val="2"/>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364AEA4A">
      <w:pPr>
        <w:wordWrap w:val="0"/>
        <w:spacing w:line="360" w:lineRule="auto"/>
        <w:jc w:val="righ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合同编号：</w:t>
      </w:r>
      <w:r>
        <w:rPr>
          <w:rFonts w:hint="default" w:ascii="Times New Roman" w:hAnsi="Times New Roman" w:cs="Times New Roman"/>
          <w:color w:val="auto"/>
          <w:sz w:val="28"/>
          <w:szCs w:val="28"/>
          <w:lang w:val="en-US" w:eastAsia="zh-CN"/>
        </w:rPr>
        <w:t xml:space="preserve">              </w:t>
      </w:r>
    </w:p>
    <w:p w14:paraId="6987806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color w:val="auto"/>
        </w:rPr>
      </w:pPr>
    </w:p>
    <w:p w14:paraId="2535AC7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color w:val="auto"/>
        </w:rPr>
      </w:pPr>
    </w:p>
    <w:p w14:paraId="2B35044A">
      <w:pPr>
        <w:pStyle w:val="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rPr>
      </w:pPr>
    </w:p>
    <w:p w14:paraId="09338987">
      <w:pPr>
        <w:rPr>
          <w:rFonts w:hint="default" w:ascii="Times New Roman" w:hAnsi="Times New Roman" w:cs="Times New Roman"/>
        </w:rPr>
      </w:pPr>
    </w:p>
    <w:p w14:paraId="6AA7F59F">
      <w:pPr>
        <w:rPr>
          <w:rFonts w:hint="default" w:ascii="Times New Roman" w:hAnsi="Times New Roman" w:cs="Times New Roman"/>
        </w:rPr>
      </w:pPr>
    </w:p>
    <w:p w14:paraId="379D2549">
      <w:pPr>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谢岗一期提标滤布滤池系统设备委外维修采购项目合同</w:t>
      </w:r>
    </w:p>
    <w:p w14:paraId="351C04E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2CAD311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2F23A8B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06ECE12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3FCFBCA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4105669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29C449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051B43C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77565DE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342A1CF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60417CD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highlight w:val="none"/>
        </w:rPr>
      </w:pPr>
    </w:p>
    <w:p w14:paraId="34B2804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default" w:ascii="Times New Roman" w:hAnsi="Times New Roman" w:eastAsia="宋体" w:cs="Times New Roman"/>
          <w:color w:val="auto"/>
          <w:highlight w:val="none"/>
        </w:rPr>
      </w:pPr>
    </w:p>
    <w:p w14:paraId="7161A216">
      <w:pPr>
        <w:keepNext w:val="0"/>
        <w:keepLines w:val="0"/>
        <w:pageBreakBefore w:val="0"/>
        <w:widowControl w:val="0"/>
        <w:kinsoku/>
        <w:wordWrap/>
        <w:overflowPunct/>
        <w:topLinePunct w:val="0"/>
        <w:autoSpaceDE w:val="0"/>
        <w:autoSpaceDN w:val="0"/>
        <w:bidi w:val="0"/>
        <w:adjustRightInd w:val="0"/>
        <w:snapToGrid/>
        <w:spacing w:line="360" w:lineRule="auto"/>
        <w:ind w:firstLine="2700" w:firstLineChars="900"/>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宋体" w:cs="Times New Roman"/>
          <w:color w:val="auto"/>
          <w:sz w:val="30"/>
          <w:szCs w:val="30"/>
          <w:highlight w:val="none"/>
          <w:lang w:val="en-US" w:eastAsia="zh-CN"/>
        </w:rPr>
        <w:t>甲方</w:t>
      </w:r>
      <w:r>
        <w:rPr>
          <w:rFonts w:hint="default" w:ascii="Times New Roman" w:hAnsi="Times New Roman" w:eastAsia="宋体" w:cs="Times New Roman"/>
          <w:color w:val="auto"/>
          <w:sz w:val="30"/>
          <w:szCs w:val="30"/>
          <w:highlight w:val="none"/>
        </w:rPr>
        <w:t>：</w:t>
      </w:r>
      <w:r>
        <w:rPr>
          <w:rFonts w:hint="default" w:ascii="Times New Roman" w:hAnsi="Times New Roman" w:cs="Times New Roman"/>
          <w:color w:val="auto"/>
          <w:sz w:val="30"/>
          <w:szCs w:val="30"/>
          <w:highlight w:val="none"/>
          <w:u w:val="single"/>
          <w:lang w:val="en-US" w:eastAsia="zh-CN"/>
        </w:rPr>
        <w:t>东莞市石鼓净水有限公司</w:t>
      </w:r>
    </w:p>
    <w:p w14:paraId="69437383">
      <w:pPr>
        <w:pStyle w:val="4"/>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hint="default" w:ascii="Times New Roman" w:hAnsi="Times New Roman" w:cs="Times New Roman"/>
        </w:rPr>
      </w:pPr>
    </w:p>
    <w:p w14:paraId="76680360">
      <w:pPr>
        <w:keepNext w:val="0"/>
        <w:keepLines w:val="0"/>
        <w:pageBreakBefore w:val="0"/>
        <w:widowControl w:val="0"/>
        <w:kinsoku/>
        <w:wordWrap/>
        <w:overflowPunct/>
        <w:topLinePunct w:val="0"/>
        <w:autoSpaceDE w:val="0"/>
        <w:autoSpaceDN w:val="0"/>
        <w:bidi w:val="0"/>
        <w:adjustRightInd w:val="0"/>
        <w:snapToGrid/>
        <w:spacing w:line="360" w:lineRule="auto"/>
        <w:ind w:firstLine="2700" w:firstLineChars="900"/>
        <w:textAlignment w:val="auto"/>
        <w:rPr>
          <w:rFonts w:hint="default" w:ascii="Times New Roman" w:hAnsi="Times New Roman" w:cs="Times New Roman"/>
          <w:color w:val="auto"/>
          <w:sz w:val="30"/>
          <w:szCs w:val="30"/>
          <w:highlight w:val="none"/>
          <w:u w:val="single"/>
          <w:lang w:val="en-US" w:eastAsia="zh-CN"/>
        </w:rPr>
      </w:pPr>
      <w:r>
        <w:rPr>
          <w:rFonts w:hint="default" w:ascii="Times New Roman" w:hAnsi="Times New Roman" w:eastAsia="宋体" w:cs="Times New Roman"/>
          <w:color w:val="auto"/>
          <w:sz w:val="30"/>
          <w:szCs w:val="30"/>
          <w:highlight w:val="none"/>
          <w:lang w:val="en-US" w:eastAsia="zh-CN"/>
        </w:rPr>
        <w:t>乙方</w:t>
      </w:r>
      <w:r>
        <w:rPr>
          <w:rFonts w:hint="default" w:ascii="Times New Roman" w:hAnsi="Times New Roman" w:eastAsia="宋体" w:cs="Times New Roman"/>
          <w:color w:val="auto"/>
          <w:sz w:val="30"/>
          <w:szCs w:val="30"/>
          <w:highlight w:val="none"/>
        </w:rPr>
        <w:t>：</w:t>
      </w:r>
      <w:r>
        <w:rPr>
          <w:rFonts w:hint="eastAsia" w:ascii="Times New Roman" w:cs="Times New Roman"/>
          <w:color w:val="auto"/>
          <w:sz w:val="30"/>
          <w:szCs w:val="30"/>
          <w:highlight w:val="none"/>
          <w:u w:val="single"/>
          <w:lang w:val="en-US" w:eastAsia="zh-CN"/>
        </w:rPr>
        <w:t xml:space="preserve">                      </w:t>
      </w:r>
    </w:p>
    <w:p w14:paraId="2B0C0F1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default" w:ascii="Times New Roman" w:hAnsi="Times New Roman" w:cs="Times New Roman"/>
          <w:color w:val="auto"/>
          <w:sz w:val="30"/>
          <w:szCs w:val="30"/>
          <w:highlight w:val="none"/>
          <w:u w:val="single"/>
          <w:lang w:val="en-US" w:eastAsia="zh-CN"/>
        </w:rPr>
      </w:pPr>
    </w:p>
    <w:p w14:paraId="5BCFD4B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30"/>
          <w:szCs w:val="30"/>
          <w:highlight w:val="none"/>
          <w:u w:val="single"/>
        </w:rPr>
        <w:br w:type="page"/>
      </w:r>
      <w:r>
        <w:rPr>
          <w:rFonts w:hint="default" w:ascii="Times New Roman" w:hAnsi="Times New Roman" w:eastAsia="宋体" w:cs="Times New Roman"/>
          <w:b/>
          <w:bCs w:val="0"/>
          <w:color w:val="auto"/>
          <w:sz w:val="24"/>
          <w:szCs w:val="24"/>
          <w:highlight w:val="none"/>
          <w:lang w:val="en-US" w:eastAsia="zh-CN"/>
        </w:rPr>
        <w:t>甲方</w:t>
      </w:r>
      <w:r>
        <w:rPr>
          <w:rFonts w:hint="default" w:ascii="Times New Roman" w:hAnsi="Times New Roman" w:eastAsia="宋体" w:cs="Times New Roman"/>
          <w:b/>
          <w:bCs w:val="0"/>
          <w:color w:val="auto"/>
          <w:sz w:val="24"/>
          <w:szCs w:val="24"/>
          <w:highlight w:val="none"/>
        </w:rPr>
        <w:t>：</w:t>
      </w:r>
      <w:r>
        <w:rPr>
          <w:rFonts w:hint="default" w:ascii="Times New Roman" w:hAnsi="Times New Roman" w:cs="Times New Roman"/>
          <w:b/>
          <w:bCs w:val="0"/>
          <w:color w:val="auto"/>
          <w:sz w:val="24"/>
          <w:szCs w:val="24"/>
          <w:highlight w:val="none"/>
          <w:u w:val="single"/>
          <w:lang w:val="en-US" w:eastAsia="zh-CN"/>
        </w:rPr>
        <w:t>东莞市石鼓净水有限公司</w:t>
      </w:r>
    </w:p>
    <w:p w14:paraId="4474E37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东莞市南城街道滨河路100号一期1号楼101室</w:t>
      </w:r>
    </w:p>
    <w:p w14:paraId="1298FB9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default" w:ascii="Times New Roman" w:hAnsi="Times New Roman" w:eastAsia="宋体" w:cs="Times New Roman"/>
          <w:b w:val="0"/>
          <w:bCs/>
          <w:color w:val="auto"/>
          <w:sz w:val="24"/>
          <w:szCs w:val="24"/>
          <w:highlight w:val="none"/>
          <w:u w:val="single"/>
          <w:lang w:val="en-US" w:eastAsia="zh-CN"/>
        </w:rPr>
      </w:pPr>
      <w:r>
        <w:rPr>
          <w:rFonts w:hint="default" w:ascii="Times New Roman" w:hAnsi="Times New Roman" w:eastAsia="宋体" w:cs="Times New Roman"/>
          <w:b/>
          <w:color w:val="auto"/>
          <w:sz w:val="24"/>
          <w:szCs w:val="24"/>
          <w:highlight w:val="none"/>
          <w:lang w:val="en-US" w:eastAsia="zh-CN"/>
        </w:rPr>
        <w:t>乙方</w:t>
      </w:r>
      <w:r>
        <w:rPr>
          <w:rFonts w:hint="default" w:ascii="Times New Roman" w:hAnsi="Times New Roman" w:eastAsia="宋体" w:cs="Times New Roman"/>
          <w:b/>
          <w:color w:val="auto"/>
          <w:sz w:val="24"/>
          <w:szCs w:val="24"/>
          <w:highlight w:val="none"/>
        </w:rPr>
        <w:t>：</w:t>
      </w:r>
      <w:r>
        <w:rPr>
          <w:rFonts w:hint="eastAsia" w:ascii="Times New Roman" w:cs="Times New Roman"/>
          <w:b/>
          <w:bCs w:val="0"/>
          <w:color w:val="auto"/>
          <w:sz w:val="24"/>
          <w:szCs w:val="24"/>
          <w:highlight w:val="none"/>
          <w:u w:val="single"/>
          <w:lang w:val="en-US" w:eastAsia="zh-CN"/>
        </w:rPr>
        <w:t xml:space="preserve">                         </w:t>
      </w:r>
    </w:p>
    <w:p w14:paraId="6638832D">
      <w:pPr>
        <w:keepNext w:val="0"/>
        <w:keepLines w:val="0"/>
        <w:pageBreakBefore w:val="0"/>
        <w:widowControl w:val="0"/>
        <w:kinsoku/>
        <w:wordWrap/>
        <w:overflowPunct/>
        <w:topLinePunct w:val="0"/>
        <w:autoSpaceDE w:val="0"/>
        <w:autoSpaceDN w:val="0"/>
        <w:bidi w:val="0"/>
        <w:adjustRightInd/>
        <w:snapToGrid/>
        <w:spacing w:line="360" w:lineRule="auto"/>
        <w:ind w:left="0" w:hanging="720" w:hangingChars="300"/>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地址：</w:t>
      </w:r>
      <w:r>
        <w:rPr>
          <w:rFonts w:hint="eastAsia" w:ascii="Times New Roman" w:cs="Times New Roman"/>
          <w:color w:val="auto"/>
          <w:sz w:val="24"/>
          <w:szCs w:val="24"/>
          <w:highlight w:val="none"/>
          <w:u w:val="single"/>
          <w:lang w:val="en-US" w:eastAsia="zh-CN"/>
        </w:rPr>
        <w:t xml:space="preserve">                                       </w:t>
      </w:r>
    </w:p>
    <w:p w14:paraId="5B331C0F">
      <w:pPr>
        <w:pStyle w:val="13"/>
        <w:adjustRightInd/>
        <w:spacing w:before="0" w:line="360" w:lineRule="auto"/>
        <w:rPr>
          <w:rFonts w:hint="default" w:ascii="Times New Roman" w:hAnsi="Times New Roman" w:cs="Times New Roman"/>
          <w:color w:val="auto"/>
          <w:highlight w:val="none"/>
        </w:rPr>
      </w:pPr>
    </w:p>
    <w:p w14:paraId="4B24F47A">
      <w:pPr>
        <w:adjustRightInd/>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经甲方询价采购，现确定甲方向乙方采购</w:t>
      </w:r>
      <w:r>
        <w:rPr>
          <w:rFonts w:hint="default" w:ascii="Times New Roman" w:hAnsi="Times New Roman" w:eastAsia="宋体" w:cs="Times New Roman"/>
          <w:color w:val="auto"/>
          <w:sz w:val="24"/>
          <w:szCs w:val="24"/>
          <w:highlight w:val="none"/>
          <w:u w:val="single"/>
          <w:lang w:val="en-US" w:eastAsia="zh-CN"/>
        </w:rPr>
        <w:t>谢岗一期提标滤布滤池系统设备委外维修</w:t>
      </w:r>
      <w:r>
        <w:rPr>
          <w:rFonts w:hint="default" w:ascii="Times New Roman" w:hAnsi="Times New Roman" w:eastAsia="宋体" w:cs="Times New Roman"/>
          <w:color w:val="auto"/>
          <w:sz w:val="24"/>
          <w:szCs w:val="24"/>
          <w:highlight w:val="none"/>
        </w:rPr>
        <w:t>。根据《中华人民共和国</w:t>
      </w:r>
      <w:r>
        <w:rPr>
          <w:rFonts w:hint="default" w:ascii="Times New Roman" w:hAnsi="Times New Roman" w:cs="Times New Roman"/>
          <w:color w:val="auto"/>
          <w:sz w:val="24"/>
          <w:szCs w:val="24"/>
          <w:highlight w:val="none"/>
          <w:lang w:val="en-US" w:eastAsia="zh-CN"/>
        </w:rPr>
        <w:t>民法典</w:t>
      </w:r>
      <w:r>
        <w:rPr>
          <w:rFonts w:hint="default" w:ascii="Times New Roman" w:hAnsi="Times New Roman" w:eastAsia="宋体" w:cs="Times New Roman"/>
          <w:color w:val="auto"/>
          <w:sz w:val="24"/>
          <w:szCs w:val="24"/>
          <w:highlight w:val="none"/>
        </w:rPr>
        <w:t>》等法律法规的规定，经双方平等协商，双方就采购</w:t>
      </w:r>
      <w:r>
        <w:rPr>
          <w:rFonts w:hint="default" w:ascii="Times New Roman" w:hAnsi="Times New Roman" w:eastAsia="宋体" w:cs="Times New Roman"/>
          <w:color w:val="auto"/>
          <w:sz w:val="24"/>
          <w:szCs w:val="24"/>
          <w:highlight w:val="none"/>
          <w:u w:val="single"/>
          <w:lang w:val="en-US" w:eastAsia="zh-CN"/>
        </w:rPr>
        <w:t>谢岗一期提标滤布滤池系统设备委外维修</w:t>
      </w:r>
      <w:r>
        <w:rPr>
          <w:rFonts w:hint="default" w:ascii="Times New Roman" w:hAnsi="Times New Roman" w:eastAsia="宋体" w:cs="Times New Roman"/>
          <w:color w:val="auto"/>
          <w:sz w:val="24"/>
          <w:szCs w:val="24"/>
          <w:highlight w:val="none"/>
        </w:rPr>
        <w:t>事宜，签订本合同。</w:t>
      </w:r>
    </w:p>
    <w:p w14:paraId="225093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p>
    <w:p w14:paraId="52D1987A">
      <w:pPr>
        <w:pageBreakBefore w:val="0"/>
        <w:kinsoku/>
        <w:wordWrap/>
        <w:overflowPunct/>
        <w:topLinePunct w:val="0"/>
        <w:autoSpaceDE/>
        <w:autoSpaceDN/>
        <w:bidi w:val="0"/>
        <w:adjustRightInd/>
        <w:snapToGrid/>
        <w:spacing w:line="360" w:lineRule="auto"/>
        <w:ind w:left="0" w:leftChars="0" w:firstLine="2"/>
        <w:jc w:val="left"/>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 xml:space="preserve">第一条 </w:t>
      </w:r>
      <w:r>
        <w:rPr>
          <w:rFonts w:hint="default" w:ascii="Times New Roman" w:hAnsi="Times New Roman" w:cs="Times New Roman"/>
          <w:b/>
          <w:color w:val="auto"/>
          <w:sz w:val="24"/>
          <w:szCs w:val="24"/>
          <w:lang w:val="en-US" w:eastAsia="zh-CN"/>
        </w:rPr>
        <w:t>服务</w:t>
      </w:r>
      <w:r>
        <w:rPr>
          <w:rFonts w:hint="default" w:ascii="Times New Roman" w:hAnsi="Times New Roman" w:eastAsia="宋体" w:cs="Times New Roman"/>
          <w:b/>
          <w:color w:val="auto"/>
          <w:sz w:val="24"/>
          <w:szCs w:val="24"/>
        </w:rPr>
        <w:t>清单</w:t>
      </w:r>
    </w:p>
    <w:p w14:paraId="3D35E397">
      <w:pPr>
        <w:pageBreakBefore w:val="0"/>
        <w:kinsoku/>
        <w:wordWrap/>
        <w:overflowPunct/>
        <w:topLinePunct w:val="0"/>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rPr>
      </w:pPr>
      <w:bookmarkStart w:id="11" w:name="_Toc27990832"/>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详见</w:t>
      </w:r>
      <w:r>
        <w:rPr>
          <w:rFonts w:hint="default" w:ascii="Times New Roman" w:hAnsi="Times New Roman" w:cs="Times New Roman"/>
          <w:color w:val="auto"/>
          <w:sz w:val="24"/>
          <w:szCs w:val="24"/>
          <w:lang w:val="en-US" w:eastAsia="zh-CN"/>
        </w:rPr>
        <w:t>附件《分项报价表》和《用户需求书》</w:t>
      </w:r>
      <w:r>
        <w:rPr>
          <w:rFonts w:hint="default" w:ascii="Times New Roman" w:hAnsi="Times New Roman" w:eastAsia="宋体" w:cs="Times New Roman"/>
          <w:color w:val="auto"/>
          <w:sz w:val="24"/>
          <w:szCs w:val="24"/>
        </w:rPr>
        <w:t>。</w:t>
      </w:r>
      <w:bookmarkEnd w:id="11"/>
    </w:p>
    <w:p w14:paraId="03F455F8">
      <w:pPr>
        <w:pageBreakBefore w:val="0"/>
        <w:kinsoku/>
        <w:wordWrap/>
        <w:overflowPunct/>
        <w:topLinePunct w:val="0"/>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乙方需按照合同中甲方要求的</w:t>
      </w:r>
      <w:r>
        <w:rPr>
          <w:rFonts w:hint="default" w:ascii="Times New Roman" w:hAnsi="Times New Roman" w:cs="Times New Roman"/>
          <w:color w:val="auto"/>
          <w:sz w:val="24"/>
          <w:szCs w:val="24"/>
          <w:lang w:val="en-US" w:eastAsia="zh-CN"/>
        </w:rPr>
        <w:t>供货</w:t>
      </w:r>
      <w:r>
        <w:rPr>
          <w:rFonts w:hint="default" w:ascii="Times New Roman" w:hAnsi="Times New Roman" w:eastAsia="宋体" w:cs="Times New Roman"/>
          <w:color w:val="auto"/>
          <w:sz w:val="24"/>
          <w:szCs w:val="24"/>
        </w:rPr>
        <w:t>范围供货</w:t>
      </w:r>
      <w:r>
        <w:rPr>
          <w:rFonts w:hint="default" w:ascii="Times New Roman" w:hAnsi="Times New Roman" w:cs="Times New Roman"/>
          <w:color w:val="auto"/>
          <w:sz w:val="24"/>
          <w:szCs w:val="24"/>
          <w:lang w:val="en-US" w:eastAsia="zh-CN"/>
        </w:rPr>
        <w:t>及提供服务</w:t>
      </w:r>
      <w:r>
        <w:rPr>
          <w:rFonts w:hint="default" w:ascii="Times New Roman" w:hAnsi="Times New Roman" w:eastAsia="宋体" w:cs="Times New Roman"/>
          <w:color w:val="auto"/>
          <w:sz w:val="24"/>
          <w:szCs w:val="24"/>
        </w:rPr>
        <w:t>。若甲方未在合同、用户需求书、采购文件等文件中列明，但为了满足甲方的正常使用及达到验收标准而需增加货物</w:t>
      </w:r>
      <w:r>
        <w:rPr>
          <w:rFonts w:hint="default" w:ascii="Times New Roman" w:hAnsi="Times New Roman" w:cs="Times New Roman"/>
          <w:color w:val="auto"/>
          <w:sz w:val="24"/>
          <w:szCs w:val="24"/>
          <w:lang w:val="en-US" w:eastAsia="zh-CN"/>
        </w:rPr>
        <w:t>或服务</w:t>
      </w:r>
      <w:r>
        <w:rPr>
          <w:rFonts w:hint="default" w:ascii="Times New Roman" w:hAnsi="Times New Roman" w:eastAsia="宋体" w:cs="Times New Roman"/>
          <w:color w:val="auto"/>
          <w:sz w:val="24"/>
          <w:szCs w:val="24"/>
        </w:rPr>
        <w:t>的，由乙方为甲方提供完善方案。完善方案经甲方同意后，由乙方按照完善方案履行义务，其中涉及的增加的费用已包含在合同价中，甲方不另行向乙方支付费用。</w:t>
      </w:r>
    </w:p>
    <w:p w14:paraId="03131AF6">
      <w:pPr>
        <w:pStyle w:val="4"/>
        <w:adjustRightInd/>
        <w:spacing w:line="360" w:lineRule="auto"/>
        <w:rPr>
          <w:rFonts w:hint="default" w:ascii="Times New Roman" w:hAnsi="Times New Roman" w:cs="Times New Roman"/>
          <w:color w:val="auto"/>
          <w:lang w:val="en-US" w:eastAsia="zh-CN"/>
        </w:rPr>
      </w:pPr>
    </w:p>
    <w:p w14:paraId="4739795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Times New Roman" w:hAnsi="Times New Roman" w:cs="Times New Roman"/>
          <w:color w:val="auto"/>
          <w:highlight w:val="none"/>
          <w:lang w:val="en-US"/>
        </w:rPr>
      </w:pPr>
      <w:r>
        <w:rPr>
          <w:rFonts w:hint="default" w:ascii="Times New Roman" w:hAnsi="Times New Roman" w:eastAsia="宋体" w:cs="Times New Roman"/>
          <w:b/>
          <w:color w:val="auto"/>
          <w:sz w:val="24"/>
          <w:szCs w:val="24"/>
          <w:highlight w:val="none"/>
          <w:lang w:val="en-US" w:eastAsia="zh-CN"/>
        </w:rPr>
        <w:t>第二条</w:t>
      </w:r>
      <w:r>
        <w:rPr>
          <w:rFonts w:hint="default" w:ascii="Times New Roman" w:hAnsi="Times New Roman" w:cs="Times New Roman"/>
          <w:b/>
          <w:color w:val="auto"/>
          <w:sz w:val="24"/>
          <w:szCs w:val="24"/>
          <w:highlight w:val="none"/>
          <w:lang w:val="en-US" w:eastAsia="zh-CN"/>
        </w:rPr>
        <w:t xml:space="preserve"> 供货</w:t>
      </w:r>
      <w:r>
        <w:rPr>
          <w:rFonts w:hint="default" w:ascii="Times New Roman" w:hAnsi="Times New Roman" w:eastAsia="宋体" w:cs="Times New Roman"/>
          <w:b/>
          <w:color w:val="auto"/>
          <w:sz w:val="24"/>
          <w:szCs w:val="24"/>
          <w:highlight w:val="none"/>
          <w:lang w:val="en-US" w:eastAsia="zh-CN"/>
        </w:rPr>
        <w:t>质量要求及安装界限</w:t>
      </w:r>
    </w:p>
    <w:p w14:paraId="38A87FF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1、供货及安装界限</w:t>
      </w:r>
    </w:p>
    <w:p w14:paraId="4B18A78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cs="Times New Roman"/>
          <w:color w:val="auto"/>
          <w:sz w:val="24"/>
          <w:szCs w:val="24"/>
          <w:lang w:val="en-US" w:eastAsia="zh-CN"/>
        </w:rPr>
        <w:t>(1)乙方</w:t>
      </w:r>
      <w:r>
        <w:rPr>
          <w:rFonts w:hint="default" w:ascii="Times New Roman" w:hAnsi="Times New Roman" w:cs="Times New Roman"/>
          <w:color w:val="auto"/>
          <w:sz w:val="24"/>
          <w:szCs w:val="24"/>
          <w:lang w:val="en-US" w:eastAsia="zh-CN"/>
        </w:rPr>
        <w:t>提供采购清单货物，包含安装及调试过程中所需的一切材料。</w:t>
      </w:r>
    </w:p>
    <w:p w14:paraId="112268A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cs="Times New Roman"/>
          <w:color w:val="auto"/>
          <w:sz w:val="24"/>
          <w:szCs w:val="24"/>
          <w:lang w:val="en-US" w:eastAsia="zh-CN"/>
        </w:rPr>
        <w:t>(2)乙方</w:t>
      </w:r>
      <w:r>
        <w:rPr>
          <w:rFonts w:hint="default" w:ascii="Times New Roman" w:hAnsi="Times New Roman" w:cs="Times New Roman"/>
          <w:color w:val="auto"/>
          <w:sz w:val="24"/>
          <w:szCs w:val="24"/>
          <w:lang w:val="en-US" w:eastAsia="zh-CN"/>
        </w:rPr>
        <w:t>负责设备维修过程中所需货物的供货、运输、安装、调试、验收、售后等服务。</w:t>
      </w:r>
    </w:p>
    <w:p w14:paraId="130132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设备维修完成后</w:t>
      </w:r>
      <w:r>
        <w:rPr>
          <w:rFonts w:hint="eastAsia" w:ascii="Times New Roman" w:cs="Times New Roman"/>
          <w:color w:val="auto"/>
          <w:sz w:val="24"/>
          <w:szCs w:val="24"/>
          <w:lang w:val="en-US" w:eastAsia="zh-CN"/>
        </w:rPr>
        <w:t>乙方</w:t>
      </w:r>
      <w:r>
        <w:rPr>
          <w:rFonts w:hint="default" w:ascii="Times New Roman" w:hAnsi="Times New Roman" w:cs="Times New Roman"/>
          <w:color w:val="auto"/>
          <w:sz w:val="24"/>
          <w:szCs w:val="24"/>
          <w:lang w:val="en-US" w:eastAsia="zh-CN"/>
        </w:rPr>
        <w:t>需恢复现场因设备维修破坏的设备原状，清理现场卫生，运输和处理垃圾。</w:t>
      </w:r>
    </w:p>
    <w:p w14:paraId="71EC6F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2、质量要求</w:t>
      </w:r>
    </w:p>
    <w:p w14:paraId="1E65270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 xml:space="preserve">(1) </w:t>
      </w:r>
      <w:r>
        <w:rPr>
          <w:rFonts w:hint="eastAsia" w:ascii="Times New Roman" w:cs="Times New Roman"/>
          <w:color w:val="auto"/>
          <w:sz w:val="24"/>
          <w:szCs w:val="24"/>
          <w:lang w:val="en-US" w:eastAsia="zh-CN"/>
        </w:rPr>
        <w:t>乙方</w:t>
      </w:r>
      <w:r>
        <w:rPr>
          <w:rFonts w:hint="default" w:ascii="Times New Roman" w:hAnsi="Times New Roman" w:cs="Times New Roman"/>
          <w:color w:val="auto"/>
          <w:sz w:val="24"/>
          <w:szCs w:val="24"/>
        </w:rPr>
        <w:t>所</w:t>
      </w:r>
      <w:r>
        <w:rPr>
          <w:rFonts w:hint="default" w:ascii="Times New Roman" w:hAnsi="Times New Roman" w:cs="Times New Roman"/>
          <w:color w:val="auto"/>
          <w:sz w:val="24"/>
          <w:szCs w:val="24"/>
          <w:lang w:val="en-US" w:eastAsia="zh-CN"/>
        </w:rPr>
        <w:t>供货物</w:t>
      </w:r>
      <w:r>
        <w:rPr>
          <w:rFonts w:hint="default" w:ascii="Times New Roman" w:hAnsi="Times New Roman" w:cs="Times New Roman"/>
          <w:color w:val="auto"/>
          <w:sz w:val="24"/>
          <w:szCs w:val="24"/>
        </w:rPr>
        <w:t>必须与现场设备相匹配，具备或高于原设备配件的功能要求，无瑕疵和缺陷，质量为合格的货物。待</w:t>
      </w:r>
      <w:r>
        <w:rPr>
          <w:rFonts w:hint="eastAsia" w:ascii="Times New Roman" w:cs="Times New Roman"/>
          <w:color w:val="auto"/>
          <w:sz w:val="24"/>
          <w:szCs w:val="24"/>
          <w:lang w:val="en-US" w:eastAsia="zh-CN"/>
        </w:rPr>
        <w:t>乙方</w:t>
      </w:r>
      <w:r>
        <w:rPr>
          <w:rFonts w:hint="default" w:ascii="Times New Roman" w:hAnsi="Times New Roman" w:cs="Times New Roman"/>
          <w:color w:val="auto"/>
          <w:sz w:val="24"/>
          <w:szCs w:val="24"/>
        </w:rPr>
        <w:t>将所供</w:t>
      </w:r>
      <w:r>
        <w:rPr>
          <w:rFonts w:hint="default" w:ascii="Times New Roman" w:hAnsi="Times New Roman" w:cs="Times New Roman"/>
          <w:color w:val="auto"/>
          <w:sz w:val="24"/>
          <w:szCs w:val="24"/>
          <w:lang w:val="en-US" w:eastAsia="zh-CN"/>
        </w:rPr>
        <w:t>货物</w:t>
      </w:r>
      <w:r>
        <w:rPr>
          <w:rFonts w:hint="default" w:ascii="Times New Roman" w:hAnsi="Times New Roman" w:cs="Times New Roman"/>
          <w:color w:val="auto"/>
          <w:sz w:val="24"/>
          <w:szCs w:val="24"/>
        </w:rPr>
        <w:t>适用</w:t>
      </w:r>
      <w:r>
        <w:rPr>
          <w:rFonts w:hint="default" w:ascii="Times New Roman" w:hAnsi="Times New Roman" w:cs="Times New Roman"/>
          <w:color w:val="auto"/>
          <w:sz w:val="24"/>
          <w:szCs w:val="24"/>
          <w:lang w:val="en-US" w:eastAsia="zh-CN"/>
        </w:rPr>
        <w:t>于</w:t>
      </w:r>
      <w:r>
        <w:rPr>
          <w:rFonts w:hint="default" w:ascii="Times New Roman" w:hAnsi="Times New Roman" w:cs="Times New Roman"/>
          <w:color w:val="auto"/>
          <w:sz w:val="24"/>
          <w:szCs w:val="24"/>
        </w:rPr>
        <w:t>设备安装后，可立即投入全功能运行</w:t>
      </w:r>
      <w:r>
        <w:rPr>
          <w:rFonts w:hint="default" w:ascii="Times New Roman" w:hAnsi="Times New Roman" w:cs="Times New Roman"/>
          <w:color w:val="auto"/>
          <w:sz w:val="24"/>
          <w:szCs w:val="24"/>
          <w:lang w:eastAsia="zh-CN"/>
        </w:rPr>
        <w:t>。</w:t>
      </w:r>
    </w:p>
    <w:p w14:paraId="1339787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 </w:t>
      </w:r>
      <w:r>
        <w:rPr>
          <w:rFonts w:hint="eastAsia" w:ascii="Times New Roman" w:cs="Times New Roman"/>
          <w:color w:val="auto"/>
          <w:sz w:val="24"/>
          <w:szCs w:val="24"/>
          <w:lang w:val="en-US" w:eastAsia="zh-CN"/>
        </w:rPr>
        <w:t>乙方</w:t>
      </w:r>
      <w:r>
        <w:rPr>
          <w:rFonts w:hint="default" w:ascii="Times New Roman" w:hAnsi="Times New Roman" w:cs="Times New Roman"/>
          <w:color w:val="auto"/>
          <w:sz w:val="24"/>
          <w:szCs w:val="24"/>
        </w:rPr>
        <w:t>所</w:t>
      </w:r>
      <w:r>
        <w:rPr>
          <w:rFonts w:hint="default" w:ascii="Times New Roman" w:hAnsi="Times New Roman" w:cs="Times New Roman"/>
          <w:color w:val="auto"/>
          <w:sz w:val="24"/>
          <w:szCs w:val="24"/>
          <w:lang w:val="en-US" w:eastAsia="zh-CN"/>
        </w:rPr>
        <w:t>供货物</w:t>
      </w:r>
      <w:r>
        <w:rPr>
          <w:rFonts w:hint="default" w:ascii="Times New Roman" w:hAnsi="Times New Roman" w:cs="Times New Roman"/>
          <w:color w:val="auto"/>
          <w:sz w:val="24"/>
          <w:szCs w:val="24"/>
        </w:rPr>
        <w:t>必须是全新的，所有货物运输到达</w:t>
      </w:r>
      <w:r>
        <w:rPr>
          <w:rFonts w:hint="eastAsia" w:ascii="Times New Roman" w:cs="Times New Roman"/>
          <w:color w:val="auto"/>
          <w:sz w:val="24"/>
          <w:szCs w:val="24"/>
          <w:lang w:val="en-US" w:eastAsia="zh-CN"/>
        </w:rPr>
        <w:t>甲方</w:t>
      </w:r>
      <w:r>
        <w:rPr>
          <w:rFonts w:hint="default" w:ascii="Times New Roman" w:hAnsi="Times New Roman" w:cs="Times New Roman"/>
          <w:color w:val="auto"/>
          <w:sz w:val="24"/>
          <w:szCs w:val="24"/>
          <w:lang w:val="en-US" w:eastAsia="zh-CN"/>
        </w:rPr>
        <w:t>指定位置</w:t>
      </w:r>
      <w:r>
        <w:rPr>
          <w:rFonts w:hint="default" w:ascii="Times New Roman" w:hAnsi="Times New Roman" w:cs="Times New Roman"/>
          <w:color w:val="auto"/>
          <w:sz w:val="24"/>
          <w:szCs w:val="24"/>
        </w:rPr>
        <w:t>时的包装必须是完整的，由</w:t>
      </w:r>
      <w:r>
        <w:rPr>
          <w:rFonts w:hint="eastAsia" w:ascii="Times New Roman" w:cs="Times New Roman"/>
          <w:color w:val="auto"/>
          <w:sz w:val="24"/>
          <w:szCs w:val="24"/>
          <w:lang w:eastAsia="zh-CN"/>
        </w:rPr>
        <w:t>甲方</w:t>
      </w:r>
      <w:r>
        <w:rPr>
          <w:rFonts w:hint="default" w:ascii="Times New Roman" w:hAnsi="Times New Roman" w:cs="Times New Roman"/>
          <w:color w:val="auto"/>
          <w:sz w:val="24"/>
          <w:szCs w:val="24"/>
        </w:rPr>
        <w:t>签收后方可拆包安装。</w:t>
      </w:r>
    </w:p>
    <w:p w14:paraId="2C8EDA2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所有货物须满足国家及行业环保和质量标准。</w:t>
      </w:r>
    </w:p>
    <w:p w14:paraId="2BBA1C3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 所有</w:t>
      </w:r>
      <w:r>
        <w:rPr>
          <w:rFonts w:hint="default" w:ascii="Times New Roman" w:hAnsi="Times New Roman" w:cs="Times New Roman"/>
          <w:color w:val="auto"/>
          <w:sz w:val="24"/>
          <w:szCs w:val="24"/>
          <w:lang w:val="en-US" w:eastAsia="zh-CN"/>
        </w:rPr>
        <w:t>货物</w:t>
      </w:r>
      <w:r>
        <w:rPr>
          <w:rFonts w:hint="default" w:ascii="Times New Roman" w:hAnsi="Times New Roman" w:cs="Times New Roman"/>
          <w:color w:val="auto"/>
          <w:sz w:val="24"/>
          <w:szCs w:val="24"/>
        </w:rPr>
        <w:t>必须有质量检验合格证、装箱单、出厂检验报告（或测试性能、测试报告）及</w:t>
      </w:r>
      <w:r>
        <w:rPr>
          <w:rFonts w:hint="eastAsia" w:ascii="Times New Roman" w:cs="Times New Roman"/>
          <w:color w:val="auto"/>
          <w:sz w:val="24"/>
          <w:szCs w:val="24"/>
          <w:lang w:eastAsia="zh-CN"/>
        </w:rPr>
        <w:t>甲方</w:t>
      </w:r>
      <w:r>
        <w:rPr>
          <w:rFonts w:hint="default" w:ascii="Times New Roman" w:hAnsi="Times New Roman" w:cs="Times New Roman"/>
          <w:color w:val="auto"/>
          <w:sz w:val="24"/>
          <w:szCs w:val="24"/>
        </w:rPr>
        <w:t>要求的其他合格证明文件等相关资料。</w:t>
      </w:r>
    </w:p>
    <w:p w14:paraId="6442DB4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p>
    <w:p w14:paraId="1CB6531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Times New Roman" w:hAnsi="Times New Roman" w:cs="Times New Roman"/>
          <w:color w:val="auto"/>
          <w:highlight w:val="none"/>
          <w:lang w:val="en-US"/>
        </w:rPr>
      </w:pPr>
      <w:r>
        <w:rPr>
          <w:rFonts w:hint="default" w:ascii="Times New Roman" w:hAnsi="Times New Roman" w:eastAsia="宋体" w:cs="Times New Roman"/>
          <w:b/>
          <w:color w:val="auto"/>
          <w:sz w:val="24"/>
          <w:szCs w:val="24"/>
          <w:highlight w:val="none"/>
          <w:lang w:val="en-US" w:eastAsia="zh-CN"/>
        </w:rPr>
        <w:t>第</w:t>
      </w:r>
      <w:r>
        <w:rPr>
          <w:rFonts w:hint="default" w:ascii="Times New Roman" w:hAnsi="Times New Roman" w:cs="Times New Roman"/>
          <w:b/>
          <w:color w:val="auto"/>
          <w:sz w:val="24"/>
          <w:szCs w:val="24"/>
          <w:highlight w:val="none"/>
          <w:lang w:val="en-US" w:eastAsia="zh-CN"/>
        </w:rPr>
        <w:t>三</w:t>
      </w:r>
      <w:r>
        <w:rPr>
          <w:rFonts w:hint="default" w:ascii="Times New Roman" w:hAnsi="Times New Roman" w:eastAsia="宋体" w:cs="Times New Roman"/>
          <w:b/>
          <w:color w:val="auto"/>
          <w:sz w:val="24"/>
          <w:szCs w:val="24"/>
          <w:highlight w:val="none"/>
          <w:lang w:val="en-US" w:eastAsia="zh-CN"/>
        </w:rPr>
        <w:t>条</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lang w:val="en-US" w:eastAsia="zh-CN"/>
        </w:rPr>
        <w:t>交货</w:t>
      </w:r>
      <w:r>
        <w:rPr>
          <w:rFonts w:hint="default" w:ascii="Times New Roman" w:hAnsi="Times New Roman" w:cs="Times New Roman"/>
          <w:b/>
          <w:color w:val="auto"/>
          <w:sz w:val="24"/>
          <w:szCs w:val="24"/>
          <w:lang w:val="en-US" w:eastAsia="zh-CN"/>
        </w:rPr>
        <w:t>及</w:t>
      </w:r>
      <w:r>
        <w:rPr>
          <w:rFonts w:hint="default" w:ascii="Times New Roman" w:hAnsi="Times New Roman" w:eastAsia="宋体" w:cs="Times New Roman"/>
          <w:b/>
          <w:color w:val="auto"/>
          <w:sz w:val="24"/>
          <w:szCs w:val="24"/>
          <w:lang w:val="en-US" w:eastAsia="zh-CN"/>
        </w:rPr>
        <w:t>安装要求</w:t>
      </w:r>
    </w:p>
    <w:p w14:paraId="28C8F7E5">
      <w:pPr>
        <w:spacing w:line="360" w:lineRule="auto"/>
        <w:ind w:firstLine="566" w:firstLineChars="23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1、时间要求：自</w:t>
      </w:r>
      <w:r>
        <w:rPr>
          <w:rFonts w:hint="eastAsia" w:ascii="Times New Roman" w:cs="Times New Roman"/>
          <w:color w:val="auto"/>
          <w:sz w:val="24"/>
          <w:szCs w:val="24"/>
          <w:lang w:val="en-US" w:eastAsia="zh-CN"/>
        </w:rPr>
        <w:t>收到甲方</w:t>
      </w:r>
      <w:r>
        <w:rPr>
          <w:rFonts w:hint="default" w:ascii="Times New Roman" w:hAnsi="Times New Roman" w:eastAsia="宋体" w:cs="Times New Roman"/>
          <w:color w:val="auto"/>
          <w:sz w:val="24"/>
          <w:szCs w:val="24"/>
          <w:lang w:val="en-US" w:eastAsia="zh-CN"/>
        </w:rPr>
        <w:t>通知之日起</w:t>
      </w:r>
      <w:r>
        <w:rPr>
          <w:rFonts w:hint="default" w:ascii="Times New Roman" w:hAnsi="Times New Roman" w:eastAsia="宋体" w:cs="Times New Roman"/>
          <w:color w:val="auto"/>
          <w:sz w:val="24"/>
          <w:szCs w:val="24"/>
          <w:u w:val="single"/>
          <w:lang w:val="en-US" w:eastAsia="zh-CN"/>
        </w:rPr>
        <w:t>90日</w:t>
      </w:r>
      <w:r>
        <w:rPr>
          <w:rFonts w:hint="default" w:ascii="Times New Roman" w:hAnsi="Times New Roman" w:eastAsia="宋体" w:cs="Times New Roman"/>
          <w:color w:val="auto"/>
          <w:sz w:val="24"/>
          <w:szCs w:val="24"/>
          <w:lang w:val="en-US" w:eastAsia="zh-CN"/>
        </w:rPr>
        <w:t>内，</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完成清单货物的</w:t>
      </w:r>
      <w:r>
        <w:rPr>
          <w:rFonts w:hint="eastAsia" w:ascii="Times New Roman" w:cs="Times New Roman"/>
          <w:color w:val="auto"/>
          <w:sz w:val="24"/>
          <w:szCs w:val="24"/>
          <w:lang w:val="en-US" w:eastAsia="zh-CN"/>
        </w:rPr>
        <w:t>货到现场</w:t>
      </w:r>
      <w:r>
        <w:rPr>
          <w:rFonts w:hint="default" w:ascii="Times New Roman" w:hAnsi="Times New Roman" w:eastAsia="宋体" w:cs="Times New Roman"/>
          <w:color w:val="auto"/>
          <w:sz w:val="24"/>
          <w:szCs w:val="24"/>
          <w:lang w:val="en-US" w:eastAsia="zh-CN"/>
        </w:rPr>
        <w:t>及设备维修和安装调试工作，并通过</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验收。对于部分货源不充足需要订购的设备配件，</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需跟</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进行沟通并经</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同意后，可适当延长交货期。</w:t>
      </w:r>
    </w:p>
    <w:p w14:paraId="43AA9BA9">
      <w:pP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lang w:val="en-US" w:eastAsia="zh-CN"/>
        </w:rPr>
        <w:t>2、交货地点：</w:t>
      </w:r>
      <w:r>
        <w:rPr>
          <w:rFonts w:hint="default" w:ascii="Times New Roman" w:hAnsi="Times New Roman" w:eastAsia="宋体" w:cs="Times New Roman"/>
          <w:color w:val="auto"/>
          <w:sz w:val="24"/>
          <w:szCs w:val="24"/>
          <w:u w:val="single"/>
          <w:lang w:val="en-US" w:eastAsia="zh-CN"/>
        </w:rPr>
        <w:t>谢岗污水处理厂一期提标项目（东莞市谢岗镇谢岗村禾尚岗路16号）</w:t>
      </w:r>
      <w:r>
        <w:rPr>
          <w:rFonts w:hint="default" w:ascii="Times New Roman" w:hAnsi="Times New Roman" w:eastAsia="宋体" w:cs="Times New Roman"/>
          <w:color w:val="auto"/>
          <w:sz w:val="24"/>
          <w:szCs w:val="24"/>
          <w:lang w:val="en-US" w:eastAsia="zh-CN"/>
        </w:rPr>
        <w:t>。</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负责将货物运输至</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指定位置，并负责到场货物的搬卸、安全措施等，相关费用由</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负责。如</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提供的货物不能通过</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验收，</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应按照</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要求无条件予以退换货，并承担相应责任和费用。</w:t>
      </w:r>
    </w:p>
    <w:p w14:paraId="243EBC75">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的货物应当按照</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要求送到指定位置，由于</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使用第三方送货服务导致货物未能经过</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和</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共同验收、未送到指定地点的，</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有权拒绝收货。</w:t>
      </w:r>
    </w:p>
    <w:p w14:paraId="3D0F387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未经</w:t>
      </w:r>
      <w:r>
        <w:rPr>
          <w:rFonts w:hint="eastAsia" w:ascii="Times New Roman" w:cs="Times New Roman"/>
          <w:color w:val="auto"/>
          <w:sz w:val="24"/>
          <w:szCs w:val="24"/>
          <w:lang w:eastAsia="zh-CN"/>
        </w:rPr>
        <w:t>甲方</w:t>
      </w:r>
      <w:r>
        <w:rPr>
          <w:rFonts w:hint="default" w:ascii="Times New Roman" w:hAnsi="Times New Roman" w:eastAsia="宋体" w:cs="Times New Roman"/>
          <w:color w:val="auto"/>
          <w:sz w:val="24"/>
          <w:szCs w:val="24"/>
        </w:rPr>
        <w:t>同意，</w:t>
      </w:r>
      <w:r>
        <w:rPr>
          <w:rFonts w:hint="eastAsia" w:ascii="Times New Roman" w:cs="Times New Roman"/>
          <w:color w:val="auto"/>
          <w:sz w:val="24"/>
          <w:szCs w:val="24"/>
          <w:lang w:eastAsia="zh-CN"/>
        </w:rPr>
        <w:t>乙方</w:t>
      </w:r>
      <w:r>
        <w:rPr>
          <w:rFonts w:hint="default" w:ascii="Times New Roman" w:hAnsi="Times New Roman" w:eastAsia="宋体" w:cs="Times New Roman"/>
          <w:color w:val="auto"/>
          <w:sz w:val="24"/>
          <w:szCs w:val="24"/>
        </w:rPr>
        <w:t>或</w:t>
      </w:r>
      <w:r>
        <w:rPr>
          <w:rFonts w:hint="eastAsia" w:ascii="Times New Roman" w:cs="Times New Roman"/>
          <w:color w:val="auto"/>
          <w:sz w:val="24"/>
          <w:szCs w:val="24"/>
          <w:lang w:eastAsia="zh-CN"/>
        </w:rPr>
        <w:t>乙方</w:t>
      </w:r>
      <w:r>
        <w:rPr>
          <w:rFonts w:hint="default" w:ascii="Times New Roman" w:hAnsi="Times New Roman" w:eastAsia="宋体" w:cs="Times New Roman"/>
          <w:color w:val="auto"/>
          <w:sz w:val="24"/>
          <w:szCs w:val="24"/>
        </w:rPr>
        <w:t>委托的第三方送货服务仅将货物放置在门口/门卫室，而没有送货至</w:t>
      </w:r>
      <w:r>
        <w:rPr>
          <w:rFonts w:hint="eastAsia" w:ascii="Times New Roman" w:cs="Times New Roman"/>
          <w:color w:val="auto"/>
          <w:sz w:val="24"/>
          <w:szCs w:val="24"/>
          <w:lang w:eastAsia="zh-CN"/>
        </w:rPr>
        <w:t>甲方</w:t>
      </w:r>
      <w:r>
        <w:rPr>
          <w:rFonts w:hint="default" w:ascii="Times New Roman" w:hAnsi="Times New Roman" w:eastAsia="宋体" w:cs="Times New Roman"/>
          <w:color w:val="auto"/>
          <w:sz w:val="24"/>
          <w:szCs w:val="24"/>
        </w:rPr>
        <w:t>指定</w:t>
      </w:r>
      <w:r>
        <w:rPr>
          <w:rFonts w:hint="default" w:ascii="Times New Roman" w:hAnsi="Times New Roman" w:eastAsia="宋体" w:cs="Times New Roman"/>
          <w:color w:val="auto"/>
          <w:sz w:val="24"/>
          <w:szCs w:val="24"/>
          <w:lang w:val="en-US" w:eastAsia="zh-CN"/>
        </w:rPr>
        <w:t>位置的</w:t>
      </w:r>
      <w:r>
        <w:rPr>
          <w:rFonts w:hint="default" w:ascii="Times New Roman" w:hAnsi="Times New Roman" w:eastAsia="宋体" w:cs="Times New Roman"/>
          <w:color w:val="auto"/>
          <w:sz w:val="24"/>
          <w:szCs w:val="24"/>
        </w:rPr>
        <w:t>，视为</w:t>
      </w:r>
      <w:r>
        <w:rPr>
          <w:rFonts w:hint="eastAsia" w:ascii="Times New Roman" w:cs="Times New Roman"/>
          <w:color w:val="auto"/>
          <w:sz w:val="24"/>
          <w:szCs w:val="24"/>
          <w:lang w:eastAsia="zh-CN"/>
        </w:rPr>
        <w:t>乙方</w:t>
      </w:r>
      <w:r>
        <w:rPr>
          <w:rFonts w:hint="default" w:ascii="Times New Roman" w:hAnsi="Times New Roman" w:eastAsia="宋体" w:cs="Times New Roman"/>
          <w:color w:val="auto"/>
          <w:sz w:val="24"/>
          <w:szCs w:val="24"/>
        </w:rPr>
        <w:t>未履行送货义务，</w:t>
      </w:r>
      <w:r>
        <w:rPr>
          <w:rFonts w:hint="eastAsia" w:ascii="Times New Roman" w:cs="Times New Roman"/>
          <w:color w:val="auto"/>
          <w:sz w:val="24"/>
          <w:szCs w:val="24"/>
          <w:lang w:eastAsia="zh-CN"/>
        </w:rPr>
        <w:t>甲方</w:t>
      </w:r>
      <w:r>
        <w:rPr>
          <w:rFonts w:hint="default" w:ascii="Times New Roman" w:hAnsi="Times New Roman" w:eastAsia="宋体" w:cs="Times New Roman"/>
          <w:color w:val="auto"/>
          <w:sz w:val="24"/>
          <w:szCs w:val="24"/>
        </w:rPr>
        <w:t>有权拒绝接受货物且不予支付货款。上述情况下</w:t>
      </w:r>
      <w:r>
        <w:rPr>
          <w:rFonts w:hint="eastAsia" w:ascii="Times New Roman" w:cs="Times New Roman"/>
          <w:color w:val="auto"/>
          <w:sz w:val="24"/>
          <w:szCs w:val="24"/>
          <w:lang w:eastAsia="zh-CN"/>
        </w:rPr>
        <w:t>甲方</w:t>
      </w:r>
      <w:r>
        <w:rPr>
          <w:rFonts w:hint="default" w:ascii="Times New Roman" w:hAnsi="Times New Roman" w:eastAsia="宋体" w:cs="Times New Roman"/>
          <w:color w:val="auto"/>
          <w:sz w:val="24"/>
          <w:szCs w:val="24"/>
        </w:rPr>
        <w:t>不负保管责任，货物未按照</w:t>
      </w:r>
      <w:r>
        <w:rPr>
          <w:rFonts w:hint="eastAsia" w:ascii="Times New Roman" w:cs="Times New Roman"/>
          <w:color w:val="auto"/>
          <w:sz w:val="24"/>
          <w:szCs w:val="24"/>
          <w:lang w:eastAsia="zh-CN"/>
        </w:rPr>
        <w:t>甲方</w:t>
      </w:r>
      <w:r>
        <w:rPr>
          <w:rFonts w:hint="default" w:ascii="Times New Roman" w:hAnsi="Times New Roman" w:eastAsia="宋体" w:cs="Times New Roman"/>
          <w:color w:val="auto"/>
          <w:sz w:val="24"/>
          <w:szCs w:val="24"/>
        </w:rPr>
        <w:t>要求放置而造成的损毁、灭失风险概由</w:t>
      </w:r>
      <w:r>
        <w:rPr>
          <w:rFonts w:hint="eastAsia" w:ascii="Times New Roman" w:cs="Times New Roman"/>
          <w:color w:val="auto"/>
          <w:sz w:val="24"/>
          <w:szCs w:val="24"/>
          <w:lang w:eastAsia="zh-CN"/>
        </w:rPr>
        <w:t>乙方</w:t>
      </w:r>
      <w:r>
        <w:rPr>
          <w:rFonts w:hint="default" w:ascii="Times New Roman" w:hAnsi="Times New Roman" w:eastAsia="宋体" w:cs="Times New Roman"/>
          <w:color w:val="auto"/>
          <w:sz w:val="24"/>
          <w:szCs w:val="24"/>
        </w:rPr>
        <w:t>承担。</w:t>
      </w:r>
    </w:p>
    <w:p w14:paraId="15F9C15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4、</w:t>
      </w:r>
      <w:r>
        <w:rPr>
          <w:rFonts w:hint="default" w:ascii="Times New Roman" w:hAnsi="Times New Roman" w:eastAsia="宋体" w:cs="Times New Roman"/>
          <w:color w:val="auto"/>
          <w:sz w:val="24"/>
          <w:szCs w:val="24"/>
        </w:rPr>
        <w:t>交货方式与风险承担：在货物移交给</w:t>
      </w:r>
      <w:r>
        <w:rPr>
          <w:rFonts w:hint="eastAsia" w:ascii="Times New Roman" w:cs="Times New Roman"/>
          <w:color w:val="auto"/>
          <w:sz w:val="24"/>
          <w:szCs w:val="24"/>
          <w:lang w:eastAsia="zh-CN"/>
        </w:rPr>
        <w:t>甲方</w:t>
      </w:r>
      <w:r>
        <w:rPr>
          <w:rFonts w:hint="default" w:ascii="Times New Roman" w:hAnsi="Times New Roman" w:eastAsia="宋体" w:cs="Times New Roman"/>
          <w:color w:val="auto"/>
          <w:sz w:val="24"/>
          <w:szCs w:val="24"/>
        </w:rPr>
        <w:t>并经</w:t>
      </w:r>
      <w:r>
        <w:rPr>
          <w:rFonts w:hint="eastAsia" w:ascii="Times New Roman" w:cs="Times New Roman"/>
          <w:color w:val="auto"/>
          <w:sz w:val="24"/>
          <w:szCs w:val="24"/>
          <w:lang w:eastAsia="zh-CN"/>
        </w:rPr>
        <w:t>甲方</w:t>
      </w:r>
      <w:r>
        <w:rPr>
          <w:rFonts w:hint="default" w:ascii="Times New Roman" w:hAnsi="Times New Roman" w:eastAsia="宋体" w:cs="Times New Roman"/>
          <w:color w:val="auto"/>
          <w:sz w:val="24"/>
          <w:szCs w:val="24"/>
        </w:rPr>
        <w:t>最终验收合格前，货物的损耗、毁损、灭失的风险和责任均由</w:t>
      </w:r>
      <w:r>
        <w:rPr>
          <w:rFonts w:hint="eastAsia" w:ascii="Times New Roman" w:cs="Times New Roman"/>
          <w:color w:val="auto"/>
          <w:sz w:val="24"/>
          <w:szCs w:val="24"/>
          <w:lang w:eastAsia="zh-CN"/>
        </w:rPr>
        <w:t>乙方</w:t>
      </w:r>
      <w:r>
        <w:rPr>
          <w:rFonts w:hint="default" w:ascii="Times New Roman" w:hAnsi="Times New Roman" w:eastAsia="宋体" w:cs="Times New Roman"/>
          <w:color w:val="auto"/>
          <w:sz w:val="24"/>
          <w:szCs w:val="24"/>
        </w:rPr>
        <w:t>自行承担</w:t>
      </w:r>
      <w:r>
        <w:rPr>
          <w:rFonts w:hint="default" w:ascii="Times New Roman" w:hAnsi="Times New Roman" w:eastAsia="宋体" w:cs="Times New Roman"/>
          <w:color w:val="auto"/>
          <w:sz w:val="24"/>
          <w:szCs w:val="24"/>
          <w:lang w:val="en-US" w:eastAsia="zh-CN"/>
        </w:rPr>
        <w:t>。</w:t>
      </w:r>
    </w:p>
    <w:p w14:paraId="144AFA45">
      <w:pPr>
        <w:spacing w:line="360" w:lineRule="auto"/>
        <w:ind w:firstLine="480" w:firstLineChars="200"/>
        <w:rPr>
          <w:rFonts w:hint="default" w:ascii="Times New Roman" w:hAnsi="Times New Roman" w:cs="Times New Roman"/>
          <w:color w:val="000000"/>
          <w:kern w:val="0"/>
          <w:sz w:val="24"/>
          <w:lang w:val="en-US" w:eastAsia="zh-CN" w:bidi="ar"/>
        </w:rPr>
      </w:pPr>
    </w:p>
    <w:p w14:paraId="71EAAB92">
      <w:pPr>
        <w:adjustRightInd/>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eastAsia="宋体" w:cs="Times New Roman"/>
          <w:b/>
          <w:color w:val="auto"/>
          <w:sz w:val="24"/>
          <w:szCs w:val="24"/>
          <w:highlight w:val="none"/>
          <w:lang w:val="en-US" w:eastAsia="zh-CN"/>
        </w:rPr>
        <w:t>第</w:t>
      </w:r>
      <w:r>
        <w:rPr>
          <w:rFonts w:hint="default" w:ascii="Times New Roman" w:hAnsi="Times New Roman" w:cs="Times New Roman"/>
          <w:b/>
          <w:color w:val="auto"/>
          <w:sz w:val="24"/>
          <w:szCs w:val="24"/>
          <w:highlight w:val="none"/>
          <w:lang w:val="en-US" w:eastAsia="zh-CN"/>
        </w:rPr>
        <w:t>四</w:t>
      </w:r>
      <w:r>
        <w:rPr>
          <w:rFonts w:hint="default" w:ascii="Times New Roman" w:hAnsi="Times New Roman" w:eastAsia="宋体" w:cs="Times New Roman"/>
          <w:b/>
          <w:color w:val="auto"/>
          <w:sz w:val="24"/>
          <w:szCs w:val="24"/>
          <w:highlight w:val="none"/>
          <w:lang w:val="en-US" w:eastAsia="zh-CN"/>
        </w:rPr>
        <w:t>条</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rPr>
        <w:t>技术要求</w:t>
      </w:r>
    </w:p>
    <w:p w14:paraId="492657AB">
      <w:pPr>
        <w:adjustRightInd/>
        <w:spacing w:line="360" w:lineRule="auto"/>
        <w:ind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详见附件《用户需求书》。</w:t>
      </w:r>
    </w:p>
    <w:p w14:paraId="427F38E5">
      <w:pPr>
        <w:adjustRightInd/>
        <w:spacing w:line="360" w:lineRule="auto"/>
        <w:ind w:firstLine="480" w:firstLineChars="200"/>
        <w:rPr>
          <w:rFonts w:hint="default" w:ascii="Times New Roman" w:hAnsi="Times New Roman" w:cs="Times New Roman"/>
          <w:color w:val="auto"/>
          <w:sz w:val="24"/>
          <w:szCs w:val="24"/>
          <w:lang w:val="en-US" w:eastAsia="zh-CN"/>
        </w:rPr>
      </w:pPr>
    </w:p>
    <w:p w14:paraId="4B402BC7">
      <w:pPr>
        <w:adjustRightInd/>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eastAsia="宋体" w:cs="Times New Roman"/>
          <w:b/>
          <w:color w:val="auto"/>
          <w:sz w:val="24"/>
          <w:szCs w:val="24"/>
          <w:highlight w:val="none"/>
          <w:lang w:val="en-US" w:eastAsia="zh-CN"/>
        </w:rPr>
        <w:t>第</w:t>
      </w:r>
      <w:r>
        <w:rPr>
          <w:rFonts w:hint="default" w:ascii="Times New Roman" w:hAnsi="Times New Roman" w:cs="Times New Roman"/>
          <w:b/>
          <w:color w:val="auto"/>
          <w:sz w:val="24"/>
          <w:szCs w:val="24"/>
          <w:highlight w:val="none"/>
          <w:lang w:val="en-US" w:eastAsia="zh-CN"/>
        </w:rPr>
        <w:t>五</w:t>
      </w:r>
      <w:r>
        <w:rPr>
          <w:rFonts w:hint="default" w:ascii="Times New Roman" w:hAnsi="Times New Roman" w:eastAsia="宋体" w:cs="Times New Roman"/>
          <w:b/>
          <w:color w:val="auto"/>
          <w:sz w:val="24"/>
          <w:szCs w:val="24"/>
          <w:highlight w:val="none"/>
          <w:lang w:val="en-US" w:eastAsia="zh-CN"/>
        </w:rPr>
        <w:t>条</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rPr>
        <w:t>验收要求</w:t>
      </w:r>
    </w:p>
    <w:p w14:paraId="430949D6">
      <w:p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1、验收：验收分为货物到现场初步验收和货物安装到位后的最终验收。</w:t>
      </w:r>
    </w:p>
    <w:p w14:paraId="3CA433F0">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（1）初步验收：</w:t>
      </w:r>
      <w:r>
        <w:rPr>
          <w:rFonts w:hint="default" w:ascii="Times New Roman" w:hAnsi="Times New Roman" w:cs="Times New Roman"/>
          <w:color w:val="auto"/>
          <w:sz w:val="24"/>
          <w:szCs w:val="24"/>
        </w:rPr>
        <w:t>货物运抵交货地点后3日内，</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（含</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委托的第三方）、</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代表共同验货。</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按照采购文件、国家相关法律法规以及规范的要求等相关的规定，对货物的型号规格、数量、外观质量、资料等进行清点和全面的检验，并作详细的记录。如发现货物与采购文件不符，或货物短缺、质次、损坏等问题，应作详细记录，</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可拒绝收货，或由</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在</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规定的时间内立即、无条件为</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调换或补齐。调换或补齐后的货物，</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有权按照本条有关验收的规定进行验收，由此产生的采购、制造、修理和运费及保险费等费用均应由</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负担，与</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无关。</w:t>
      </w:r>
    </w:p>
    <w:p w14:paraId="131EA96F">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初步验收合格后，双方共同出具初步验收报告并由双方书面确认验收结果。</w:t>
      </w:r>
    </w:p>
    <w:p w14:paraId="6D62299D">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（2）最终验收：</w:t>
      </w:r>
      <w:r>
        <w:rPr>
          <w:rFonts w:hint="default" w:ascii="Times New Roman" w:hAnsi="Times New Roman" w:cs="Times New Roman"/>
          <w:color w:val="auto"/>
          <w:sz w:val="24"/>
          <w:szCs w:val="24"/>
        </w:rPr>
        <w:t>所供货物完成安装调试、运行稳定后，</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对货物安装调试的测试结果进行检验。设备运行时应满足下述要求：整机运行平稳、无卡滞，运行声响、振动正常。</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在货物安装、调试过程中，应做好详细的检验、测试记录和试验结果，检验结果应符合采购文件、国家相关法律法规以及规范的规定标准（当多个标准不一致时，以最高标准作为验收标准）。如设备安装质量达不到运营要求，</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需在</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规定的时间内立即、无条件为</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整改，直至满足运营要求，由此产生的采购、制造、运费、安装及保险费等费用均应由</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承担，与</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无关。</w:t>
      </w:r>
    </w:p>
    <w:p w14:paraId="4C0F8FAB">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货物经甲方根据上述约定验收符合全部要求，乙方移交完所有资料文档后，双方共同出具最终验收报告并由双方书面确认验收结果。</w:t>
      </w:r>
    </w:p>
    <w:p w14:paraId="440ED787">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由于非</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原因而引起货物的采购、修理或更换的时间，以不影响生产为原则，否则将视为逾期交货。</w:t>
      </w:r>
    </w:p>
    <w:p w14:paraId="2BDF7C03">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根据本条约定对项目质量所做出的验收，仅作为起算付款及质保期之用，不视为双方对于项目质量的最终认定。货物经验收合格后，</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仍应在质保期内对货物质量承担保证责任。</w:t>
      </w:r>
    </w:p>
    <w:p w14:paraId="3FEF322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货物在全部经</w:t>
      </w:r>
      <w:r>
        <w:rPr>
          <w:rFonts w:hint="default" w:ascii="Times New Roman" w:hAnsi="Times New Roman" w:cs="Times New Roman"/>
          <w:color w:val="auto"/>
          <w:sz w:val="24"/>
          <w:szCs w:val="24"/>
          <w:lang w:val="en-US" w:eastAsia="zh-CN"/>
        </w:rPr>
        <w:t>最终</w:t>
      </w:r>
      <w:r>
        <w:rPr>
          <w:rFonts w:hint="default" w:ascii="Times New Roman" w:hAnsi="Times New Roman" w:cs="Times New Roman"/>
          <w:color w:val="auto"/>
          <w:sz w:val="24"/>
          <w:szCs w:val="24"/>
        </w:rPr>
        <w:t>验收合格前，其损耗、毁损、灭失等风险及责任由</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承担，如因发生前述情形，导致</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所供应的货物不能通过</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验收的，</w:t>
      </w:r>
      <w:r>
        <w:rPr>
          <w:rFonts w:hint="default" w:ascii="Times New Roman" w:hAnsi="Times New Roman" w:cs="Times New Roman"/>
          <w:color w:val="auto"/>
          <w:sz w:val="24"/>
          <w:szCs w:val="24"/>
          <w:lang w:eastAsia="zh-CN"/>
        </w:rPr>
        <w:t>乙方</w:t>
      </w:r>
      <w:r>
        <w:rPr>
          <w:rFonts w:hint="default" w:ascii="Times New Roman" w:hAnsi="Times New Roman" w:cs="Times New Roman"/>
          <w:color w:val="auto"/>
          <w:sz w:val="24"/>
          <w:szCs w:val="24"/>
        </w:rPr>
        <w:t>应按</w:t>
      </w:r>
      <w:r>
        <w:rPr>
          <w:rFonts w:hint="default" w:ascii="Times New Roman" w:hAnsi="Times New Roman" w:cs="Times New Roman"/>
          <w:color w:val="auto"/>
          <w:sz w:val="24"/>
          <w:szCs w:val="24"/>
          <w:lang w:eastAsia="zh-CN"/>
        </w:rPr>
        <w:t>甲方</w:t>
      </w:r>
      <w:r>
        <w:rPr>
          <w:rFonts w:hint="default" w:ascii="Times New Roman" w:hAnsi="Times New Roman" w:cs="Times New Roman"/>
          <w:color w:val="auto"/>
          <w:sz w:val="24"/>
          <w:szCs w:val="24"/>
        </w:rPr>
        <w:t>要求予以更换或退货。</w:t>
      </w:r>
    </w:p>
    <w:p w14:paraId="18EBF5B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验收过程中，如对货物验收不能取得一致意见时，一方可委托货物交付地有资质权威的第三方检验机构合进行检验。检验结果具有约束力，检验费用由责任方负担。</w:t>
      </w:r>
    </w:p>
    <w:p w14:paraId="08E239E8">
      <w:pPr>
        <w:adjustRightInd/>
        <w:spacing w:line="360" w:lineRule="auto"/>
        <w:ind w:firstLine="480" w:firstLineChars="200"/>
        <w:rPr>
          <w:rFonts w:hint="default" w:ascii="Times New Roman" w:hAnsi="Times New Roman" w:cs="Times New Roman"/>
          <w:color w:val="auto"/>
          <w:sz w:val="24"/>
          <w:szCs w:val="24"/>
          <w:lang w:val="en-US" w:eastAsia="zh-CN"/>
        </w:rPr>
      </w:pPr>
    </w:p>
    <w:p w14:paraId="1DEB5B6E">
      <w:pPr>
        <w:adjustRightInd/>
        <w:spacing w:line="360" w:lineRule="auto"/>
        <w:ind w:firstLine="482" w:firstLineChars="200"/>
        <w:rPr>
          <w:rFonts w:hint="default" w:ascii="Times New Roman" w:hAnsi="Times New Roman" w:eastAsia="宋体" w:cs="Times New Roman"/>
          <w:b/>
          <w:color w:val="auto"/>
          <w:sz w:val="24"/>
          <w:szCs w:val="24"/>
          <w:lang w:val="zh-CN"/>
        </w:rPr>
      </w:pPr>
      <w:r>
        <w:rPr>
          <w:rFonts w:hint="default" w:ascii="Times New Roman" w:hAnsi="Times New Roman" w:eastAsia="宋体" w:cs="Times New Roman"/>
          <w:b/>
          <w:color w:val="auto"/>
          <w:sz w:val="24"/>
          <w:szCs w:val="24"/>
          <w:highlight w:val="none"/>
          <w:lang w:val="en-US" w:eastAsia="zh-CN"/>
        </w:rPr>
        <w:t>第</w:t>
      </w:r>
      <w:r>
        <w:rPr>
          <w:rFonts w:hint="default" w:ascii="Times New Roman" w:hAnsi="Times New Roman" w:cs="Times New Roman"/>
          <w:b/>
          <w:color w:val="auto"/>
          <w:sz w:val="24"/>
          <w:szCs w:val="24"/>
          <w:highlight w:val="none"/>
          <w:lang w:val="en-US" w:eastAsia="zh-CN"/>
        </w:rPr>
        <w:t>六</w:t>
      </w:r>
      <w:r>
        <w:rPr>
          <w:rFonts w:hint="default" w:ascii="Times New Roman" w:hAnsi="Times New Roman" w:eastAsia="宋体" w:cs="Times New Roman"/>
          <w:b/>
          <w:color w:val="auto"/>
          <w:sz w:val="24"/>
          <w:szCs w:val="24"/>
          <w:highlight w:val="none"/>
          <w:lang w:val="en-US" w:eastAsia="zh-CN"/>
        </w:rPr>
        <w:t>条</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lang w:val="zh-CN"/>
        </w:rPr>
        <w:t>施工安全及其他要求</w:t>
      </w:r>
    </w:p>
    <w:p w14:paraId="200293BD">
      <w:pPr>
        <w:keepNext w:val="0"/>
        <w:keepLines w:val="0"/>
        <w:pageBreakBefore w:val="0"/>
        <w:widowControl w:val="0"/>
        <w:kinsoku/>
        <w:wordWrap/>
        <w:overflowPunct/>
        <w:topLinePunct w:val="0"/>
        <w:autoSpaceDE/>
        <w:autoSpaceDN/>
        <w:bidi w:val="0"/>
        <w:adjustRightInd/>
        <w:snapToGrid/>
        <w:spacing w:before="157" w:beforeLines="50" w:line="360" w:lineRule="auto"/>
        <w:ind w:firstLine="566" w:firstLineChars="236"/>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施工设备、工器具：由</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自行解决。</w:t>
      </w:r>
    </w:p>
    <w:p w14:paraId="18661321">
      <w:pPr>
        <w:spacing w:line="360" w:lineRule="auto"/>
        <w:ind w:firstLine="566" w:firstLineChars="236"/>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施工用水、用电：</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在厂内提供水、电接入点，由</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自行接入，</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需做好用水、用电安全防护措施并无条件接受</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监督。</w:t>
      </w:r>
    </w:p>
    <w:p w14:paraId="4145C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4" w:firstLineChars="235"/>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施工安全：</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做好动火作业</w:t>
      </w:r>
      <w:r>
        <w:rPr>
          <w:rFonts w:hint="eastAsia" w:cs="Times New Roman"/>
          <w:sz w:val="24"/>
          <w:szCs w:val="24"/>
          <w:lang w:eastAsia="zh-CN"/>
        </w:rPr>
        <w:t>、</w:t>
      </w:r>
      <w:r>
        <w:rPr>
          <w:rFonts w:hint="eastAsia" w:cs="Times New Roman"/>
          <w:sz w:val="24"/>
          <w:szCs w:val="24"/>
          <w:lang w:val="en-US" w:eastAsia="zh-CN"/>
        </w:rPr>
        <w:t>有限空间</w:t>
      </w:r>
      <w:r>
        <w:rPr>
          <w:rFonts w:hint="default" w:ascii="Times New Roman" w:hAnsi="Times New Roman" w:cs="Times New Roman"/>
          <w:sz w:val="24"/>
          <w:szCs w:val="24"/>
        </w:rPr>
        <w:t>及高空作业等施工的安全防护措施，施工过程中出现的安全事故由</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自行承担。</w:t>
      </w:r>
    </w:p>
    <w:p w14:paraId="79D44975">
      <w:pPr>
        <w:keepNext w:val="0"/>
        <w:keepLines w:val="0"/>
        <w:pageBreakBefore w:val="0"/>
        <w:widowControl w:val="0"/>
        <w:kinsoku/>
        <w:wordWrap/>
        <w:overflowPunct/>
        <w:topLinePunct w:val="0"/>
        <w:autoSpaceDE/>
        <w:autoSpaceDN/>
        <w:bidi w:val="0"/>
        <w:adjustRightInd/>
        <w:snapToGrid/>
        <w:spacing w:line="360" w:lineRule="auto"/>
        <w:ind w:firstLine="564" w:firstLineChars="235"/>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施工期间，</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需服从</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的总体管理，不能影响现场生产的正常工作。</w:t>
      </w:r>
    </w:p>
    <w:p w14:paraId="01441997">
      <w:pPr>
        <w:spacing w:line="360" w:lineRule="auto"/>
        <w:ind w:firstLine="564" w:firstLineChars="235"/>
        <w:jc w:val="both"/>
        <w:rPr>
          <w:rFonts w:hint="default" w:ascii="Times New Roman" w:hAnsi="Times New Roman" w:cs="Times New Roman"/>
          <w:color w:val="auto"/>
          <w:sz w:val="24"/>
          <w:szCs w:val="24"/>
        </w:rPr>
      </w:pPr>
    </w:p>
    <w:p w14:paraId="6A39ECDC">
      <w:pPr>
        <w:adjustRightInd/>
        <w:spacing w:line="360" w:lineRule="auto"/>
        <w:ind w:firstLine="480" w:firstLineChars="200"/>
        <w:rPr>
          <w:rFonts w:hint="default" w:ascii="Times New Roman" w:hAnsi="Times New Roman" w:cs="Times New Roman"/>
          <w:color w:val="auto"/>
          <w:sz w:val="24"/>
          <w:szCs w:val="24"/>
          <w:lang w:val="en-US" w:eastAsia="zh-CN"/>
        </w:rPr>
      </w:pPr>
    </w:p>
    <w:p w14:paraId="1BA8A279">
      <w:pPr>
        <w:adjustRightInd/>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eastAsia="宋体" w:cs="Times New Roman"/>
          <w:b/>
          <w:color w:val="auto"/>
          <w:sz w:val="24"/>
          <w:szCs w:val="24"/>
          <w:highlight w:val="none"/>
          <w:lang w:val="en-US" w:eastAsia="zh-CN"/>
        </w:rPr>
        <w:t>第</w:t>
      </w:r>
      <w:r>
        <w:rPr>
          <w:rFonts w:hint="default" w:ascii="Times New Roman" w:hAnsi="Times New Roman" w:cs="Times New Roman"/>
          <w:b/>
          <w:color w:val="auto"/>
          <w:sz w:val="24"/>
          <w:szCs w:val="24"/>
          <w:highlight w:val="none"/>
          <w:lang w:val="en-US" w:eastAsia="zh-CN"/>
        </w:rPr>
        <w:t>七</w:t>
      </w:r>
      <w:r>
        <w:rPr>
          <w:rFonts w:hint="default" w:ascii="Times New Roman" w:hAnsi="Times New Roman" w:eastAsia="宋体" w:cs="Times New Roman"/>
          <w:b/>
          <w:color w:val="auto"/>
          <w:sz w:val="24"/>
          <w:szCs w:val="24"/>
          <w:highlight w:val="none"/>
          <w:lang w:val="en-US" w:eastAsia="zh-CN"/>
        </w:rPr>
        <w:t>条</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rPr>
        <w:t>质保及售后要求</w:t>
      </w:r>
    </w:p>
    <w:p w14:paraId="5A2CA9A2">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项目质保期为12个月，自项目</w:t>
      </w:r>
      <w:r>
        <w:rPr>
          <w:rFonts w:hint="eastAsia" w:ascii="Times New Roman" w:cs="Times New Roman"/>
          <w:sz w:val="24"/>
          <w:szCs w:val="24"/>
          <w:lang w:val="en-US" w:eastAsia="zh-CN"/>
        </w:rPr>
        <w:t>最终</w:t>
      </w:r>
      <w:r>
        <w:rPr>
          <w:rFonts w:hint="default" w:ascii="Times New Roman" w:hAnsi="Times New Roman" w:cs="Times New Roman"/>
          <w:sz w:val="24"/>
          <w:szCs w:val="24"/>
        </w:rPr>
        <w:t>验收合格之日起算。质保期内，</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对本项目进行免费保修，免费保修包括但不限于由</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承担完成质保期的工作而产生的采购、制造、检测、试验、送货、装卸（含二次搬运至甲方指定仓储地点）、保险、现场仓储、安装调试、</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销项税额以外的税费（包括进口关税和增值税等）。</w:t>
      </w:r>
    </w:p>
    <w:p w14:paraId="2A11420C">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质保期内，若项目所涉及货物经1次维修或维修时间超过1个月，仍不能正常使用的，</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应免费给予更换，被更换的货物的质保期为从更换日起重新计算。</w:t>
      </w:r>
    </w:p>
    <w:p w14:paraId="59D77D0C">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在合同规定的质保期内，</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承诺将在接到</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的故障通知后4小时内响应，24小时内到达项目现场进行维修等服务。</w:t>
      </w:r>
    </w:p>
    <w:p w14:paraId="610A60D6">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在使用</w:t>
      </w:r>
      <w:r>
        <w:rPr>
          <w:rFonts w:hint="eastAsia" w:cs="Times New Roman"/>
          <w:sz w:val="24"/>
          <w:szCs w:val="24"/>
          <w:lang w:val="en-US" w:eastAsia="zh-CN"/>
        </w:rPr>
        <w:t>设备</w:t>
      </w:r>
      <w:r>
        <w:rPr>
          <w:rFonts w:hint="default" w:ascii="Times New Roman" w:hAnsi="Times New Roman" w:cs="Times New Roman"/>
          <w:sz w:val="24"/>
          <w:szCs w:val="24"/>
        </w:rPr>
        <w:t>时所遇技术问题，</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应按</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要求及时向</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无偿提供技术指导服务。</w:t>
      </w:r>
    </w:p>
    <w:p w14:paraId="30C349E3">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未按上述要求提供售后服务的，</w:t>
      </w:r>
      <w:r>
        <w:rPr>
          <w:rFonts w:hint="eastAsia" w:ascii="Times New Roman" w:hAnsi="Times New Roman" w:cs="Times New Roman"/>
          <w:sz w:val="24"/>
          <w:szCs w:val="24"/>
          <w:lang w:eastAsia="zh-CN"/>
        </w:rPr>
        <w:t>甲方</w:t>
      </w:r>
      <w:r>
        <w:rPr>
          <w:rFonts w:hint="default" w:ascii="Times New Roman" w:hAnsi="Times New Roman" w:cs="Times New Roman"/>
          <w:sz w:val="24"/>
          <w:szCs w:val="24"/>
        </w:rPr>
        <w:t>有权要求其他第三方提供相关服务，因此产生的费用全部由</w:t>
      </w:r>
      <w:r>
        <w:rPr>
          <w:rFonts w:hint="eastAsia" w:ascii="Times New Roman" w:hAnsi="Times New Roman" w:cs="Times New Roman"/>
          <w:sz w:val="24"/>
          <w:szCs w:val="24"/>
          <w:lang w:eastAsia="zh-CN"/>
        </w:rPr>
        <w:t>乙方</w:t>
      </w:r>
      <w:r>
        <w:rPr>
          <w:rFonts w:hint="default" w:ascii="Times New Roman" w:hAnsi="Times New Roman" w:cs="Times New Roman"/>
          <w:sz w:val="24"/>
          <w:szCs w:val="24"/>
        </w:rPr>
        <w:t>承担。</w:t>
      </w:r>
    </w:p>
    <w:p w14:paraId="349C30CB">
      <w:pPr>
        <w:spacing w:line="360" w:lineRule="auto"/>
        <w:ind w:firstLine="480" w:firstLineChars="200"/>
        <w:rPr>
          <w:rFonts w:hint="default" w:ascii="Times New Roman" w:hAnsi="Times New Roman" w:eastAsia="宋体" w:cs="Times New Roman"/>
          <w:sz w:val="24"/>
          <w:szCs w:val="24"/>
        </w:rPr>
      </w:pPr>
    </w:p>
    <w:p w14:paraId="1E99FECE">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outlineLvl w:val="1"/>
        <w:rPr>
          <w:rFonts w:hint="default" w:ascii="Times New Roman" w:hAnsi="Times New Roman" w:eastAsia="宋体" w:cs="Times New Roman"/>
          <w:b/>
          <w:color w:val="auto"/>
          <w:sz w:val="24"/>
          <w:szCs w:val="24"/>
          <w:highlight w:val="none"/>
        </w:rPr>
      </w:pPr>
      <w:bookmarkStart w:id="12" w:name="_Toc27495483"/>
      <w:r>
        <w:rPr>
          <w:rFonts w:hint="default" w:ascii="Times New Roman" w:hAnsi="Times New Roman" w:eastAsia="宋体" w:cs="Times New Roman"/>
          <w:b/>
          <w:color w:val="auto"/>
          <w:sz w:val="24"/>
          <w:szCs w:val="24"/>
          <w:highlight w:val="none"/>
        </w:rPr>
        <w:t>第</w:t>
      </w:r>
      <w:r>
        <w:rPr>
          <w:rFonts w:hint="default" w:ascii="Times New Roman" w:hAnsi="Times New Roman" w:cs="Times New Roman"/>
          <w:b/>
          <w:color w:val="auto"/>
          <w:sz w:val="24"/>
          <w:szCs w:val="24"/>
          <w:highlight w:val="none"/>
          <w:lang w:val="en-US" w:eastAsia="zh-CN"/>
        </w:rPr>
        <w:t>八</w:t>
      </w:r>
      <w:r>
        <w:rPr>
          <w:rFonts w:hint="default" w:ascii="Times New Roman" w:hAnsi="Times New Roman" w:eastAsia="宋体" w:cs="Times New Roman"/>
          <w:b/>
          <w:color w:val="auto"/>
          <w:sz w:val="24"/>
          <w:szCs w:val="24"/>
          <w:highlight w:val="none"/>
        </w:rPr>
        <w:t>条 价款要求及付款方式</w:t>
      </w:r>
      <w:bookmarkEnd w:id="12"/>
    </w:p>
    <w:p w14:paraId="6A86B48E">
      <w:pPr>
        <w:pStyle w:val="28"/>
        <w:keepNext w:val="0"/>
        <w:keepLines w:val="0"/>
        <w:pageBreakBefore w:val="0"/>
        <w:kinsoku/>
        <w:wordWrap/>
        <w:overflowPunct/>
        <w:topLinePunct w:val="0"/>
        <w:bidi w:val="0"/>
        <w:adjustRightInd/>
        <w:snapToGrid/>
        <w:spacing w:line="360" w:lineRule="auto"/>
        <w:ind w:left="0" w:firstLine="48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1、本合同价（即销售额，不含乙方销项税额）为</w:t>
      </w:r>
      <w:r>
        <w:rPr>
          <w:rFonts w:hint="default"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none"/>
          <w:lang w:val="en-US" w:eastAsia="zh-CN"/>
        </w:rPr>
        <w:t>元</w:t>
      </w:r>
      <w:r>
        <w:rPr>
          <w:rFonts w:hint="default" w:ascii="Times New Roman" w:hAnsi="Times New Roman" w:eastAsia="宋体" w:cs="Times New Roman"/>
          <w:color w:val="auto"/>
          <w:sz w:val="24"/>
          <w:szCs w:val="24"/>
          <w:highlight w:val="none"/>
        </w:rPr>
        <w:t>（大写人民币</w:t>
      </w:r>
      <w:r>
        <w:rPr>
          <w:rFonts w:hint="eastAsia" w:asci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rPr>
        <w:t>。以上合同价（即销售额，不含乙方销项税额）包括但不限于</w:t>
      </w:r>
      <w:r>
        <w:rPr>
          <w:rFonts w:hint="default" w:ascii="Times New Roman" w:hAnsi="Times New Roman" w:cs="Times New Roman"/>
          <w:color w:val="auto"/>
          <w:sz w:val="24"/>
          <w:szCs w:val="24"/>
          <w:highlight w:val="none"/>
          <w:lang w:val="en-US" w:eastAsia="zh-CN"/>
        </w:rPr>
        <w:t>本次货物的采购、制造、检测、试验、送货、装卸（含二次搬运至甲方指定仓储地点）、保险、现场仓储、安装调试、乙方销项税额以外的税费、质保期免费上门提供售后服务等相关服务的全部费用</w:t>
      </w:r>
      <w:r>
        <w:rPr>
          <w:rFonts w:hint="default" w:ascii="Times New Roman" w:hAnsi="Times New Roman" w:eastAsia="宋体" w:cs="Times New Roman"/>
          <w:color w:val="auto"/>
          <w:sz w:val="24"/>
          <w:szCs w:val="24"/>
          <w:highlight w:val="none"/>
        </w:rPr>
        <w:t>。在本合同履行过程中，合同价（即销售额，不含乙方销项税额）不随法律法规政策、物价人工、工期调整而进行调整，未经甲方书面确认，乙方无权增加任何费用。</w:t>
      </w:r>
    </w:p>
    <w:p w14:paraId="6BFC46BD">
      <w:pPr>
        <w:pStyle w:val="28"/>
        <w:keepNext w:val="0"/>
        <w:keepLines w:val="0"/>
        <w:pageBreakBefore w:val="0"/>
        <w:kinsoku/>
        <w:wordWrap/>
        <w:overflowPunct/>
        <w:topLinePunct w:val="0"/>
        <w:bidi w:val="0"/>
        <w:adjustRightInd/>
        <w:snapToGrid/>
        <w:spacing w:line="360" w:lineRule="auto"/>
        <w:ind w:left="0" w:firstLine="48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，对应的销项税额为</w:t>
      </w:r>
      <w:r>
        <w:rPr>
          <w:rFonts w:hint="default"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none"/>
          <w:lang w:val="en-US" w:eastAsia="zh-CN"/>
        </w:rPr>
        <w:t>元</w:t>
      </w:r>
      <w:r>
        <w:rPr>
          <w:rFonts w:hint="default" w:ascii="Times New Roman" w:hAnsi="Times New Roman" w:eastAsia="宋体" w:cs="Times New Roman"/>
          <w:color w:val="auto"/>
          <w:sz w:val="24"/>
          <w:szCs w:val="24"/>
          <w:highlight w:val="none"/>
        </w:rPr>
        <w:t>（大写</w:t>
      </w:r>
      <w:r>
        <w:rPr>
          <w:rFonts w:hint="default" w:ascii="Times New Roman" w:hAnsi="Times New Roman" w:cs="Times New Roman"/>
          <w:color w:val="auto"/>
          <w:sz w:val="24"/>
          <w:szCs w:val="24"/>
          <w:highlight w:val="none"/>
          <w:lang w:val="en-US" w:eastAsia="zh-CN"/>
        </w:rPr>
        <w:t>人民币</w:t>
      </w:r>
      <w:r>
        <w:rPr>
          <w:rFonts w:hint="eastAsia" w:asci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）。在本合同履行过程中，税收政策变动导致增值税税率调整，依法应调整销项税额的，依法调整；但因乙方未按合同约定</w:t>
      </w:r>
      <w:r>
        <w:rPr>
          <w:rFonts w:hint="default" w:ascii="Times New Roman" w:hAnsi="Times New Roman" w:cs="Times New Roman"/>
          <w:color w:val="auto"/>
          <w:highlight w:val="none"/>
        </w:rPr>
        <w:t>供货</w:t>
      </w:r>
      <w:r>
        <w:rPr>
          <w:rFonts w:hint="default" w:ascii="Times New Roman" w:hAnsi="Times New Roman" w:eastAsia="宋体" w:cs="Times New Roman"/>
          <w:color w:val="auto"/>
          <w:sz w:val="24"/>
          <w:szCs w:val="24"/>
          <w:highlight w:val="none"/>
        </w:rPr>
        <w:t>，未根据合同约定提供合法、完整的请款资料，</w:t>
      </w:r>
      <w:r>
        <w:rPr>
          <w:rFonts w:hint="default" w:ascii="Times New Roman" w:hAnsi="Times New Roman" w:cs="Times New Roman"/>
          <w:color w:val="auto"/>
          <w:highlight w:val="none"/>
          <w:lang w:val="en-US" w:eastAsia="zh-CN"/>
        </w:rPr>
        <w:t>项目</w:t>
      </w:r>
      <w:r>
        <w:rPr>
          <w:rFonts w:hint="default" w:ascii="Times New Roman" w:hAnsi="Times New Roman" w:eastAsia="宋体" w:cs="Times New Roman"/>
          <w:color w:val="auto"/>
          <w:sz w:val="24"/>
          <w:szCs w:val="24"/>
          <w:highlight w:val="none"/>
        </w:rPr>
        <w:t>验收不合格导致的返工，项目验收合格前的非正常损耗等原因导致销项税额增加的，相应损失由乙方承担。</w:t>
      </w:r>
    </w:p>
    <w:p w14:paraId="62D2D9FF">
      <w:pPr>
        <w:pStyle w:val="28"/>
        <w:keepNext w:val="0"/>
        <w:keepLines w:val="0"/>
        <w:pageBreakBefore w:val="0"/>
        <w:kinsoku/>
        <w:wordWrap/>
        <w:overflowPunct/>
        <w:topLinePunct w:val="0"/>
        <w:bidi w:val="0"/>
        <w:adjustRightInd/>
        <w:snapToGrid/>
        <w:spacing w:line="360" w:lineRule="auto"/>
        <w:ind w:left="0" w:firstLine="48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45395A1B">
      <w:pPr>
        <w:pStyle w:val="28"/>
        <w:keepNext w:val="0"/>
        <w:keepLines w:val="0"/>
        <w:pageBreakBefore w:val="0"/>
        <w:kinsoku/>
        <w:wordWrap/>
        <w:overflowPunct/>
        <w:topLinePunct w:val="0"/>
        <w:bidi w:val="0"/>
        <w:adjustRightInd/>
        <w:snapToGrid/>
        <w:spacing w:line="360" w:lineRule="auto"/>
        <w:ind w:left="0" w:firstLine="48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3、合同价税合计为</w:t>
      </w:r>
      <w:r>
        <w:rPr>
          <w:rFonts w:hint="default"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none"/>
          <w:lang w:val="en-US" w:eastAsia="zh-CN"/>
        </w:rPr>
        <w:t>元</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rPr>
        <w:t>大写人民币</w:t>
      </w:r>
      <w:r>
        <w:rPr>
          <w:rFonts w:hint="eastAsia" w:asci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），合同履行期间根据本条第2项规定调整销项税额的，结算合同价税合计对应调整。</w:t>
      </w:r>
    </w:p>
    <w:p w14:paraId="0E6B9E9C">
      <w:pPr>
        <w:pStyle w:val="28"/>
        <w:keepNext w:val="0"/>
        <w:keepLines w:val="0"/>
        <w:pageBreakBefore w:val="0"/>
        <w:kinsoku/>
        <w:wordWrap/>
        <w:overflowPunct/>
        <w:topLinePunct w:val="0"/>
        <w:bidi w:val="0"/>
        <w:adjustRightInd/>
        <w:snapToGrid/>
        <w:spacing w:line="360" w:lineRule="auto"/>
        <w:ind w:left="0" w:firstLine="48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4、合同</w:t>
      </w:r>
      <w:r>
        <w:rPr>
          <w:rFonts w:hint="default" w:ascii="Times New Roman" w:hAnsi="Times New Roman"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rPr>
        <w:t>履约过程中，乙方根据本合同约定需向甲方支付违约金、赔偿金、或其他应付费用等款项的，</w:t>
      </w:r>
      <w:r>
        <w:rPr>
          <w:rFonts w:hint="default" w:ascii="Times New Roman" w:hAnsi="Times New Roman" w:cs="Times New Roman"/>
          <w:color w:val="auto"/>
          <w:sz w:val="24"/>
          <w:szCs w:val="24"/>
          <w:highlight w:val="none"/>
          <w:lang w:val="en-US" w:eastAsia="zh-CN"/>
        </w:rPr>
        <w:t>甲方有权要求</w:t>
      </w:r>
      <w:r>
        <w:rPr>
          <w:rFonts w:hint="default" w:ascii="Times New Roman" w:hAnsi="Times New Roman" w:eastAsia="宋体" w:cs="Times New Roman"/>
          <w:color w:val="auto"/>
          <w:sz w:val="24"/>
          <w:szCs w:val="24"/>
          <w:highlight w:val="none"/>
        </w:rPr>
        <w:t>乙方向甲方支付完相关款项后，甲方才根据本合同向乙方支付合同价和税额</w:t>
      </w:r>
      <w:r>
        <w:rPr>
          <w:rFonts w:hint="default" w:ascii="Times New Roman" w:hAnsi="Times New Roman" w:cs="Times New Roman"/>
          <w:color w:val="auto"/>
          <w:sz w:val="24"/>
          <w:szCs w:val="24"/>
          <w:highlight w:val="none"/>
          <w:lang w:eastAsia="zh-CN"/>
        </w:rPr>
        <w:t>，由此造成逾期付款的，甲方不构成违约；或者</w:t>
      </w:r>
      <w:r>
        <w:rPr>
          <w:rFonts w:hint="default" w:ascii="Times New Roman" w:hAnsi="Times New Roman" w:eastAsia="宋体" w:cs="Times New Roman"/>
          <w:color w:val="auto"/>
          <w:sz w:val="24"/>
          <w:szCs w:val="24"/>
          <w:highlight w:val="none"/>
        </w:rPr>
        <w:t>，甲方有权直接从未付合同款项中扣除前述款项，且乙方必须按照扣除前述</w:t>
      </w:r>
      <w:r>
        <w:rPr>
          <w:rFonts w:hint="default" w:ascii="Times New Roman" w:hAnsi="Times New Roman" w:cs="Times New Roman"/>
          <w:color w:val="auto"/>
          <w:sz w:val="24"/>
          <w:szCs w:val="24"/>
          <w:highlight w:val="none"/>
          <w:lang w:val="en-US" w:eastAsia="zh-CN"/>
        </w:rPr>
        <w:t>款项</w:t>
      </w:r>
      <w:r>
        <w:rPr>
          <w:rFonts w:hint="default" w:ascii="Times New Roman" w:hAnsi="Times New Roman" w:eastAsia="宋体" w:cs="Times New Roman"/>
          <w:color w:val="auto"/>
          <w:sz w:val="24"/>
          <w:szCs w:val="24"/>
          <w:highlight w:val="none"/>
        </w:rPr>
        <w:t>前的合同价（销售额）开具增值税专用发票，保证增值税税额符合法律规定。</w:t>
      </w:r>
    </w:p>
    <w:p w14:paraId="5D64E55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w:t>
      </w:r>
      <w:r>
        <w:rPr>
          <w:rFonts w:hint="default" w:ascii="Times New Roman" w:hAnsi="Times New Roman" w:cs="Times New Roman"/>
          <w:color w:val="auto"/>
          <w:sz w:val="24"/>
          <w:szCs w:val="24"/>
          <w:highlight w:val="none"/>
          <w:lang w:eastAsia="zh-CN"/>
        </w:rPr>
        <w:t>、</w:t>
      </w:r>
      <w:r>
        <w:rPr>
          <w:rFonts w:hint="eastAsia" w:asci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eastAsia="zh-CN"/>
        </w:rPr>
        <w:t>完成</w:t>
      </w:r>
      <w:r>
        <w:rPr>
          <w:rFonts w:hint="default" w:ascii="Times New Roman" w:hAnsi="Times New Roman" w:cs="Times New Roman"/>
          <w:color w:val="auto"/>
          <w:sz w:val="24"/>
          <w:szCs w:val="24"/>
          <w:highlight w:val="none"/>
          <w:lang w:val="en-US" w:eastAsia="zh-CN"/>
        </w:rPr>
        <w:t>清单货物的供货、设备维修和安装调试工作并经</w:t>
      </w:r>
      <w:r>
        <w:rPr>
          <w:rFonts w:hint="eastAsia" w:asci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验收合格后，</w:t>
      </w:r>
      <w:r>
        <w:rPr>
          <w:rFonts w:hint="eastAsia" w:asci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val="en-US" w:eastAsia="zh-CN"/>
        </w:rPr>
        <w:t>按</w:t>
      </w:r>
      <w:r>
        <w:rPr>
          <w:rFonts w:hint="eastAsia" w:asci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要求向</w:t>
      </w:r>
      <w:r>
        <w:rPr>
          <w:rFonts w:hint="eastAsia" w:asci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提交请款报告及请款金额等额、合法、有效的增值税专用发票，</w:t>
      </w:r>
      <w:r>
        <w:rPr>
          <w:rFonts w:hint="eastAsia" w:asci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在收到前述材料并确认无误后30个工作日内，</w:t>
      </w:r>
      <w:r>
        <w:rPr>
          <w:rFonts w:hint="eastAsia" w:asci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支付合同价的9</w:t>
      </w:r>
      <w:r>
        <w:rPr>
          <w:rFonts w:hint="eastAsia" w:asci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val="en-US" w:eastAsia="zh-CN"/>
        </w:rPr>
        <w:t>%款项及对应税额款项给</w:t>
      </w:r>
      <w:r>
        <w:rPr>
          <w:rFonts w:hint="eastAsia" w:asci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val="en-US" w:eastAsia="zh-CN"/>
        </w:rPr>
        <w:t>，剩余合同价的</w:t>
      </w:r>
      <w:r>
        <w:rPr>
          <w:rFonts w:hint="eastAsia" w:asci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%款项及对应税额款项作为质保金。</w:t>
      </w:r>
      <w:r>
        <w:rPr>
          <w:rFonts w:hint="default" w:ascii="Times New Roman" w:hAnsi="Times New Roman" w:eastAsia="宋体" w:cs="Times New Roman"/>
          <w:color w:val="auto"/>
          <w:sz w:val="24"/>
          <w:szCs w:val="24"/>
          <w:highlight w:val="none"/>
          <w:lang w:val="en-US" w:eastAsia="zh-CN"/>
        </w:rPr>
        <w:t>质保期满后，采购项目无质量问题且</w:t>
      </w:r>
      <w:r>
        <w:rPr>
          <w:rFonts w:hint="eastAsia" w:asci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履行质保期义务的，由</w:t>
      </w:r>
      <w:r>
        <w:rPr>
          <w:rFonts w:hint="eastAsia" w:asci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按</w:t>
      </w:r>
      <w:r>
        <w:rPr>
          <w:rFonts w:hint="eastAsia" w:ascii="Times New Roman"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要求向</w:t>
      </w:r>
      <w:r>
        <w:rPr>
          <w:rFonts w:hint="eastAsia" w:ascii="Times New Roman"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提供请款报告及请款金额等额、合法、有效的增值税专用发票，</w:t>
      </w:r>
      <w:r>
        <w:rPr>
          <w:rFonts w:hint="eastAsia" w:ascii="Times New Roman"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在收到前述材料并确认无误后30个工作日内无息支付给</w:t>
      </w:r>
      <w:r>
        <w:rPr>
          <w:rFonts w:hint="eastAsia" w:asci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。如质保期内</w:t>
      </w:r>
      <w:r>
        <w:rPr>
          <w:rFonts w:hint="eastAsia" w:asci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未能按约定提供质保服务的，在质保期满后由</w:t>
      </w:r>
      <w:r>
        <w:rPr>
          <w:rFonts w:hint="eastAsia" w:ascii="Times New Roman"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根据</w:t>
      </w:r>
      <w:r>
        <w:rPr>
          <w:rFonts w:hint="eastAsia" w:asci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实际履行质保服务情况与</w:t>
      </w:r>
      <w:r>
        <w:rPr>
          <w:rFonts w:hint="eastAsia" w:asci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结算质保金。</w:t>
      </w:r>
    </w:p>
    <w:p w14:paraId="4E03A1E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6、以上款项由甲方直接以银行转账或银行承兑汇票形式支付给乙方，汇票期限不超过三个月，每期款项支付方式由甲方决定。</w:t>
      </w:r>
      <w:r>
        <w:rPr>
          <w:rFonts w:hint="eastAsia" w:ascii="Times New Roman" w:cs="Times New Roman"/>
          <w:color w:val="auto"/>
          <w:sz w:val="24"/>
          <w:szCs w:val="24"/>
          <w:highlight w:val="none"/>
          <w:lang w:eastAsia="zh-CN"/>
        </w:rPr>
        <w:t>乙方</w:t>
      </w:r>
      <w:r>
        <w:rPr>
          <w:rFonts w:hint="default" w:ascii="Times New Roman" w:hAnsi="Times New Roman" w:eastAsia="宋体" w:cs="Times New Roman"/>
          <w:color w:val="auto"/>
          <w:sz w:val="24"/>
          <w:szCs w:val="24"/>
          <w:highlight w:val="none"/>
        </w:rPr>
        <w:t>逾期提供请款资料</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发票或提交</w:t>
      </w:r>
      <w:r>
        <w:rPr>
          <w:rFonts w:hint="default" w:ascii="Times New Roman" w:hAnsi="Times New Roman" w:eastAsia="宋体" w:cs="Times New Roman"/>
          <w:color w:val="auto"/>
          <w:sz w:val="24"/>
          <w:szCs w:val="24"/>
          <w:highlight w:val="none"/>
          <w:lang w:val="en-US" w:eastAsia="zh-CN"/>
        </w:rPr>
        <w:t>的请款</w:t>
      </w:r>
      <w:r>
        <w:rPr>
          <w:rFonts w:hint="default" w:ascii="Times New Roman" w:hAnsi="Times New Roman" w:eastAsia="宋体" w:cs="Times New Roman"/>
          <w:color w:val="auto"/>
          <w:sz w:val="24"/>
          <w:szCs w:val="24"/>
          <w:highlight w:val="none"/>
        </w:rPr>
        <w:t>资料</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发票</w:t>
      </w:r>
      <w:r>
        <w:rPr>
          <w:rFonts w:hint="default" w:ascii="Times New Roman" w:hAnsi="Times New Roman" w:eastAsia="宋体" w:cs="Times New Roman"/>
          <w:color w:val="auto"/>
          <w:sz w:val="24"/>
          <w:szCs w:val="24"/>
          <w:highlight w:val="none"/>
        </w:rPr>
        <w:t>不符合</w:t>
      </w:r>
      <w:r>
        <w:rPr>
          <w:rFonts w:hint="eastAsia" w:ascii="Times New Roman" w:cs="Times New Roman"/>
          <w:color w:val="auto"/>
          <w:sz w:val="24"/>
          <w:szCs w:val="24"/>
          <w:highlight w:val="none"/>
          <w:lang w:eastAsia="zh-CN"/>
        </w:rPr>
        <w:t>甲方</w:t>
      </w:r>
      <w:r>
        <w:rPr>
          <w:rFonts w:hint="default" w:ascii="Times New Roman" w:hAnsi="Times New Roman" w:eastAsia="宋体" w:cs="Times New Roman"/>
          <w:color w:val="auto"/>
          <w:sz w:val="24"/>
          <w:szCs w:val="24"/>
          <w:highlight w:val="none"/>
        </w:rPr>
        <w:t>要求的，</w:t>
      </w:r>
      <w:r>
        <w:rPr>
          <w:rFonts w:hint="eastAsia" w:ascii="Times New Roman" w:cs="Times New Roman"/>
          <w:color w:val="auto"/>
          <w:sz w:val="24"/>
          <w:szCs w:val="24"/>
          <w:highlight w:val="none"/>
          <w:lang w:eastAsia="zh-CN"/>
        </w:rPr>
        <w:t>甲方</w:t>
      </w:r>
      <w:r>
        <w:rPr>
          <w:rFonts w:hint="default" w:ascii="Times New Roman" w:hAnsi="Times New Roman" w:eastAsia="宋体" w:cs="Times New Roman"/>
          <w:color w:val="auto"/>
          <w:sz w:val="24"/>
          <w:szCs w:val="24"/>
          <w:highlight w:val="none"/>
        </w:rPr>
        <w:t>有权顺延支付相应款项，并不承担逾期付款违约责任。由于</w:t>
      </w:r>
      <w:r>
        <w:rPr>
          <w:rFonts w:hint="eastAsia" w:ascii="Times New Roman" w:cs="Times New Roman"/>
          <w:color w:val="auto"/>
          <w:sz w:val="24"/>
          <w:szCs w:val="24"/>
          <w:highlight w:val="none"/>
          <w:lang w:eastAsia="zh-CN"/>
        </w:rPr>
        <w:t>乙方</w:t>
      </w:r>
      <w:r>
        <w:rPr>
          <w:rFonts w:hint="default" w:ascii="Times New Roman" w:hAnsi="Times New Roman" w:eastAsia="宋体" w:cs="Times New Roman"/>
          <w:color w:val="auto"/>
          <w:sz w:val="24"/>
          <w:szCs w:val="24"/>
          <w:highlight w:val="none"/>
        </w:rPr>
        <w:t>提供的发票不符合税法规定，给</w:t>
      </w:r>
      <w:r>
        <w:rPr>
          <w:rFonts w:hint="eastAsia" w:ascii="Times New Roman" w:cs="Times New Roman"/>
          <w:color w:val="auto"/>
          <w:sz w:val="24"/>
          <w:szCs w:val="24"/>
          <w:highlight w:val="none"/>
          <w:lang w:eastAsia="zh-CN"/>
        </w:rPr>
        <w:t>甲方</w:t>
      </w:r>
      <w:r>
        <w:rPr>
          <w:rFonts w:hint="default" w:ascii="Times New Roman" w:hAnsi="Times New Roman" w:eastAsia="宋体" w:cs="Times New Roman"/>
          <w:color w:val="auto"/>
          <w:sz w:val="24"/>
          <w:szCs w:val="24"/>
          <w:highlight w:val="none"/>
        </w:rPr>
        <w:t>造成的损失由</w:t>
      </w:r>
      <w:r>
        <w:rPr>
          <w:rFonts w:hint="eastAsia" w:ascii="Times New Roman" w:cs="Times New Roman"/>
          <w:color w:val="auto"/>
          <w:sz w:val="24"/>
          <w:szCs w:val="24"/>
          <w:highlight w:val="none"/>
          <w:lang w:eastAsia="zh-CN"/>
        </w:rPr>
        <w:t>乙方</w:t>
      </w:r>
      <w:r>
        <w:rPr>
          <w:rFonts w:hint="default" w:ascii="Times New Roman" w:hAnsi="Times New Roman" w:eastAsia="宋体" w:cs="Times New Roman"/>
          <w:color w:val="auto"/>
          <w:sz w:val="24"/>
          <w:szCs w:val="24"/>
          <w:highlight w:val="none"/>
        </w:rPr>
        <w:t>承担赔偿责任。</w:t>
      </w:r>
    </w:p>
    <w:p w14:paraId="1890E4DB">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default" w:ascii="Times New Roman" w:hAnsi="Times New Roman" w:eastAsia="宋体" w:cs="Times New Roman"/>
          <w:color w:val="auto"/>
          <w:sz w:val="24"/>
          <w:szCs w:val="24"/>
          <w:highlight w:val="none"/>
        </w:rPr>
      </w:pPr>
    </w:p>
    <w:p w14:paraId="0AE40024">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outlineLvl w:val="1"/>
        <w:rPr>
          <w:rFonts w:hint="default" w:ascii="Times New Roman" w:hAnsi="Times New Roman" w:eastAsia="宋体" w:cs="Times New Roman"/>
          <w:b/>
          <w:color w:val="auto"/>
          <w:sz w:val="24"/>
          <w:szCs w:val="24"/>
          <w:highlight w:val="none"/>
        </w:rPr>
      </w:pPr>
      <w:bookmarkStart w:id="13" w:name="_Toc27495485"/>
      <w:r>
        <w:rPr>
          <w:rFonts w:hint="default" w:ascii="Times New Roman" w:hAnsi="Times New Roman" w:eastAsia="宋体" w:cs="Times New Roman"/>
          <w:b/>
          <w:color w:val="auto"/>
          <w:sz w:val="24"/>
          <w:szCs w:val="24"/>
          <w:highlight w:val="none"/>
        </w:rPr>
        <w:t>第</w:t>
      </w:r>
      <w:r>
        <w:rPr>
          <w:rFonts w:hint="default" w:ascii="Times New Roman" w:hAnsi="Times New Roman" w:cs="Times New Roman"/>
          <w:b/>
          <w:color w:val="auto"/>
          <w:sz w:val="24"/>
          <w:szCs w:val="24"/>
          <w:highlight w:val="none"/>
          <w:lang w:val="en-US" w:eastAsia="zh-CN"/>
        </w:rPr>
        <w:t>九</w:t>
      </w:r>
      <w:r>
        <w:rPr>
          <w:rFonts w:hint="default" w:ascii="Times New Roman" w:hAnsi="Times New Roman" w:eastAsia="宋体" w:cs="Times New Roman"/>
          <w:b/>
          <w:color w:val="auto"/>
          <w:sz w:val="24"/>
          <w:szCs w:val="24"/>
          <w:highlight w:val="none"/>
        </w:rPr>
        <w:t>条 违约责任</w:t>
      </w:r>
      <w:bookmarkEnd w:id="13"/>
    </w:p>
    <w:p w14:paraId="1785AB1E">
      <w:pPr>
        <w:adjustRightInd/>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、如乙方未按合同约定的时间完成</w:t>
      </w:r>
      <w:r>
        <w:rPr>
          <w:rFonts w:hint="default" w:ascii="Times New Roman" w:hAnsi="Times New Roman" w:cs="Times New Roman"/>
          <w:color w:val="auto"/>
          <w:highlight w:val="none"/>
          <w:lang w:val="en-US" w:eastAsia="zh-CN"/>
        </w:rPr>
        <w:t>清单货物的供</w:t>
      </w:r>
      <w:r>
        <w:rPr>
          <w:rFonts w:hint="default" w:ascii="Times New Roman" w:hAnsi="Times New Roman" w:cs="Times New Roman"/>
          <w:color w:val="auto"/>
          <w:highlight w:val="none"/>
        </w:rPr>
        <w:t>货</w:t>
      </w:r>
      <w:r>
        <w:rPr>
          <w:rFonts w:hint="default" w:ascii="Times New Roman" w:hAnsi="Times New Roman" w:cs="Times New Roman"/>
          <w:color w:val="auto"/>
          <w:highlight w:val="none"/>
          <w:lang w:val="en-US" w:eastAsia="zh-CN"/>
        </w:rPr>
        <w:t>及设备维修和安装调试工作</w:t>
      </w:r>
      <w:r>
        <w:rPr>
          <w:rFonts w:hint="default" w:ascii="Times New Roman" w:hAnsi="Times New Roman" w:cs="Times New Roman"/>
          <w:color w:val="auto"/>
          <w:highlight w:val="none"/>
        </w:rPr>
        <w:t>，乙方每逾期一日，乙方应按合同价的</w:t>
      </w:r>
      <w:r>
        <w:rPr>
          <w:rFonts w:hint="default" w:ascii="Times New Roman" w:hAnsi="Times New Roman" w:cs="Times New Roman"/>
          <w:color w:val="auto"/>
          <w:highlight w:val="none"/>
          <w:u w:val="single"/>
          <w:lang w:val="en-US" w:eastAsia="zh-CN"/>
        </w:rPr>
        <w:t>5‰</w:t>
      </w:r>
      <w:r>
        <w:rPr>
          <w:rFonts w:hint="default" w:ascii="Times New Roman" w:hAnsi="Times New Roman" w:cs="Times New Roman"/>
          <w:color w:val="auto"/>
          <w:highlight w:val="none"/>
        </w:rPr>
        <w:t>向甲方支付违约金</w:t>
      </w:r>
      <w:r>
        <w:rPr>
          <w:rFonts w:hint="eastAsia" w:ascii="Times New Roman" w:cs="Times New Roman"/>
          <w:sz w:val="24"/>
          <w:szCs w:val="24"/>
          <w:lang w:eastAsia="zh-CN"/>
        </w:rPr>
        <w:t>，</w:t>
      </w:r>
      <w:r>
        <w:rPr>
          <w:rFonts w:hint="default" w:ascii="Times New Roman" w:hAnsi="Times New Roman" w:cs="Times New Roman"/>
          <w:color w:val="auto"/>
          <w:highlight w:val="none"/>
        </w:rPr>
        <w:t>逾期交货超过</w:t>
      </w:r>
      <w:r>
        <w:rPr>
          <w:rFonts w:hint="default" w:ascii="Times New Roman" w:hAnsi="Times New Roman" w:cs="Times New Roman"/>
          <w:color w:val="auto"/>
          <w:highlight w:val="none"/>
          <w:u w:val="single"/>
          <w:lang w:val="en-US" w:eastAsia="zh-CN"/>
        </w:rPr>
        <w:t>10</w:t>
      </w:r>
      <w:r>
        <w:rPr>
          <w:rFonts w:hint="default" w:ascii="Times New Roman" w:hAnsi="Times New Roman" w:cs="Times New Roman"/>
          <w:color w:val="auto"/>
          <w:highlight w:val="none"/>
          <w:u w:val="none"/>
          <w:lang w:val="en-US" w:eastAsia="zh-CN"/>
        </w:rPr>
        <w:t>日</w:t>
      </w:r>
      <w:r>
        <w:rPr>
          <w:rFonts w:hint="default" w:ascii="Times New Roman" w:hAnsi="Times New Roman" w:cs="Times New Roman"/>
          <w:color w:val="auto"/>
          <w:highlight w:val="none"/>
        </w:rPr>
        <w:t>的，除上述违约金外，甲方有权单方解除合同且有权要求乙方支付合同价</w:t>
      </w:r>
      <w:r>
        <w:rPr>
          <w:rFonts w:hint="default" w:ascii="Times New Roman" w:hAnsi="Times New Roman" w:cs="Times New Roman"/>
          <w:color w:val="auto"/>
          <w:highlight w:val="none"/>
          <w:u w:val="single"/>
          <w:lang w:val="en-US" w:eastAsia="zh-CN"/>
        </w:rPr>
        <w:t>15%</w:t>
      </w:r>
      <w:r>
        <w:rPr>
          <w:rFonts w:hint="default" w:ascii="Times New Roman" w:hAnsi="Times New Roman" w:cs="Times New Roman"/>
          <w:color w:val="auto"/>
          <w:highlight w:val="none"/>
        </w:rPr>
        <w:t>的违约金。造成甲方损失的，乙方应当承担全部责任及损失赔偿。</w:t>
      </w:r>
    </w:p>
    <w:p w14:paraId="6EC881AF">
      <w:pPr>
        <w:adjustRightInd/>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、乙方所交货物（包括但不限于品种、型号、规格、质量）不符合合同约定的，甲方有权拒收，并要求乙方予以免费更换或无条件退货，同时乙方应向甲方支付该批货款合同价的</w:t>
      </w:r>
      <w:r>
        <w:rPr>
          <w:rFonts w:hint="default" w:ascii="Times New Roman" w:hAnsi="Times New Roman" w:cs="Times New Roman"/>
          <w:color w:val="auto"/>
          <w:highlight w:val="none"/>
          <w:u w:val="single"/>
          <w:lang w:val="en-US" w:eastAsia="zh-CN"/>
        </w:rPr>
        <w:t>5%</w:t>
      </w:r>
      <w:r>
        <w:rPr>
          <w:rFonts w:hint="default" w:ascii="Times New Roman" w:hAnsi="Times New Roman" w:cs="Times New Roman"/>
          <w:color w:val="auto"/>
          <w:highlight w:val="none"/>
        </w:rPr>
        <w:t>的违约金。若因乙方原因导致乙方无法按照本合同约定供货的，甲方有权单方解除合同，且有权要求乙方支付合同价</w:t>
      </w:r>
      <w:r>
        <w:rPr>
          <w:rFonts w:hint="default" w:ascii="Times New Roman" w:hAnsi="Times New Roman" w:cs="Times New Roman"/>
          <w:color w:val="auto"/>
          <w:highlight w:val="none"/>
          <w:u w:val="single"/>
          <w:lang w:val="en-US" w:eastAsia="zh-CN"/>
        </w:rPr>
        <w:t>20%</w:t>
      </w:r>
      <w:r>
        <w:rPr>
          <w:rFonts w:hint="default" w:ascii="Times New Roman" w:hAnsi="Times New Roman" w:cs="Times New Roman"/>
          <w:color w:val="auto"/>
          <w:highlight w:val="none"/>
        </w:rPr>
        <w:t>的违约金。</w:t>
      </w:r>
    </w:p>
    <w:p w14:paraId="53A6E5DD">
      <w:pPr>
        <w:adjustRightInd/>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、乙方未按约定履行售后服务义务的，甲方有权要求限期改正。如逾期仍未改正的，甲方有权要求乙方支付合同价</w:t>
      </w:r>
      <w:r>
        <w:rPr>
          <w:rFonts w:hint="default" w:ascii="Times New Roman" w:hAnsi="Times New Roman" w:cs="Times New Roman"/>
          <w:color w:val="auto"/>
          <w:highlight w:val="none"/>
          <w:u w:val="single"/>
          <w:lang w:val="en-US" w:eastAsia="zh-CN"/>
        </w:rPr>
        <w:t>5%</w:t>
      </w:r>
      <w:r>
        <w:rPr>
          <w:rFonts w:hint="default" w:ascii="Times New Roman" w:hAnsi="Times New Roman" w:cs="Times New Roman"/>
          <w:color w:val="auto"/>
          <w:highlight w:val="none"/>
        </w:rPr>
        <w:t>的违约金</w:t>
      </w:r>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且</w:t>
      </w:r>
      <w:r>
        <w:rPr>
          <w:rFonts w:hint="default" w:ascii="Times New Roman" w:hAnsi="Times New Roman" w:cs="Times New Roman"/>
          <w:color w:val="auto"/>
          <w:highlight w:val="none"/>
        </w:rPr>
        <w:t>有权委托第三方提供培训或售后服务，所产生的费用甲方有权从未付款项中扣除，如不足扣除的，乙方还应另行向甲方赔。</w:t>
      </w:r>
    </w:p>
    <w:p w14:paraId="2C3E7361">
      <w:pPr>
        <w:adjustRightInd/>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、无论是否在质保期内，因货物质量问题发生安全事故或引起其他损失、造成不良后果的，乙方应承担全部责任及损失赔偿。</w:t>
      </w:r>
    </w:p>
    <w:p w14:paraId="2989A928">
      <w:pPr>
        <w:adjustRightInd/>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、甲方根据本合同的约定要求乙方更换货物</w:t>
      </w:r>
      <w:r>
        <w:rPr>
          <w:rFonts w:hint="default" w:ascii="Times New Roman" w:hAnsi="Times New Roman" w:cs="Times New Roman"/>
          <w:color w:val="auto"/>
          <w:lang w:val="en-US" w:eastAsia="zh-CN"/>
        </w:rPr>
        <w:t>或整改维修、安装等服务工作</w:t>
      </w:r>
      <w:r>
        <w:rPr>
          <w:rFonts w:hint="default" w:ascii="Times New Roman" w:hAnsi="Times New Roman" w:cs="Times New Roman"/>
          <w:color w:val="auto"/>
          <w:highlight w:val="none"/>
        </w:rPr>
        <w:t>的，乙方在收到甲方发出更换</w:t>
      </w:r>
      <w:r>
        <w:rPr>
          <w:rFonts w:hint="default" w:ascii="Times New Roman" w:hAnsi="Times New Roman" w:cs="Times New Roman"/>
          <w:color w:val="auto"/>
          <w:lang w:val="en-US" w:eastAsia="zh-CN"/>
        </w:rPr>
        <w:t>或整改</w:t>
      </w:r>
      <w:r>
        <w:rPr>
          <w:rFonts w:hint="default" w:ascii="Times New Roman" w:hAnsi="Times New Roman" w:cs="Times New Roman"/>
          <w:color w:val="auto"/>
        </w:rPr>
        <w:t>通知后</w:t>
      </w:r>
      <w:r>
        <w:rPr>
          <w:rFonts w:hint="default" w:ascii="Times New Roman" w:hAnsi="Times New Roman" w:cs="Times New Roman"/>
          <w:color w:val="auto"/>
          <w:highlight w:val="none"/>
        </w:rPr>
        <w:t>通知后</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rPr>
        <w:t>日内</w:t>
      </w:r>
      <w:r>
        <w:rPr>
          <w:rFonts w:hint="default" w:ascii="Times New Roman" w:hAnsi="Times New Roman" w:cs="Times New Roman"/>
          <w:color w:val="auto"/>
          <w:highlight w:val="none"/>
          <w:lang w:val="en-US" w:eastAsia="zh-CN"/>
        </w:rPr>
        <w:t>或甲方要求时限内</w:t>
      </w:r>
      <w:r>
        <w:rPr>
          <w:rFonts w:hint="default" w:ascii="Times New Roman" w:hAnsi="Times New Roman" w:cs="Times New Roman"/>
          <w:color w:val="auto"/>
          <w:highlight w:val="none"/>
        </w:rPr>
        <w:t>无条件更换全新并符合本合同的约定的货物</w:t>
      </w:r>
      <w:r>
        <w:rPr>
          <w:rFonts w:hint="default" w:ascii="Times New Roman" w:hAnsi="Times New Roman" w:cs="Times New Roman"/>
          <w:color w:val="auto"/>
          <w:lang w:val="en-US" w:eastAsia="zh-CN"/>
        </w:rPr>
        <w:t>或完成整改工作</w:t>
      </w:r>
      <w:r>
        <w:rPr>
          <w:rFonts w:hint="default" w:ascii="Times New Roman" w:hAnsi="Times New Roman" w:cs="Times New Roman"/>
          <w:color w:val="auto"/>
          <w:highlight w:val="none"/>
        </w:rPr>
        <w:t>，否则按本条</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款逾期的违约规定进行处理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同时应承担因此产生的全部费用并赔偿甲方因此遭受的损失，更换的货物的质量保证期应按本合同的相关约定重新计算。</w:t>
      </w:r>
    </w:p>
    <w:p w14:paraId="4569A9AF">
      <w:pPr>
        <w:adjustRightInd/>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、甲方根据本合同的约定要求退货，或因本合同被解除或提前终止而需要退货的，乙方在收到甲方发出退货通知后</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rPr>
        <w:t>日内无条件将退货货物</w:t>
      </w:r>
      <w:r>
        <w:rPr>
          <w:rFonts w:hint="default" w:ascii="Times New Roman" w:hAnsi="Times New Roman" w:cs="Times New Roman"/>
          <w:color w:val="auto"/>
          <w:highlight w:val="none"/>
          <w:lang w:val="en-US" w:eastAsia="zh-CN"/>
        </w:rPr>
        <w:t>拆卸并</w:t>
      </w:r>
      <w:r>
        <w:rPr>
          <w:rFonts w:hint="default" w:ascii="Times New Roman" w:hAnsi="Times New Roman" w:cs="Times New Roman"/>
          <w:color w:val="auto"/>
          <w:highlight w:val="none"/>
        </w:rPr>
        <w:t>运回，并自退货之日起</w:t>
      </w:r>
      <w:r>
        <w:rPr>
          <w:rFonts w:hint="default" w:ascii="Times New Roman" w:hAnsi="Times New Roman" w:cs="Times New Roman"/>
          <w:color w:val="auto"/>
          <w:highlight w:val="none"/>
          <w:u w:val="single"/>
          <w:lang w:val="en-US" w:eastAsia="zh-CN"/>
        </w:rPr>
        <w:t>3</w:t>
      </w:r>
      <w:r>
        <w:rPr>
          <w:rFonts w:hint="default" w:ascii="Times New Roman" w:hAnsi="Times New Roman" w:cs="Times New Roman"/>
          <w:color w:val="auto"/>
          <w:highlight w:val="none"/>
        </w:rPr>
        <w:t>日内返还甲方已全部支付的货款（合同价税合计），并承担因此产生的全部费用，以及赔偿因此造成甲方的损失。</w:t>
      </w:r>
    </w:p>
    <w:p w14:paraId="52778019">
      <w:pPr>
        <w:numPr>
          <w:ilvl w:val="0"/>
          <w:numId w:val="0"/>
        </w:numPr>
        <w:spacing w:line="360" w:lineRule="auto"/>
        <w:ind w:firstLine="480" w:firstLineChars="200"/>
      </w:pPr>
      <w:r>
        <w:rPr>
          <w:rFonts w:hint="eastAsia" w:ascii="Times New Roman"/>
          <w:lang w:val="en-US" w:eastAsia="zh-CN"/>
        </w:rPr>
        <w:t>7、</w:t>
      </w:r>
      <w:r>
        <w:rPr>
          <w:rFonts w:hint="eastAsia" w:ascii="Times New Roma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E15707C">
      <w:pPr>
        <w:spacing w:line="360" w:lineRule="auto"/>
        <w:ind w:firstLine="480" w:firstLineChars="200"/>
        <w:rPr>
          <w:rFonts w:hint="eastAsia" w:ascii="Times New Roman"/>
        </w:rPr>
      </w:pPr>
      <w:r>
        <w:rPr>
          <w:rFonts w:hint="eastAsia" w:ascii="Times New Roman"/>
          <w:lang w:val="en-US" w:eastAsia="zh-CN"/>
        </w:rPr>
        <w:t>8</w:t>
      </w:r>
      <w:r>
        <w:rPr>
          <w:rFonts w:hint="eastAsia" w:ascii="Times New Roman"/>
        </w:rPr>
        <w:t>、甲方损失无法计算的，乙方同意按合同价的20%计算损失并赔偿给甲方。</w:t>
      </w:r>
    </w:p>
    <w:p w14:paraId="5ED4BF55">
      <w:pPr>
        <w:spacing w:line="360" w:lineRule="auto"/>
        <w:ind w:firstLine="480" w:firstLineChars="200"/>
      </w:pPr>
      <w:r>
        <w:rPr>
          <w:rFonts w:hint="eastAsia" w:ascii="Times New Roman"/>
          <w:lang w:val="en-US" w:eastAsia="zh-CN"/>
        </w:rPr>
        <w:t>9</w:t>
      </w:r>
      <w:r>
        <w:rPr>
          <w:rFonts w:hint="eastAsia" w:ascii="Times New Roman"/>
        </w:rPr>
        <w:t>、</w:t>
      </w:r>
      <w:r>
        <w:rPr>
          <w:rFonts w:hint="default" w:ascii="Times New Roman" w:hAnsi="Times New Roman" w:eastAsia="宋体" w:cs="Times New Roman"/>
          <w:sz w:val="24"/>
          <w:szCs w:val="24"/>
        </w:rPr>
        <w:t>乙方逾期将应退款项退还给甲方的，乙方</w:t>
      </w:r>
      <w:r>
        <w:rPr>
          <w:rFonts w:hint="eastAsia" w:ascii="Times New Roman"/>
        </w:rPr>
        <w:t>需每日按应退款项的</w:t>
      </w:r>
      <w:r>
        <w:rPr>
          <w:rFonts w:hint="eastAsia" w:ascii="Times New Roman"/>
          <w:u w:val="single"/>
        </w:rPr>
        <w:t>5‰</w:t>
      </w:r>
      <w:r>
        <w:rPr>
          <w:rFonts w:hint="eastAsia" w:ascii="Times New Roman"/>
        </w:rPr>
        <w:t>支付</w:t>
      </w:r>
      <w:r>
        <w:rPr>
          <w:rFonts w:hint="eastAsia" w:ascii="Times New Roman"/>
          <w:lang w:val="en-US" w:eastAsia="zh-CN"/>
        </w:rPr>
        <w:t>违约金。</w:t>
      </w:r>
    </w:p>
    <w:p w14:paraId="1AFC248C">
      <w:pPr>
        <w:numPr>
          <w:ilvl w:val="-1"/>
          <w:numId w:val="0"/>
        </w:numPr>
        <w:spacing w:line="360" w:lineRule="auto"/>
        <w:ind w:left="0" w:leftChars="0" w:firstLine="480" w:firstLineChars="200"/>
        <w:rPr>
          <w:rFonts w:hint="default" w:ascii="Times New Roman" w:hAnsi="Times New Roman" w:cs="Times New Roman"/>
        </w:rPr>
      </w:pPr>
      <w:r>
        <w:rPr>
          <w:rFonts w:hint="eastAsia" w:ascii="Times New Roman" w:cs="Times New Roman"/>
          <w:sz w:val="24"/>
          <w:szCs w:val="24"/>
          <w:lang w:val="en-US" w:eastAsia="zh-CN"/>
        </w:rPr>
        <w:t>10、</w:t>
      </w:r>
      <w:r>
        <w:rPr>
          <w:rFonts w:hint="default" w:ascii="Times New Roman" w:hAnsi="Times New Roman" w:eastAsia="宋体" w:cs="Times New Roman"/>
          <w:sz w:val="24"/>
          <w:szCs w:val="24"/>
        </w:rPr>
        <w:t>乙方违反本合同约定，合同对违约责任有特别约定的，适用该特别约定；无特别约定的，甲方有权要求乙方支付合同价20%作为违约金。违约金不足以弥补甲方因此所受损失的，乙方应予以补足。</w:t>
      </w:r>
    </w:p>
    <w:p w14:paraId="3AEDB42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default" w:ascii="Times New Roman" w:hAnsi="Times New Roman" w:eastAsia="宋体" w:cs="Times New Roman"/>
          <w:color w:val="auto"/>
          <w:sz w:val="24"/>
          <w:szCs w:val="24"/>
          <w:highlight w:val="none"/>
        </w:rPr>
      </w:pPr>
    </w:p>
    <w:p w14:paraId="00A12FA0">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outlineLvl w:val="1"/>
        <w:rPr>
          <w:rFonts w:hint="default" w:ascii="Times New Roman" w:hAnsi="Times New Roman" w:eastAsia="宋体" w:cs="Times New Roman"/>
          <w:b/>
          <w:color w:val="auto"/>
          <w:sz w:val="24"/>
          <w:szCs w:val="24"/>
          <w:highlight w:val="none"/>
        </w:rPr>
      </w:pPr>
      <w:bookmarkStart w:id="14" w:name="_Toc27495486"/>
      <w:r>
        <w:rPr>
          <w:rFonts w:hint="default" w:ascii="Times New Roman" w:hAnsi="Times New Roman" w:eastAsia="宋体" w:cs="Times New Roman"/>
          <w:b/>
          <w:color w:val="auto"/>
          <w:sz w:val="24"/>
          <w:szCs w:val="24"/>
          <w:highlight w:val="none"/>
        </w:rPr>
        <w:t>第</w:t>
      </w:r>
      <w:r>
        <w:rPr>
          <w:rFonts w:hint="default" w:ascii="Times New Roman" w:hAnsi="Times New Roman" w:cs="Times New Roman"/>
          <w:b/>
          <w:color w:val="auto"/>
          <w:sz w:val="24"/>
          <w:szCs w:val="24"/>
          <w:highlight w:val="none"/>
          <w:lang w:val="en-US" w:eastAsia="zh-CN"/>
        </w:rPr>
        <w:t>十</w:t>
      </w:r>
      <w:r>
        <w:rPr>
          <w:rFonts w:hint="default" w:ascii="Times New Roman" w:hAnsi="Times New Roman" w:eastAsia="宋体" w:cs="Times New Roman"/>
          <w:b/>
          <w:color w:val="auto"/>
          <w:sz w:val="24"/>
          <w:szCs w:val="24"/>
          <w:highlight w:val="none"/>
        </w:rPr>
        <w:t>条 不可抗力</w:t>
      </w:r>
      <w:bookmarkEnd w:id="14"/>
    </w:p>
    <w:p w14:paraId="0355983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default" w:ascii="Times New Roman" w:hAnsi="Times New Roman" w:eastAsia="宋体" w:cs="Times New Roman"/>
          <w:color w:val="auto"/>
          <w:sz w:val="24"/>
          <w:szCs w:val="24"/>
          <w:highlight w:val="none"/>
        </w:rPr>
        <w:t>。</w:t>
      </w:r>
    </w:p>
    <w:p w14:paraId="7198A8C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default" w:ascii="Times New Roman" w:hAnsi="Times New Roman" w:eastAsia="宋体" w:cs="Times New Roman"/>
          <w:color w:val="auto"/>
          <w:sz w:val="24"/>
          <w:szCs w:val="24"/>
          <w:highlight w:val="none"/>
        </w:rPr>
      </w:pPr>
    </w:p>
    <w:p w14:paraId="2A559FDF">
      <w:pPr>
        <w:pStyle w:val="27"/>
        <w:keepNext w:val="0"/>
        <w:keepLines w:val="0"/>
        <w:pageBreakBefore w:val="0"/>
        <w:widowControl w:val="0"/>
        <w:numPr>
          <w:ilvl w:val="-1"/>
          <w:numId w:val="0"/>
        </w:numPr>
        <w:kinsoku/>
        <w:wordWrap/>
        <w:overflowPunct/>
        <w:topLinePunct w:val="0"/>
        <w:autoSpaceDE/>
        <w:autoSpaceDN/>
        <w:bidi w:val="0"/>
        <w:adjustRightInd/>
        <w:snapToGrid/>
        <w:spacing w:before="157" w:beforeLines="50"/>
        <w:ind w:left="0" w:firstLine="482" w:firstLineChars="200"/>
        <w:textAlignment w:val="auto"/>
        <w:outlineLvl w:val="1"/>
        <w:rPr>
          <w:rFonts w:hint="default" w:ascii="Times New Roman" w:hAnsi="Times New Roman" w:cs="Times New Roman"/>
          <w:b/>
          <w:color w:val="auto"/>
          <w:sz w:val="24"/>
          <w:szCs w:val="24"/>
        </w:rPr>
      </w:pPr>
      <w:bookmarkStart w:id="15" w:name="_Toc27495488"/>
      <w:r>
        <w:rPr>
          <w:rFonts w:hint="default" w:ascii="Times New Roman" w:hAnsi="Times New Roman" w:eastAsia="宋体" w:cs="Times New Roman"/>
          <w:b/>
          <w:color w:val="auto"/>
          <w:sz w:val="24"/>
          <w:szCs w:val="24"/>
          <w:highlight w:val="none"/>
        </w:rPr>
        <w:t>第</w:t>
      </w:r>
      <w:r>
        <w:rPr>
          <w:rFonts w:hint="default" w:ascii="Times New Roman" w:hAnsi="Times New Roman" w:cs="Times New Roman"/>
          <w:b/>
          <w:color w:val="auto"/>
          <w:sz w:val="24"/>
          <w:szCs w:val="24"/>
          <w:highlight w:val="none"/>
          <w:lang w:val="en-US" w:eastAsia="zh-CN"/>
        </w:rPr>
        <w:t>十一</w:t>
      </w:r>
      <w:r>
        <w:rPr>
          <w:rFonts w:hint="default" w:ascii="Times New Roman" w:hAnsi="Times New Roman" w:eastAsia="宋体" w:cs="Times New Roman"/>
          <w:b/>
          <w:color w:val="auto"/>
          <w:sz w:val="24"/>
          <w:szCs w:val="24"/>
          <w:highlight w:val="none"/>
        </w:rPr>
        <w:t xml:space="preserve">条 </w:t>
      </w:r>
      <w:bookmarkStart w:id="16" w:name="_Toc27990842"/>
      <w:r>
        <w:rPr>
          <w:rFonts w:hint="default" w:ascii="Times New Roman" w:hAnsi="Times New Roman" w:cs="Times New Roman"/>
          <w:b/>
          <w:color w:val="auto"/>
          <w:sz w:val="24"/>
          <w:szCs w:val="24"/>
        </w:rPr>
        <w:t>承诺与保证</w:t>
      </w:r>
      <w:bookmarkEnd w:id="16"/>
    </w:p>
    <w:p w14:paraId="397382EA">
      <w:pPr>
        <w:autoSpaceDE/>
        <w:autoSpaceDN/>
        <w:adjustRightInd/>
        <w:spacing w:line="360" w:lineRule="auto"/>
        <w:ind w:firstLine="480" w:firstLineChars="200"/>
        <w:jc w:val="both"/>
        <w:outlineLvl w:val="9"/>
        <w:rPr>
          <w:rFonts w:hint="default" w:ascii="Times New Roman"/>
        </w:rPr>
      </w:pPr>
      <w:r>
        <w:rPr>
          <w:rFonts w:hint="default" w:ascii="Times New Roman"/>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5A0E226C">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outlineLvl w:val="1"/>
        <w:rPr>
          <w:rFonts w:hint="default" w:ascii="Times New Roman" w:hAnsi="Times New Roman" w:eastAsia="宋体" w:cs="Times New Roman"/>
          <w:b/>
          <w:color w:val="auto"/>
          <w:sz w:val="24"/>
          <w:szCs w:val="24"/>
          <w:highlight w:val="none"/>
        </w:rPr>
      </w:pPr>
    </w:p>
    <w:p w14:paraId="7AED1CD8">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第</w:t>
      </w:r>
      <w:r>
        <w:rPr>
          <w:rFonts w:hint="default" w:ascii="Times New Roman" w:hAnsi="Times New Roman" w:cs="Times New Roman"/>
          <w:b/>
          <w:color w:val="auto"/>
          <w:sz w:val="24"/>
          <w:szCs w:val="24"/>
          <w:highlight w:val="none"/>
          <w:lang w:val="en-US" w:eastAsia="zh-CN"/>
        </w:rPr>
        <w:t>十</w:t>
      </w:r>
      <w:r>
        <w:rPr>
          <w:rFonts w:hint="eastAsia" w:ascii="Times New Roman"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条</w:t>
      </w:r>
      <w:r>
        <w:rPr>
          <w:rFonts w:hint="eastAsia" w:asci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合同争议的解决办法</w:t>
      </w:r>
      <w:bookmarkEnd w:id="15"/>
    </w:p>
    <w:p w14:paraId="3EA7C7DD">
      <w:pPr>
        <w:keepNext w:val="0"/>
        <w:keepLines w:val="0"/>
        <w:pageBreakBefore w:val="0"/>
        <w:kinsoku/>
        <w:wordWrap/>
        <w:overflowPunct/>
        <w:topLinePunct w:val="0"/>
        <w:bidi w:val="0"/>
        <w:adjustRightInd/>
        <w:snapToGrid/>
        <w:spacing w:line="360" w:lineRule="auto"/>
        <w:ind w:left="0" w:firstLine="403"/>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双方因本合同发生争议的，可协商解决。协商不成的，任何一方可向甲方住所地有管辖权的人民法院提起诉讼。</w:t>
      </w:r>
    </w:p>
    <w:p w14:paraId="6792E858">
      <w:pPr>
        <w:keepNext w:val="0"/>
        <w:keepLines w:val="0"/>
        <w:pageBreakBefore w:val="0"/>
        <w:kinsoku/>
        <w:wordWrap/>
        <w:overflowPunct/>
        <w:topLinePunct w:val="0"/>
        <w:bidi w:val="0"/>
        <w:adjustRightInd/>
        <w:snapToGrid/>
        <w:spacing w:line="360" w:lineRule="auto"/>
        <w:ind w:left="0" w:firstLine="403"/>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4867B6AE">
      <w:pPr>
        <w:keepNext w:val="0"/>
        <w:keepLines w:val="0"/>
        <w:pageBreakBefore w:val="0"/>
        <w:widowControl w:val="0"/>
        <w:kinsoku/>
        <w:wordWrap/>
        <w:overflowPunct/>
        <w:topLinePunct w:val="0"/>
        <w:autoSpaceDE w:val="0"/>
        <w:autoSpaceDN w:val="0"/>
        <w:bidi w:val="0"/>
        <w:adjustRightInd/>
        <w:snapToGrid/>
        <w:spacing w:line="360" w:lineRule="auto"/>
        <w:ind w:left="0" w:firstLine="403"/>
        <w:jc w:val="left"/>
        <w:textAlignment w:val="auto"/>
        <w:rPr>
          <w:rFonts w:hint="default" w:ascii="Times New Roman" w:hAnsi="Times New Roman" w:eastAsia="宋体" w:cs="Times New Roman"/>
          <w:color w:val="auto"/>
          <w:sz w:val="24"/>
          <w:szCs w:val="24"/>
          <w:highlight w:val="none"/>
        </w:rPr>
      </w:pPr>
    </w:p>
    <w:p w14:paraId="607808E9">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outlineLvl w:val="1"/>
        <w:rPr>
          <w:rFonts w:hint="default" w:ascii="Times New Roman" w:hAnsi="Times New Roman" w:eastAsia="宋体" w:cs="Times New Roman"/>
          <w:b/>
          <w:color w:val="auto"/>
          <w:sz w:val="24"/>
          <w:szCs w:val="24"/>
          <w:highlight w:val="none"/>
        </w:rPr>
      </w:pPr>
      <w:bookmarkStart w:id="17" w:name="_Toc27495489"/>
      <w:r>
        <w:rPr>
          <w:rFonts w:hint="default" w:ascii="Times New Roman" w:hAnsi="Times New Roman" w:eastAsia="宋体" w:cs="Times New Roman"/>
          <w:b/>
          <w:color w:val="auto"/>
          <w:sz w:val="24"/>
          <w:szCs w:val="24"/>
          <w:highlight w:val="none"/>
        </w:rPr>
        <w:t>第</w:t>
      </w:r>
      <w:r>
        <w:rPr>
          <w:rFonts w:hint="default" w:ascii="Times New Roman" w:hAnsi="Times New Roman" w:eastAsia="宋体" w:cs="Times New Roman"/>
          <w:b/>
          <w:color w:val="auto"/>
          <w:sz w:val="24"/>
          <w:szCs w:val="24"/>
          <w:highlight w:val="none"/>
          <w:lang w:val="en-US" w:eastAsia="zh-CN"/>
        </w:rPr>
        <w:t>十</w:t>
      </w:r>
      <w:r>
        <w:rPr>
          <w:rFonts w:hint="eastAsia" w:ascii="Times New Roman" w:cs="Times New Roman"/>
          <w:b/>
          <w:color w:val="auto"/>
          <w:sz w:val="24"/>
          <w:szCs w:val="24"/>
          <w:highlight w:val="none"/>
          <w:lang w:val="en-US" w:eastAsia="zh-CN"/>
        </w:rPr>
        <w:t>三</w:t>
      </w:r>
      <w:r>
        <w:rPr>
          <w:rFonts w:hint="default" w:ascii="Times New Roman" w:hAnsi="Times New Roman" w:eastAsia="宋体" w:cs="Times New Roman"/>
          <w:b/>
          <w:color w:val="auto"/>
          <w:sz w:val="24"/>
          <w:szCs w:val="24"/>
          <w:highlight w:val="none"/>
        </w:rPr>
        <w:t>条 其他</w:t>
      </w:r>
      <w:bookmarkEnd w:id="17"/>
    </w:p>
    <w:p w14:paraId="1168DB1B">
      <w:pPr>
        <w:keepNext w:val="0"/>
        <w:keepLines w:val="0"/>
        <w:pageBreakBefore w:val="0"/>
        <w:widowControl/>
        <w:kinsoku/>
        <w:wordWrap/>
        <w:overflowPunct/>
        <w:topLinePunct w:val="0"/>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cs="Times New Roman"/>
          <w:color w:val="auto"/>
        </w:rPr>
        <w:t>乙方在签订本合同时，须与甲方签订《安全生产管理协议》。乙方须做好安全防护措施，合同履行过程中出现的安全事故由乙方自行承担。</w:t>
      </w:r>
      <w:r>
        <w:rPr>
          <w:rFonts w:hint="default" w:ascii="Times New Roman" w:hAnsi="Times New Roman" w:eastAsia="宋体" w:cs="Times New Roman"/>
          <w:color w:val="auto"/>
          <w:sz w:val="24"/>
          <w:szCs w:val="24"/>
          <w:highlight w:val="none"/>
        </w:rPr>
        <w:t>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0F9766C">
      <w:pPr>
        <w:keepNext w:val="0"/>
        <w:keepLines w:val="0"/>
        <w:pageBreakBefore w:val="0"/>
        <w:widowControl/>
        <w:kinsoku/>
        <w:wordWrap/>
        <w:overflowPunct/>
        <w:topLinePunct w:val="0"/>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2、乙方确认：本合同中列明的乙方</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地址</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为有效的收件地址，甲方对乙方的相关通知、函件等可通过特快专递方式送达至该地址。甲方通过特快专递方式向乙方</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地址</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发出相关通知、函件等</w:t>
      </w:r>
      <w:r>
        <w:rPr>
          <w:rFonts w:hint="default"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none"/>
          <w:lang w:val="en-US" w:eastAsia="zh-CN"/>
        </w:rPr>
        <w:t>日</w:t>
      </w:r>
      <w:r>
        <w:rPr>
          <w:rFonts w:hint="default" w:ascii="Times New Roman" w:hAnsi="Times New Roman" w:eastAsia="宋体" w:cs="Times New Roman"/>
          <w:color w:val="auto"/>
          <w:sz w:val="24"/>
          <w:szCs w:val="24"/>
          <w:highlight w:val="none"/>
        </w:rPr>
        <w:t>后，即视为有效送达。乙方更换地址的，应该</w:t>
      </w:r>
      <w:r>
        <w:rPr>
          <w:rFonts w:hint="default" w:ascii="Times New Roman" w:hAnsi="Times New Roman"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rPr>
        <w:t>日内书面告知甲方。</w:t>
      </w:r>
    </w:p>
    <w:p w14:paraId="4BC1AD4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、本合同一式</w:t>
      </w:r>
      <w:r>
        <w:rPr>
          <w:rFonts w:hint="default" w:ascii="Times New Roman" w:hAnsi="Times New Roman" w:cs="Times New Roman"/>
          <w:color w:val="auto"/>
          <w:sz w:val="24"/>
          <w:szCs w:val="24"/>
          <w:highlight w:val="none"/>
          <w:u w:val="single"/>
          <w:lang w:val="en-US" w:eastAsia="zh-CN"/>
        </w:rPr>
        <w:t>叁</w:t>
      </w:r>
      <w:r>
        <w:rPr>
          <w:rFonts w:hint="default" w:ascii="Times New Roman" w:hAnsi="Times New Roman" w:eastAsia="宋体" w:cs="Times New Roman"/>
          <w:color w:val="auto"/>
          <w:sz w:val="24"/>
          <w:szCs w:val="24"/>
          <w:highlight w:val="none"/>
        </w:rPr>
        <w:t>份，其中甲方执</w:t>
      </w:r>
      <w:r>
        <w:rPr>
          <w:rFonts w:hint="default" w:ascii="Times New Roman" w:hAnsi="Times New Roman" w:cs="Times New Roman"/>
          <w:color w:val="auto"/>
          <w:sz w:val="24"/>
          <w:szCs w:val="24"/>
          <w:highlight w:val="none"/>
          <w:u w:val="single"/>
          <w:lang w:val="en-US" w:eastAsia="zh-CN"/>
        </w:rPr>
        <w:t>贰</w:t>
      </w:r>
      <w:r>
        <w:rPr>
          <w:rFonts w:hint="default" w:ascii="Times New Roman" w:hAnsi="Times New Roman" w:eastAsia="宋体" w:cs="Times New Roman"/>
          <w:color w:val="auto"/>
          <w:sz w:val="24"/>
          <w:szCs w:val="24"/>
          <w:highlight w:val="none"/>
        </w:rPr>
        <w:t>份，乙方执</w:t>
      </w:r>
      <w:r>
        <w:rPr>
          <w:rFonts w:hint="default" w:ascii="Times New Roman" w:hAnsi="Times New Roman" w:cs="Times New Roman"/>
          <w:color w:val="auto"/>
          <w:sz w:val="24"/>
          <w:szCs w:val="24"/>
          <w:highlight w:val="none"/>
          <w:u w:val="single"/>
          <w:lang w:val="en-US" w:eastAsia="zh-CN"/>
        </w:rPr>
        <w:t>壹</w:t>
      </w:r>
      <w:r>
        <w:rPr>
          <w:rFonts w:hint="default" w:ascii="Times New Roman" w:hAnsi="Times New Roman" w:eastAsia="宋体" w:cs="Times New Roman"/>
          <w:color w:val="auto"/>
          <w:sz w:val="24"/>
          <w:szCs w:val="24"/>
          <w:highlight w:val="none"/>
        </w:rPr>
        <w:t>份，每份均具有同等法律效力。</w:t>
      </w:r>
    </w:p>
    <w:p w14:paraId="6E12D76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、本合同</w:t>
      </w:r>
      <w:r>
        <w:rPr>
          <w:rFonts w:hint="default" w:ascii="Times New Roman" w:hAnsi="Times New Roman" w:cs="Times New Roman"/>
          <w:color w:val="auto"/>
          <w:highlight w:val="none"/>
        </w:rPr>
        <w:t>自双方盖章、并经甲方法定代表人或负责人或授权代表及乙方法定代表人签字之日起生效。</w:t>
      </w:r>
    </w:p>
    <w:p w14:paraId="6B765B3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EB2C6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cs="Times New Roman"/>
        </w:rPr>
        <w:t>附件一：安全生产管理协议；附件二：用户需求书；附件三：分项报价表</w:t>
      </w:r>
      <w:r>
        <w:rPr>
          <w:rFonts w:hint="default" w:ascii="Times New Roman" w:hAnsi="Times New Roman" w:cs="Times New Roman"/>
          <w:lang w:eastAsia="zh-CN"/>
        </w:rPr>
        <w:t>；</w:t>
      </w:r>
      <w:r>
        <w:rPr>
          <w:rFonts w:hint="default" w:ascii="Times New Roman" w:hAnsi="Times New Roman" w:cs="Times New Roman"/>
          <w:lang w:val="en-US" w:eastAsia="zh-CN"/>
        </w:rPr>
        <w:t>附件四：阳光合作告知函</w:t>
      </w:r>
    </w:p>
    <w:p w14:paraId="1D99CCA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jc w:val="both"/>
        <w:textAlignment w:val="auto"/>
        <w:rPr>
          <w:rFonts w:hint="default" w:ascii="Times New Roman" w:hAnsi="Times New Roman" w:cs="Times New Roman"/>
        </w:rPr>
      </w:pPr>
      <w:r>
        <w:rPr>
          <w:rFonts w:hint="default" w:ascii="Times New Roman" w:hAnsi="Times New Roman" w:cs="Times New Roman"/>
        </w:rPr>
        <w:t>（以下无正文）</w:t>
      </w:r>
    </w:p>
    <w:p w14:paraId="6F969D8A">
      <w:pPr>
        <w:keepNext w:val="0"/>
        <w:keepLines w:val="0"/>
        <w:pageBreakBefore w:val="0"/>
        <w:widowControl w:val="0"/>
        <w:kinsoku/>
        <w:overflowPunct/>
        <w:topLinePunct w:val="0"/>
        <w:bidi w:val="0"/>
        <w:snapToGrid/>
        <w:spacing w:line="560" w:lineRule="exact"/>
        <w:textAlignment w:val="auto"/>
        <w:rPr>
          <w:rFonts w:hint="default" w:ascii="Times New Roman" w:hAnsi="Times New Roman" w:cs="Times New Roman"/>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4433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center"/>
          </w:tcPr>
          <w:p w14:paraId="6061BD9E">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eastAsia="宋体" w:cs="Times New Roman"/>
                <w:lang w:val="en-US" w:eastAsia="zh-CN"/>
              </w:rPr>
            </w:pPr>
            <w:r>
              <w:rPr>
                <w:rFonts w:hint="default" w:ascii="Times New Roman" w:hAnsi="Times New Roman" w:cs="Times New Roman"/>
              </w:rPr>
              <w:t>甲方（盖章）：</w:t>
            </w:r>
            <w:r>
              <w:rPr>
                <w:rFonts w:hint="default" w:ascii="Times New Roman" w:hAnsi="Times New Roman" w:cs="Times New Roman"/>
                <w:lang w:val="en-US" w:eastAsia="zh-CN"/>
              </w:rPr>
              <w:t>东莞市石鼓净水有限公司</w:t>
            </w:r>
          </w:p>
        </w:tc>
        <w:tc>
          <w:tcPr>
            <w:tcW w:w="5102" w:type="dxa"/>
            <w:tcBorders>
              <w:tl2br w:val="nil"/>
              <w:tr2bl w:val="nil"/>
            </w:tcBorders>
            <w:tcMar>
              <w:top w:w="0" w:type="dxa"/>
              <w:left w:w="57" w:type="dxa"/>
              <w:bottom w:w="0" w:type="dxa"/>
              <w:right w:w="57" w:type="dxa"/>
            </w:tcMar>
            <w:vAlign w:val="center"/>
          </w:tcPr>
          <w:p w14:paraId="1C9E03E4">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乙方（盖章）：</w:t>
            </w:r>
          </w:p>
        </w:tc>
      </w:tr>
      <w:tr w14:paraId="7505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center"/>
          </w:tcPr>
          <w:p w14:paraId="7AB9755E">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eastAsia="宋体" w:cs="Times New Roman"/>
                <w:lang w:val="en-US" w:eastAsia="zh-CN"/>
              </w:rPr>
            </w:pPr>
            <w:r>
              <w:rPr>
                <w:rFonts w:hint="default" w:ascii="Times New Roman" w:hAnsi="Times New Roman" w:cs="Times New Roman"/>
                <w:color w:val="auto"/>
              </w:rPr>
              <w:t>法定代表人或负责人或授权代表：</w:t>
            </w:r>
          </w:p>
        </w:tc>
        <w:tc>
          <w:tcPr>
            <w:tcW w:w="5102" w:type="dxa"/>
            <w:tcBorders>
              <w:tl2br w:val="nil"/>
              <w:tr2bl w:val="nil"/>
            </w:tcBorders>
            <w:tcMar>
              <w:top w:w="0" w:type="dxa"/>
              <w:left w:w="57" w:type="dxa"/>
              <w:bottom w:w="0" w:type="dxa"/>
              <w:right w:w="57" w:type="dxa"/>
            </w:tcMar>
            <w:vAlign w:val="center"/>
          </w:tcPr>
          <w:p w14:paraId="066D6EA2">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法定代表人：</w:t>
            </w:r>
          </w:p>
        </w:tc>
      </w:tr>
      <w:tr w14:paraId="710C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center"/>
          </w:tcPr>
          <w:p w14:paraId="0DFEDB8F">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地址：东莞市南城街道滨河路100号一期1号楼101室</w:t>
            </w:r>
          </w:p>
        </w:tc>
        <w:tc>
          <w:tcPr>
            <w:tcW w:w="5102" w:type="dxa"/>
            <w:tcBorders>
              <w:tl2br w:val="nil"/>
              <w:tr2bl w:val="nil"/>
            </w:tcBorders>
            <w:tcMar>
              <w:top w:w="0" w:type="dxa"/>
              <w:left w:w="57" w:type="dxa"/>
              <w:bottom w:w="0" w:type="dxa"/>
              <w:right w:w="57" w:type="dxa"/>
            </w:tcMar>
            <w:vAlign w:val="center"/>
          </w:tcPr>
          <w:p w14:paraId="20147407">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地址：</w:t>
            </w:r>
          </w:p>
        </w:tc>
      </w:tr>
      <w:tr w14:paraId="340A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center"/>
          </w:tcPr>
          <w:p w14:paraId="0EE7D034">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电话：0769-28823292</w:t>
            </w:r>
          </w:p>
        </w:tc>
        <w:tc>
          <w:tcPr>
            <w:tcW w:w="5102" w:type="dxa"/>
            <w:tcBorders>
              <w:tl2br w:val="nil"/>
              <w:tr2bl w:val="nil"/>
            </w:tcBorders>
            <w:tcMar>
              <w:top w:w="0" w:type="dxa"/>
              <w:left w:w="57" w:type="dxa"/>
              <w:bottom w:w="0" w:type="dxa"/>
              <w:right w:w="57" w:type="dxa"/>
            </w:tcMar>
            <w:vAlign w:val="center"/>
          </w:tcPr>
          <w:p w14:paraId="30AADBDB">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电话：</w:t>
            </w:r>
          </w:p>
        </w:tc>
      </w:tr>
      <w:tr w14:paraId="1681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center"/>
          </w:tcPr>
          <w:p w14:paraId="4185E359">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名称：东莞市石鼓净水有限公司</w:t>
            </w:r>
          </w:p>
        </w:tc>
        <w:tc>
          <w:tcPr>
            <w:tcW w:w="5102" w:type="dxa"/>
            <w:tcBorders>
              <w:tl2br w:val="nil"/>
              <w:tr2bl w:val="nil"/>
            </w:tcBorders>
            <w:tcMar>
              <w:top w:w="0" w:type="dxa"/>
              <w:left w:w="57" w:type="dxa"/>
              <w:bottom w:w="0" w:type="dxa"/>
              <w:right w:w="57" w:type="dxa"/>
            </w:tcMar>
            <w:vAlign w:val="center"/>
          </w:tcPr>
          <w:p w14:paraId="4D6276EA">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名称：</w:t>
            </w:r>
          </w:p>
        </w:tc>
      </w:tr>
      <w:tr w14:paraId="5C92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center"/>
          </w:tcPr>
          <w:p w14:paraId="50ACAD6E">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cs="Times New Roman"/>
              </w:rPr>
              <w:t>开户银行：中国工商银行东莞市分行</w:t>
            </w:r>
          </w:p>
        </w:tc>
        <w:tc>
          <w:tcPr>
            <w:tcW w:w="5102" w:type="dxa"/>
            <w:tcBorders>
              <w:tl2br w:val="nil"/>
              <w:tr2bl w:val="nil"/>
            </w:tcBorders>
            <w:tcMar>
              <w:top w:w="0" w:type="dxa"/>
              <w:left w:w="57" w:type="dxa"/>
              <w:bottom w:w="0" w:type="dxa"/>
              <w:right w:w="57" w:type="dxa"/>
            </w:tcMar>
            <w:vAlign w:val="center"/>
          </w:tcPr>
          <w:p w14:paraId="0C35BFA1">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开户银行：</w:t>
            </w:r>
          </w:p>
        </w:tc>
      </w:tr>
      <w:tr w14:paraId="58D5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center"/>
          </w:tcPr>
          <w:p w14:paraId="54F39EEC">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cs="Times New Roman"/>
              </w:rPr>
              <w:t>银行账号：2010021309900059386</w:t>
            </w:r>
          </w:p>
        </w:tc>
        <w:tc>
          <w:tcPr>
            <w:tcW w:w="5102" w:type="dxa"/>
            <w:tcBorders>
              <w:tl2br w:val="nil"/>
              <w:tr2bl w:val="nil"/>
            </w:tcBorders>
            <w:tcMar>
              <w:top w:w="0" w:type="dxa"/>
              <w:left w:w="57" w:type="dxa"/>
              <w:bottom w:w="0" w:type="dxa"/>
              <w:right w:w="57" w:type="dxa"/>
            </w:tcMar>
            <w:vAlign w:val="center"/>
          </w:tcPr>
          <w:p w14:paraId="59E17A4E">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银行账号：</w:t>
            </w:r>
          </w:p>
        </w:tc>
      </w:tr>
      <w:tr w14:paraId="66AC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center"/>
          </w:tcPr>
          <w:p w14:paraId="7C0F82CC">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cs="Times New Roman"/>
              </w:rPr>
              <w:t>税号：914419005883499150</w:t>
            </w:r>
          </w:p>
        </w:tc>
        <w:tc>
          <w:tcPr>
            <w:tcW w:w="5102" w:type="dxa"/>
            <w:tcBorders>
              <w:tl2br w:val="nil"/>
              <w:tr2bl w:val="nil"/>
            </w:tcBorders>
            <w:tcMar>
              <w:top w:w="0" w:type="dxa"/>
              <w:left w:w="57" w:type="dxa"/>
              <w:bottom w:w="0" w:type="dxa"/>
              <w:right w:w="57" w:type="dxa"/>
            </w:tcMar>
            <w:vAlign w:val="center"/>
          </w:tcPr>
          <w:p w14:paraId="66FBF1D3">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rPr>
            </w:pPr>
            <w:r>
              <w:rPr>
                <w:rFonts w:hint="default" w:ascii="Times New Roman" w:hAnsi="Times New Roman" w:cs="Times New Roman"/>
              </w:rPr>
              <w:t>税号：</w:t>
            </w:r>
          </w:p>
        </w:tc>
      </w:tr>
    </w:tbl>
    <w:p w14:paraId="318B8C3B">
      <w:pPr>
        <w:keepNext w:val="0"/>
        <w:keepLines w:val="0"/>
        <w:pageBreakBefore w:val="0"/>
        <w:widowControl w:val="0"/>
        <w:kinsoku/>
        <w:overflowPunct/>
        <w:topLinePunct w:val="0"/>
        <w:bidi w:val="0"/>
        <w:snapToGrid/>
        <w:spacing w:line="560" w:lineRule="exact"/>
        <w:textAlignment w:val="auto"/>
        <w:rPr>
          <w:rFonts w:hint="default" w:ascii="Times New Roman" w:hAnsi="Times New Roman" w:cs="Times New Roman"/>
        </w:rPr>
      </w:pPr>
      <w:r>
        <w:rPr>
          <w:rFonts w:hint="default" w:ascii="Times New Roman" w:hAnsi="Times New Roman" w:cs="Times New Roman"/>
        </w:rPr>
        <w:t>签订日期：</w:t>
      </w:r>
    </w:p>
    <w:p w14:paraId="51913ACB">
      <w:pPr>
        <w:keepNext w:val="0"/>
        <w:keepLines w:val="0"/>
        <w:pageBreakBefore w:val="0"/>
        <w:widowControl w:val="0"/>
        <w:kinsoku/>
        <w:overflowPunct/>
        <w:topLinePunct w:val="0"/>
        <w:bidi w:val="0"/>
        <w:snapToGrid/>
        <w:spacing w:line="560" w:lineRule="exact"/>
        <w:textAlignment w:val="auto"/>
        <w:rPr>
          <w:rFonts w:hint="default" w:ascii="Times New Roman" w:hAnsi="Times New Roman" w:cs="Times New Roman"/>
        </w:rPr>
      </w:pPr>
      <w:r>
        <w:rPr>
          <w:rFonts w:hint="default" w:ascii="Times New Roman" w:hAnsi="Times New Roman" w:cs="Times New Roman"/>
        </w:rPr>
        <w:t>签订地点：广东省东莞市</w:t>
      </w:r>
    </w:p>
    <w:p w14:paraId="635A54D7">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br w:type="page"/>
      </w:r>
    </w:p>
    <w:p w14:paraId="21DF7F5A">
      <w:pPr>
        <w:spacing w:line="420" w:lineRule="exact"/>
        <w:rPr>
          <w:rFonts w:hint="default" w:ascii="Times New Roman" w:hAnsi="Times New Roman" w:cs="Times New Roman"/>
        </w:rPr>
      </w:pPr>
      <w:r>
        <w:rPr>
          <w:rFonts w:hint="default" w:ascii="Times New Roman" w:hAnsi="Times New Roman" w:cs="Times New Roman"/>
        </w:rPr>
        <w:t>附件一：安全生产管理协议</w:t>
      </w:r>
    </w:p>
    <w:p w14:paraId="2C0991B8">
      <w:pPr>
        <w:spacing w:line="240" w:lineRule="auto"/>
        <w:rPr>
          <w:rFonts w:hint="default" w:ascii="Times New Roman" w:hAnsi="Times New Roman" w:cs="Times New Roman"/>
        </w:rPr>
      </w:pPr>
    </w:p>
    <w:p w14:paraId="40715393">
      <w:pPr>
        <w:jc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安全生产管理协议</w:t>
      </w:r>
    </w:p>
    <w:p w14:paraId="3BD8966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p>
    <w:p w14:paraId="0F3FC1AF">
      <w:pPr>
        <w:spacing w:line="360" w:lineRule="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t>甲方：</w:t>
      </w:r>
      <w:r>
        <w:rPr>
          <w:rFonts w:hint="default" w:ascii="Times New Roman" w:hAnsi="Times New Roman" w:eastAsia="仿宋" w:cs="Times New Roman"/>
          <w:color w:val="000000" w:themeColor="text1"/>
          <w:kern w:val="0"/>
          <w:sz w:val="28"/>
          <w:szCs w:val="28"/>
          <w:u w:val="single"/>
          <w:lang w:val="en-US" w:eastAsia="zh-CN" w:bidi="ar-SA"/>
          <w14:textFill>
            <w14:solidFill>
              <w14:schemeClr w14:val="tx1"/>
            </w14:solidFill>
          </w14:textFill>
        </w:rPr>
        <w:t>东莞市石鼓净水有限公司</w:t>
      </w:r>
    </w:p>
    <w:p w14:paraId="448A6367">
      <w:pPr>
        <w:spacing w:line="360" w:lineRule="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t>地址：</w:t>
      </w:r>
      <w:r>
        <w:rPr>
          <w:rFonts w:hint="default" w:ascii="Times New Roman" w:hAnsi="Times New Roman" w:eastAsia="仿宋" w:cs="Times New Roman"/>
          <w:color w:val="000000" w:themeColor="text1"/>
          <w:kern w:val="0"/>
          <w:sz w:val="28"/>
          <w:szCs w:val="28"/>
          <w:u w:val="single"/>
          <w:lang w:val="en-US" w:eastAsia="zh-CN" w:bidi="ar-SA"/>
          <w14:textFill>
            <w14:solidFill>
              <w14:schemeClr w14:val="tx1"/>
            </w14:solidFill>
          </w14:textFill>
        </w:rPr>
        <w:t>东莞市南城街道滨河路100号一期1号楼101室</w:t>
      </w:r>
    </w:p>
    <w:p w14:paraId="1D51CBA4">
      <w:pPr>
        <w:spacing w:line="360" w:lineRule="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t>电话：</w:t>
      </w:r>
      <w:r>
        <w:rPr>
          <w:rFonts w:hint="default" w:ascii="Times New Roman" w:hAnsi="Times New Roman" w:eastAsia="仿宋" w:cs="Times New Roman"/>
          <w:color w:val="000000" w:themeColor="text1"/>
          <w:kern w:val="0"/>
          <w:sz w:val="28"/>
          <w:szCs w:val="28"/>
          <w:u w:val="single"/>
          <w:lang w:val="en-US" w:eastAsia="zh-CN" w:bidi="ar-SA"/>
          <w14:textFill>
            <w14:solidFill>
              <w14:schemeClr w14:val="tx1"/>
            </w14:solidFill>
          </w14:textFill>
        </w:rPr>
        <w:t>0769-28823292</w:t>
      </w:r>
    </w:p>
    <w:p w14:paraId="2DE80FD2">
      <w:pPr>
        <w:spacing w:line="360" w:lineRule="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t>乙方：</w:t>
      </w:r>
      <w:r>
        <w:rPr>
          <w:rFonts w:hint="eastAsia" w:ascii="Times New Roman" w:eastAsia="仿宋" w:cs="Times New Roman"/>
          <w:color w:val="000000" w:themeColor="text1"/>
          <w:kern w:val="0"/>
          <w:sz w:val="28"/>
          <w:szCs w:val="28"/>
          <w:u w:val="single"/>
          <w:lang w:val="en-US" w:eastAsia="zh-CN" w:bidi="ar-SA"/>
          <w14:textFill>
            <w14:solidFill>
              <w14:schemeClr w14:val="tx1"/>
            </w14:solidFill>
          </w14:textFill>
        </w:rPr>
        <w:t xml:space="preserve">                                     </w:t>
      </w:r>
    </w:p>
    <w:p w14:paraId="4C5F1F62">
      <w:pPr>
        <w:spacing w:line="360" w:lineRule="auto"/>
        <w:rPr>
          <w:rFonts w:hint="eastAsia" w:ascii="Times New Roman" w:eastAsia="仿宋" w:cs="Times New Roman"/>
          <w:color w:val="000000" w:themeColor="text1"/>
          <w:kern w:val="0"/>
          <w:sz w:val="28"/>
          <w:szCs w:val="28"/>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t>地址：</w:t>
      </w:r>
      <w:r>
        <w:rPr>
          <w:rFonts w:hint="eastAsia" w:ascii="Times New Roman" w:eastAsia="仿宋" w:cs="Times New Roman"/>
          <w:color w:val="000000" w:themeColor="text1"/>
          <w:kern w:val="0"/>
          <w:sz w:val="28"/>
          <w:szCs w:val="28"/>
          <w:u w:val="single"/>
          <w:lang w:val="en-US" w:eastAsia="zh-CN" w:bidi="ar-SA"/>
          <w14:textFill>
            <w14:solidFill>
              <w14:schemeClr w14:val="tx1"/>
            </w14:solidFill>
          </w14:textFill>
        </w:rPr>
        <w:t xml:space="preserve">                                      </w:t>
      </w:r>
    </w:p>
    <w:p w14:paraId="75E93093">
      <w:pPr>
        <w:spacing w:line="360" w:lineRule="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t>电话：</w:t>
      </w:r>
      <w:r>
        <w:rPr>
          <w:rFonts w:hint="eastAsia" w:ascii="Times New Roman" w:eastAsia="仿宋" w:cs="Times New Roman"/>
          <w:color w:val="000000" w:themeColor="text1"/>
          <w:kern w:val="0"/>
          <w:sz w:val="28"/>
          <w:szCs w:val="28"/>
          <w:u w:val="single"/>
          <w:lang w:val="en-US" w:eastAsia="zh-CN" w:bidi="ar-SA"/>
          <w14:textFill>
            <w14:solidFill>
              <w14:schemeClr w14:val="tx1"/>
            </w14:solidFill>
          </w14:textFill>
        </w:rPr>
        <w:t xml:space="preserve">                              </w:t>
      </w:r>
    </w:p>
    <w:p w14:paraId="25626896">
      <w:pPr>
        <w:pStyle w:val="8"/>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515A167D">
      <w:pPr>
        <w:keepNext w:val="0"/>
        <w:keepLines w:val="0"/>
        <w:pageBreakBefore w:val="0"/>
        <w:widowControl w:val="0"/>
        <w:kinsoku/>
        <w:wordWrap/>
        <w:overflowPunct/>
        <w:topLinePunct w:val="0"/>
        <w:autoSpaceDE/>
        <w:autoSpaceDN/>
        <w:bidi w:val="0"/>
        <w:adjustRightInd/>
        <w:snapToGrid/>
        <w:spacing w:before="181" w:line="276" w:lineRule="auto"/>
        <w:ind w:firstLine="600" w:firstLineChars="200"/>
        <w:jc w:val="left"/>
        <w:textAlignment w:val="auto"/>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项目名称：</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谢岗一期提标滤布滤池系统设备委外维修项目</w:t>
      </w:r>
    </w:p>
    <w:p w14:paraId="441EC69A">
      <w:pPr>
        <w:keepNext w:val="0"/>
        <w:keepLines w:val="0"/>
        <w:pageBreakBefore w:val="0"/>
        <w:widowControl w:val="0"/>
        <w:kinsoku/>
        <w:wordWrap/>
        <w:overflowPunct/>
        <w:topLinePunct w:val="0"/>
        <w:autoSpaceDE/>
        <w:autoSpaceDN/>
        <w:bidi w:val="0"/>
        <w:adjustRightInd/>
        <w:snapToGrid/>
        <w:spacing w:before="181" w:line="276" w:lineRule="auto"/>
        <w:ind w:firstLine="600" w:firstLineChars="200"/>
        <w:jc w:val="both"/>
        <w:textAlignment w:val="auto"/>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项目地点：</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谢岗污水处理厂一期提标项目（东莞市谢岗镇谢岗村禾尚岗路16号）</w:t>
      </w:r>
    </w:p>
    <w:p w14:paraId="5EDDC80C">
      <w:pPr>
        <w:keepNext w:val="0"/>
        <w:keepLines w:val="0"/>
        <w:pageBreakBefore w:val="0"/>
        <w:widowControl w:val="0"/>
        <w:kinsoku/>
        <w:wordWrap/>
        <w:overflowPunct/>
        <w:topLinePunct w:val="0"/>
        <w:autoSpaceDE/>
        <w:autoSpaceDN/>
        <w:bidi w:val="0"/>
        <w:adjustRightInd/>
        <w:snapToGrid/>
        <w:spacing w:before="181" w:line="276" w:lineRule="auto"/>
        <w:ind w:firstLine="600" w:firstLineChars="200"/>
        <w:jc w:val="both"/>
        <w:textAlignment w:val="auto"/>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项目时间：</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年</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月</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 xml:space="preserve">日 至 </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年</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月</w:t>
      </w:r>
      <w:r>
        <w:rPr>
          <w:rFonts w:hint="default" w:ascii="Times New Roman" w:hAnsi="Times New Roman" w:eastAsia="仿宋" w:cs="Times New Roman"/>
          <w:color w:val="000000" w:themeColor="text1"/>
          <w:kern w:val="0"/>
          <w:sz w:val="30"/>
          <w:szCs w:val="30"/>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30"/>
          <w:szCs w:val="30"/>
          <w:lang w:val="en-US" w:eastAsia="zh-CN" w:bidi="ar-SA"/>
          <w14:textFill>
            <w14:solidFill>
              <w14:schemeClr w14:val="tx1"/>
            </w14:solidFill>
          </w14:textFill>
        </w:rPr>
        <w:t>日</w:t>
      </w:r>
    </w:p>
    <w:p w14:paraId="5C778370">
      <w:pPr>
        <w:keepNext w:val="0"/>
        <w:keepLines w:val="0"/>
        <w:pageBreakBefore w:val="0"/>
        <w:widowControl w:val="0"/>
        <w:kinsoku/>
        <w:wordWrap/>
        <w:overflowPunct/>
        <w:topLinePunct w:val="0"/>
        <w:autoSpaceDE/>
        <w:autoSpaceDN/>
        <w:bidi w:val="0"/>
        <w:adjustRightInd/>
        <w:snapToGrid/>
        <w:spacing w:before="164" w:beforeLines="50" w:line="276" w:lineRule="auto"/>
        <w:textAlignment w:val="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一、污水处理厂风险辨识</w:t>
      </w:r>
    </w:p>
    <w:p w14:paraId="529539ED">
      <w:pPr>
        <w:spacing w:before="181" w:line="276"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1、污水处理厂有限空间辨识，如</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集水间、粗格栅间、提升泵坑、细格栅间、沉沙池、配水井、生化池、储泥池、送水泵坑、各类封闭或通风不良的井（≥1.5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496A6F1">
      <w:pPr>
        <w:spacing w:before="181" w:line="276"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2、其他有限空间辨识，如</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建筑施工未完工的地下暗室、管道及管道井等封闭、半封闭的设施及场所（地下隐蔽工程、密闭容器、长期不用的设施或通风不畅的场所等）等。</w:t>
      </w:r>
    </w:p>
    <w:p w14:paraId="21BF490C">
      <w:pPr>
        <w:spacing w:before="44" w:line="276" w:lineRule="auto"/>
        <w:jc w:val="both"/>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二、危害因素分析</w:t>
      </w:r>
    </w:p>
    <w:p w14:paraId="06C436E1">
      <w:pPr>
        <w:autoSpaceDE/>
        <w:autoSpaceDN/>
        <w:adjustRightInd/>
        <w:spacing w:line="276" w:lineRule="auto"/>
        <w:ind w:firstLine="600" w:firstLineChars="200"/>
        <w:jc w:val="both"/>
        <w:rPr>
          <w:rFonts w:hint="default" w:ascii="Times New Roman" w:hAnsi="Times New Roman" w:eastAsia="仿宋" w:cs="Times New Roman"/>
          <w:color w:val="000000" w:themeColor="text1"/>
          <w:sz w:val="30"/>
          <w:szCs w:val="30"/>
          <w:lang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p>
    <w:p w14:paraId="11DF1E4E">
      <w:pPr>
        <w:numPr>
          <w:ilvl w:val="255"/>
          <w:numId w:val="0"/>
        </w:numPr>
        <w:autoSpaceDE/>
        <w:autoSpaceDN/>
        <w:adjustRightInd/>
        <w:spacing w:line="500" w:lineRule="exact"/>
        <w:jc w:val="both"/>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三、协议实施条款</w:t>
      </w:r>
    </w:p>
    <w:p w14:paraId="49B19915">
      <w:pPr>
        <w:keepNext w:val="0"/>
        <w:keepLines w:val="0"/>
        <w:pageBreakBefore w:val="0"/>
        <w:widowControl w:val="0"/>
        <w:numPr>
          <w:ilvl w:val="0"/>
          <w:numId w:val="2"/>
        </w:numPr>
        <w:kinsoku/>
        <w:wordWrap/>
        <w:overflowPunct/>
        <w:topLinePunct w:val="0"/>
        <w:autoSpaceDE w:val="0"/>
        <w:autoSpaceDN w:val="0"/>
        <w:bidi w:val="0"/>
        <w:adjustRightInd w:val="0"/>
        <w:snapToGrid/>
        <w:spacing w:before="157" w:beforeLines="50" w:line="276" w:lineRule="auto"/>
        <w:ind w:firstLine="403" w:firstLineChars="0"/>
        <w:jc w:val="both"/>
        <w:textAlignment w:val="auto"/>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以下简称“相关方”</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。主要包括：</w:t>
      </w:r>
    </w:p>
    <w:p w14:paraId="35DF7798">
      <w:pPr>
        <w:numPr>
          <w:ilvl w:val="-1"/>
          <w:numId w:val="0"/>
        </w:numPr>
        <w:spacing w:line="276" w:lineRule="auto"/>
        <w:ind w:left="0"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（1）依照与公司订立的有关合同，在公司内从事基建、设备安装、维修保养、运输、后勤服务、劳务输出以及其他承包各种项目的外来单位或个人。</w:t>
      </w:r>
    </w:p>
    <w:p w14:paraId="2B5CD274">
      <w:pPr>
        <w:numPr>
          <w:ilvl w:val="0"/>
          <w:numId w:val="3"/>
        </w:numPr>
        <w:autoSpaceDE/>
        <w:autoSpaceDN/>
        <w:adjustRightInd/>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16782F19">
      <w:pPr>
        <w:numPr>
          <w:ilvl w:val="0"/>
          <w:numId w:val="3"/>
        </w:numPr>
        <w:autoSpaceDE/>
        <w:autoSpaceDN/>
        <w:adjustRightInd/>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3D6A3A90">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2682943B">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BC6B2B6">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59A082E8">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乙方需完善并加强对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相关方的的日常考勤管理，严格遵守厂区对进出人员的管理要求。</w:t>
      </w:r>
    </w:p>
    <w:p w14:paraId="2B6BDA78">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在</w:t>
      </w:r>
      <w:r>
        <w:rPr>
          <w:rFonts w:hint="default" w:ascii="Times New Roman" w:hAnsi="Times New Roman" w:eastAsia="仿宋" w:cs="Times New Roman"/>
          <w:color w:val="000000" w:themeColor="text1"/>
          <w:sz w:val="30"/>
          <w:szCs w:val="30"/>
          <w14:textFill>
            <w14:solidFill>
              <w14:schemeClr w14:val="tx1"/>
            </w14:solidFill>
          </w14:textFill>
        </w:rPr>
        <w:t>作业场所配备</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专职或兼职</w:t>
      </w:r>
      <w:r>
        <w:rPr>
          <w:rFonts w:hint="default" w:ascii="Times New Roman" w:hAnsi="Times New Roman" w:eastAsia="仿宋" w:cs="Times New Roman"/>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进行维修作业</w:t>
      </w:r>
      <w:r>
        <w:rPr>
          <w:rFonts w:hint="default" w:ascii="Times New Roman" w:hAnsi="Times New Roman" w:eastAsia="仿宋" w:cs="Times New Roman"/>
          <w:color w:val="000000" w:themeColor="text1"/>
          <w:sz w:val="30"/>
          <w:szCs w:val="30"/>
          <w14:textFill>
            <w14:solidFill>
              <w14:schemeClr w14:val="tx1"/>
            </w14:solidFill>
          </w14:textFill>
        </w:rPr>
        <w:t>等其他可能存在危险的作业前需由</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乙方的</w:t>
      </w:r>
      <w:r>
        <w:rPr>
          <w:rFonts w:hint="default" w:ascii="Times New Roman" w:hAnsi="Times New Roman" w:eastAsia="仿宋" w:cs="Times New Roman"/>
          <w:color w:val="000000" w:themeColor="text1"/>
          <w:sz w:val="30"/>
          <w:szCs w:val="30"/>
          <w14:textFill>
            <w14:solidFill>
              <w14:schemeClr w14:val="tx1"/>
            </w14:solidFill>
          </w14:textFill>
        </w:rPr>
        <w:t>带班</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人员</w:t>
      </w:r>
      <w:r>
        <w:rPr>
          <w:rFonts w:hint="default" w:ascii="Times New Roman" w:hAnsi="Times New Roman" w:eastAsia="仿宋" w:cs="Times New Roman"/>
          <w:color w:val="000000" w:themeColor="text1"/>
          <w:sz w:val="30"/>
          <w:szCs w:val="30"/>
          <w14:textFill>
            <w14:solidFill>
              <w14:schemeClr w14:val="tx1"/>
            </w14:solidFill>
          </w14:textFill>
        </w:rPr>
        <w:t>对作业人员进行安全交底。</w:t>
      </w:r>
    </w:p>
    <w:p w14:paraId="5B8C924F">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732D9860">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乙方应制定与作业范围相适应的应急处置预案，并定期组织演练或者参加甲方组织的演练。</w:t>
      </w:r>
    </w:p>
    <w:p w14:paraId="49868E9B">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BB0EB66">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1CDC8E6C">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595877B7">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7D4C3E52">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3330761D">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D2C9D92">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69CE875D">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单方</w:t>
      </w:r>
      <w:r>
        <w:rPr>
          <w:rFonts w:hint="default" w:ascii="Times New Roman" w:hAnsi="Times New Roman" w:eastAsia="仿宋" w:cs="Times New Roman"/>
          <w:color w:val="000000" w:themeColor="text1"/>
          <w:sz w:val="30"/>
          <w:szCs w:val="30"/>
          <w14:textFill>
            <w14:solidFill>
              <w14:schemeClr w14:val="tx1"/>
            </w14:solidFill>
          </w14:textFill>
        </w:rPr>
        <w:t>解除合同，并要求乙方清退出场。</w:t>
      </w:r>
    </w:p>
    <w:p w14:paraId="1DBB0699">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7B21BEF2">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作业人员在甲方区域内</w:t>
      </w:r>
      <w:r>
        <w:rPr>
          <w:rFonts w:hint="default" w:ascii="Times New Roman" w:hAnsi="Times New Roman" w:eastAsia="仿宋" w:cs="Times New Roman"/>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default"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1E9F45B1">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5F6D251B">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344D7C09">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08699ABF">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非因甲方原因，造成乙方损失的，甲方不承担任何责任，由乙方自行承担全部责任。</w:t>
      </w:r>
    </w:p>
    <w:p w14:paraId="17D91001">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3C7F3980">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①禁火区内严禁吸烟、动火。有火灾危险的作业区域，乙方必须配置足够的灭火设施。</w:t>
      </w:r>
    </w:p>
    <w:p w14:paraId="6DB82123">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②焊接、气割作业时两瓶距离必须达到5M及以上，气瓶距可能产生火花的电器、设备和其它火源的间距必须达到10M及以上。</w:t>
      </w:r>
    </w:p>
    <w:p w14:paraId="501B3530">
      <w:pPr>
        <w:spacing w:line="276" w:lineRule="auto"/>
        <w:ind w:left="600" w:leftChars="250" w:firstLine="0" w:firstLineChars="0"/>
        <w:jc w:val="both"/>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③严禁</w:t>
      </w:r>
      <w:r>
        <w:rPr>
          <w:rFonts w:hint="default" w:ascii="Times New Roman" w:hAnsi="Times New Roman" w:eastAsia="仿宋" w:cs="Times New Roman"/>
          <w:color w:val="000000" w:themeColor="text1"/>
          <w:sz w:val="30"/>
          <w:szCs w:val="30"/>
          <w:lang w:val="en-US"/>
          <w14:textFill>
            <w14:solidFill>
              <w14:schemeClr w14:val="tx1"/>
            </w14:solidFill>
          </w14:textFill>
        </w:rPr>
        <w:t>在厂内道路、消防通道内搭建临时建筑或堆放物资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w:t>
      </w:r>
    </w:p>
    <w:p w14:paraId="7841F93A">
      <w:pPr>
        <w:spacing w:line="276" w:lineRule="auto"/>
        <w:ind w:left="0" w:leftChars="0" w:firstLine="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严禁</w:t>
      </w:r>
      <w:r>
        <w:rPr>
          <w:rFonts w:hint="default" w:ascii="Times New Roman" w:hAnsi="Times New Roman" w:eastAsia="仿宋" w:cs="Times New Roman"/>
          <w:color w:val="000000" w:themeColor="text1"/>
          <w:sz w:val="30"/>
          <w:szCs w:val="30"/>
          <w14:textFill>
            <w14:solidFill>
              <w14:schemeClr w14:val="tx1"/>
            </w14:solidFill>
          </w14:textFill>
        </w:rPr>
        <w:t>占用、堵塞、遮掩、挪用、损毁、破坏</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或因装修作业等工作或其他原因导致消防设施设备损坏</w:t>
      </w:r>
      <w:r>
        <w:rPr>
          <w:rFonts w:hint="default" w:ascii="Times New Roman" w:hAnsi="Times New Roman" w:eastAsia="仿宋" w:cs="Times New Roman"/>
          <w:color w:val="000000" w:themeColor="text1"/>
          <w:sz w:val="30"/>
          <w:szCs w:val="30"/>
          <w14:textFill>
            <w14:solidFill>
              <w14:schemeClr w14:val="tx1"/>
            </w14:solidFill>
          </w14:textFill>
        </w:rPr>
        <w:t>。</w:t>
      </w:r>
    </w:p>
    <w:p w14:paraId="26DCDC88">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④作业场所的电动工具、电焊机等须有漏电保护器和相应的安全防护装置。</w:t>
      </w:r>
    </w:p>
    <w:p w14:paraId="353570CA">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46DFD8B3">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⑥防雷、防静电设施及用电设施要有良好接地。</w:t>
      </w:r>
    </w:p>
    <w:p w14:paraId="3688E3A6">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⑦作业现场的危险区域，如临边、深坑、土方堆填区等，必须设置围栏和危险标志，夜间要设信号灯。</w:t>
      </w:r>
    </w:p>
    <w:p w14:paraId="11C8AC0D">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9E1C2D8">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123A201B">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3376DEB">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143A28F">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乙方必须接受甲方的检查与监督，并应主动配合，做好安全工作。乙方若有出现违反本协议</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第三条，</w:t>
      </w:r>
      <w:r>
        <w:rPr>
          <w:rFonts w:hint="default" w:ascii="Times New Roman" w:hAnsi="Times New Roman" w:eastAsia="仿宋" w:cs="Times New Roman"/>
          <w:color w:val="000000" w:themeColor="text1"/>
          <w:sz w:val="30"/>
          <w:szCs w:val="30"/>
          <w14:textFill>
            <w14:solidFill>
              <w14:schemeClr w14:val="tx1"/>
            </w14:solidFill>
          </w14:textFill>
        </w:rPr>
        <w:t>协议实施条款</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2EF444F6">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若乙方有下列情形之一的或在整改后仍违反协议的，甲方有权单方解除合同，</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甲方有权要求</w:t>
      </w:r>
      <w:r>
        <w:rPr>
          <w:rFonts w:hint="default" w:ascii="Times New Roman" w:hAnsi="Times New Roman" w:eastAsia="仿宋" w:cs="Times New Roman"/>
          <w:color w:val="000000" w:themeColor="text1"/>
          <w:sz w:val="30"/>
          <w:szCs w:val="30"/>
          <w14:textFill>
            <w14:solidFill>
              <w14:schemeClr w14:val="tx1"/>
            </w14:solidFill>
          </w14:textFill>
        </w:rPr>
        <w:t>乙方向甲方支付</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本合同总金额的10%</w:t>
      </w:r>
      <w:r>
        <w:rPr>
          <w:rFonts w:hint="default" w:ascii="Times New Roman" w:hAnsi="Times New Roman" w:eastAsia="仿宋" w:cs="Times New Roman"/>
          <w:color w:val="000000" w:themeColor="text1"/>
          <w:sz w:val="30"/>
          <w:szCs w:val="30"/>
          <w14:textFill>
            <w14:solidFill>
              <w14:schemeClr w14:val="tx1"/>
            </w14:solidFill>
          </w14:textFill>
        </w:rPr>
        <w:t>作为违约金，同时甲方有权要求乙方承担第2</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5</w:t>
      </w:r>
      <w:r>
        <w:rPr>
          <w:rFonts w:hint="default" w:ascii="Times New Roman" w:hAnsi="Times New Roman" w:eastAsia="仿宋" w:cs="Times New Roman"/>
          <w:color w:val="000000" w:themeColor="text1"/>
          <w:sz w:val="30"/>
          <w:szCs w:val="30"/>
          <w14:textFill>
            <w14:solidFill>
              <w14:schemeClr w14:val="tx1"/>
            </w14:solidFill>
          </w14:textFill>
        </w:rPr>
        <w:t>条的违约金。造成甲方损失的，乙方需另行赔偿：</w:t>
      </w:r>
    </w:p>
    <w:p w14:paraId="1C6BAB56">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62A00E1D">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57F50FF8">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③乙方未对所属员工定期开展安全教育培训的；</w:t>
      </w:r>
    </w:p>
    <w:p w14:paraId="2196C6D8">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④在开展涉及危险性较高的作业时，乙方未在作业前报甲方的；</w:t>
      </w:r>
    </w:p>
    <w:p w14:paraId="7F636155">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⑤乙方违章作业或违章指挥作业的；</w:t>
      </w:r>
    </w:p>
    <w:p w14:paraId="19908EA4">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⑥乙方现场安全管理不到位或不服从甲方安全管理的；</w:t>
      </w:r>
    </w:p>
    <w:p w14:paraId="317293CE">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⑦发生事故后，乙方未及时开展应急救援工作的；</w:t>
      </w:r>
    </w:p>
    <w:p w14:paraId="56810D92">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⑨未制定与作业范围相适应的应急处置预案；</w:t>
      </w:r>
    </w:p>
    <w:p w14:paraId="7D304400">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⑩乙方不履行协议义务或者未按协议约定履行义务的其他情况。</w:t>
      </w:r>
    </w:p>
    <w:p w14:paraId="516CE518">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乙方需</w:t>
      </w:r>
      <w:r>
        <w:rPr>
          <w:rFonts w:hint="default" w:ascii="Times New Roman" w:hAnsi="Times New Roman" w:eastAsia="仿宋" w:cs="Times New Roman"/>
          <w:color w:val="000000" w:themeColor="text1"/>
          <w:sz w:val="30"/>
          <w:szCs w:val="30"/>
          <w14:textFill>
            <w14:solidFill>
              <w14:schemeClr w14:val="tx1"/>
            </w14:solidFill>
          </w14:textFill>
        </w:rPr>
        <w:t>做好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作业安全保障工作，</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48299E95">
      <w:pPr>
        <w:numPr>
          <w:ilvl w:val="0"/>
          <w:numId w:val="4"/>
        </w:num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乙方在实施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作业时，需设一名或以上监护人员</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w:t>
      </w:r>
      <w:r>
        <w:rPr>
          <w:rFonts w:hint="default" w:ascii="Times New Roman" w:hAnsi="Times New Roman" w:eastAsia="仿宋" w:cs="Times New Roman"/>
          <w:color w:val="000000" w:themeColor="text1"/>
          <w:sz w:val="30"/>
          <w:szCs w:val="30"/>
          <w14:textFill>
            <w14:solidFill>
              <w14:schemeClr w14:val="tx1"/>
            </w14:solidFill>
          </w14:textFill>
        </w:rPr>
        <w:t>存在</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多种</w:t>
      </w:r>
      <w:r>
        <w:rPr>
          <w:rFonts w:hint="default" w:ascii="Times New Roman" w:hAnsi="Times New Roman" w:eastAsia="仿宋" w:cs="Times New Roman"/>
          <w:color w:val="000000" w:themeColor="text1"/>
          <w:sz w:val="30"/>
          <w:szCs w:val="30"/>
          <w14:textFill>
            <w14:solidFill>
              <w14:schemeClr w14:val="tx1"/>
            </w14:solidFill>
          </w14:textFill>
        </w:rPr>
        <w:t>危险作业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情况下，</w:t>
      </w:r>
      <w:r>
        <w:rPr>
          <w:rFonts w:hint="default" w:ascii="Times New Roman" w:hAnsi="Times New Roman" w:eastAsia="仿宋" w:cs="Times New Roman"/>
          <w:color w:val="000000" w:themeColor="text1"/>
          <w:sz w:val="30"/>
          <w:szCs w:val="30"/>
          <w14:textFill>
            <w14:solidFill>
              <w14:schemeClr w14:val="tx1"/>
            </w14:solidFill>
          </w14:textFill>
        </w:rPr>
        <w:t>需严格落实2人或2人以上为一组协同作业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或交替作业</w:t>
      </w:r>
      <w:r>
        <w:rPr>
          <w:rFonts w:hint="default" w:ascii="Times New Roman" w:hAnsi="Times New Roman" w:eastAsia="仿宋" w:cs="Times New Roman"/>
          <w:color w:val="000000" w:themeColor="text1"/>
          <w:sz w:val="30"/>
          <w:szCs w:val="30"/>
          <w14:textFill>
            <w14:solidFill>
              <w14:schemeClr w14:val="tx1"/>
            </w14:solidFill>
          </w14:textFill>
        </w:rPr>
        <w:t>，不能单独作业。</w:t>
      </w:r>
    </w:p>
    <w:p w14:paraId="7C680664">
      <w:pPr>
        <w:numPr>
          <w:ilvl w:val="0"/>
          <w:numId w:val="4"/>
        </w:num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危险作业前，必须检查作业工具是否完好，做好交底工作。</w:t>
      </w:r>
    </w:p>
    <w:p w14:paraId="662568ED">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3</w:t>
      </w:r>
      <w:r>
        <w:rPr>
          <w:rFonts w:hint="default" w:ascii="Times New Roman" w:hAnsi="Times New Roman" w:eastAsia="仿宋" w:cs="Times New Roman"/>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075519E5">
      <w:pPr>
        <w:spacing w:line="276" w:lineRule="auto"/>
        <w:ind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4</w:t>
      </w:r>
      <w:r>
        <w:rPr>
          <w:rFonts w:hint="default" w:ascii="Times New Roman" w:hAnsi="Times New Roman" w:eastAsia="仿宋" w:cs="Times New Roman"/>
          <w:color w:val="000000" w:themeColor="text1"/>
          <w:sz w:val="30"/>
          <w:szCs w:val="30"/>
          <w14:textFill>
            <w14:solidFill>
              <w14:schemeClr w14:val="tx1"/>
            </w14:solidFill>
          </w14:textFill>
        </w:rPr>
        <w:t>）如遇阴雨及大雾、雷暴雨、台风等恶劣天气，禁止危险作业。</w:t>
      </w:r>
    </w:p>
    <w:p w14:paraId="50252BFA">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乙方对作业过程中潜在的安全风险不明确的，不可盲目作业，否则，造成的后果由乙方独自承担。</w:t>
      </w:r>
    </w:p>
    <w:p w14:paraId="28B28952">
      <w:pPr>
        <w:keepNext w:val="0"/>
        <w:keepLines w:val="0"/>
        <w:pageBreakBefore w:val="0"/>
        <w:widowControl w:val="0"/>
        <w:numPr>
          <w:ilvl w:val="0"/>
          <w:numId w:val="2"/>
        </w:numPr>
        <w:kinsoku/>
        <w:wordWrap/>
        <w:overflowPunct/>
        <w:topLinePunct w:val="0"/>
        <w:bidi w:val="0"/>
        <w:adjustRightInd w:val="0"/>
        <w:snapToGrid w:val="0"/>
        <w:spacing w:line="500" w:lineRule="atLeast"/>
        <w:ind w:firstLine="400" w:firstLineChars="0"/>
        <w:jc w:val="both"/>
        <w:textAlignment w:val="auto"/>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本协议一式</w:t>
      </w:r>
      <w:r>
        <w:rPr>
          <w:rFonts w:hint="default" w:ascii="Times New Roman" w:hAnsi="Times New Roman" w:eastAsia="仿宋" w:cs="Times New Roman"/>
          <w:color w:val="000000" w:themeColor="text1"/>
          <w:sz w:val="30"/>
          <w:szCs w:val="30"/>
          <w:u w:val="single"/>
          <w:lang w:val="en-US" w:eastAsia="zh-CN"/>
          <w14:textFill>
            <w14:solidFill>
              <w14:schemeClr w14:val="tx1"/>
            </w14:solidFill>
          </w14:textFill>
        </w:rPr>
        <w:t>叁</w:t>
      </w:r>
      <w:r>
        <w:rPr>
          <w:rFonts w:hint="default" w:ascii="Times New Roman" w:hAnsi="Times New Roman" w:eastAsia="仿宋" w:cs="Times New Roman"/>
          <w:color w:val="000000" w:themeColor="text1"/>
          <w:sz w:val="30"/>
          <w:szCs w:val="30"/>
          <w14:textFill>
            <w14:solidFill>
              <w14:schemeClr w14:val="tx1"/>
            </w14:solidFill>
          </w14:textFill>
        </w:rPr>
        <w:t>份，甲</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方</w:t>
      </w:r>
      <w:r>
        <w:rPr>
          <w:rFonts w:hint="default" w:ascii="Times New Roman" w:hAnsi="Times New Roman" w:eastAsia="仿宋" w:cs="Times New Roman"/>
          <w:color w:val="000000" w:themeColor="text1"/>
          <w:sz w:val="30"/>
          <w:szCs w:val="30"/>
          <w14:textFill>
            <w14:solidFill>
              <w14:schemeClr w14:val="tx1"/>
            </w14:solidFill>
          </w14:textFill>
        </w:rPr>
        <w:t>执</w:t>
      </w:r>
      <w:r>
        <w:rPr>
          <w:rFonts w:hint="default" w:ascii="Times New Roman" w:hAnsi="Times New Roman" w:eastAsia="仿宋" w:cs="Times New Roman"/>
          <w:color w:val="000000" w:themeColor="text1"/>
          <w:sz w:val="30"/>
          <w:szCs w:val="30"/>
          <w:u w:val="single"/>
          <w:lang w:val="en-US" w:eastAsia="zh-CN"/>
          <w14:textFill>
            <w14:solidFill>
              <w14:schemeClr w14:val="tx1"/>
            </w14:solidFill>
          </w14:textFill>
        </w:rPr>
        <w:t>贰</w:t>
      </w:r>
      <w:r>
        <w:rPr>
          <w:rFonts w:hint="default" w:ascii="Times New Roman" w:hAnsi="Times New Roman" w:eastAsia="仿宋" w:cs="Times New Roman"/>
          <w:color w:val="000000" w:themeColor="text1"/>
          <w:sz w:val="30"/>
          <w:szCs w:val="30"/>
          <w14:textFill>
            <w14:solidFill>
              <w14:schemeClr w14:val="tx1"/>
            </w14:solidFill>
          </w14:textFill>
        </w:rPr>
        <w:t>份、乙方执</w:t>
      </w:r>
      <w:r>
        <w:rPr>
          <w:rFonts w:hint="default" w:ascii="Times New Roman" w:hAnsi="Times New Roman" w:eastAsia="仿宋" w:cs="Times New Roman"/>
          <w:color w:val="000000" w:themeColor="text1"/>
          <w:sz w:val="30"/>
          <w:szCs w:val="30"/>
          <w:u w:val="single"/>
          <w:lang w:val="en-US" w:eastAsia="zh-CN"/>
          <w14:textFill>
            <w14:solidFill>
              <w14:schemeClr w14:val="tx1"/>
            </w14:solidFill>
          </w14:textFill>
        </w:rPr>
        <w:t>壹</w:t>
      </w:r>
      <w:r>
        <w:rPr>
          <w:rFonts w:hint="default" w:ascii="Times New Roman" w:hAnsi="Times New Roman" w:eastAsia="仿宋" w:cs="Times New Roman"/>
          <w:color w:val="000000" w:themeColor="text1"/>
          <w:sz w:val="30"/>
          <w:szCs w:val="30"/>
          <w14:textFill>
            <w14:solidFill>
              <w14:schemeClr w14:val="tx1"/>
            </w14:solidFill>
          </w14:textFill>
        </w:rPr>
        <w:t>份，自双方盖章、并经甲方法定代表人或负责人或授权代表及乙方法定代表人签字之日起生效。</w:t>
      </w:r>
    </w:p>
    <w:p w14:paraId="3E85B255">
      <w:pPr>
        <w:numPr>
          <w:ilvl w:val="0"/>
          <w:numId w:val="2"/>
        </w:numPr>
        <w:spacing w:line="276" w:lineRule="auto"/>
        <w:ind w:firstLine="400" w:firstLineChars="0"/>
        <w:jc w:val="both"/>
        <w:rPr>
          <w:rFonts w:hint="default" w:ascii="Times New Roman" w:hAnsi="Times New Roman" w:eastAsia="仿宋" w:cs="Times New Roman"/>
          <w:color w:val="000000" w:themeColor="text1"/>
          <w:sz w:val="30"/>
          <w:szCs w:val="30"/>
          <w14:textFill>
            <w14:solidFill>
              <w14:schemeClr w14:val="tx1"/>
            </w14:solidFill>
          </w14:textFill>
        </w:rPr>
      </w:pPr>
    </w:p>
    <w:p w14:paraId="22C3BAE1">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textAlignment w:val="auto"/>
        <w:rPr>
          <w:rFonts w:hint="default" w:ascii="Times New Roman" w:hAnsi="Times New Roman" w:eastAsia="仿宋" w:cs="Times New Roman"/>
          <w:color w:val="000000" w:themeColor="text1"/>
          <w:sz w:val="28"/>
          <w14:textFill>
            <w14:solidFill>
              <w14:schemeClr w14:val="tx1"/>
            </w14:solidFill>
          </w14:textFill>
        </w:rPr>
      </w:pPr>
    </w:p>
    <w:p w14:paraId="6B5D9CB1">
      <w:pPr>
        <w:spacing w:line="276"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乙方声明：</w:t>
      </w:r>
    </w:p>
    <w:p w14:paraId="62CEBB99">
      <w:pPr>
        <w:spacing w:line="276"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03BB4549">
      <w:pPr>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以下无正文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011DF79F">
      <w:pPr>
        <w:keepNext w:val="0"/>
        <w:keepLines w:val="0"/>
        <w:pageBreakBefore w:val="0"/>
        <w:widowControl w:val="0"/>
        <w:kinsoku/>
        <w:wordWrap/>
        <w:overflowPunct/>
        <w:topLinePunct w:val="0"/>
        <w:autoSpaceDE w:val="0"/>
        <w:autoSpaceDN w:val="0"/>
        <w:bidi w:val="0"/>
        <w:adjustRightInd w:val="0"/>
        <w:snapToGrid w:val="0"/>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09B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62" w:type="dxa"/>
            <w:tcBorders>
              <w:top w:val="nil"/>
              <w:left w:val="nil"/>
              <w:bottom w:val="nil"/>
              <w:right w:val="nil"/>
            </w:tcBorders>
            <w:vAlign w:val="center"/>
          </w:tcPr>
          <w:p w14:paraId="3BCF375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cs="Times New Roman"/>
                <w:vertAlign w:val="baseline"/>
                <w:lang w:val="en-US"/>
              </w:rPr>
            </w:pPr>
            <w:r>
              <w:rPr>
                <w:rFonts w:hint="default" w:ascii="Times New Roman" w:hAnsi="Times New Roman" w:eastAsia="仿宋" w:cs="Times New Roman"/>
                <w:color w:val="000000" w:themeColor="text1"/>
                <w:sz w:val="28"/>
                <w:szCs w:val="28"/>
                <w14:textFill>
                  <w14:solidFill>
                    <w14:schemeClr w14:val="tx1"/>
                  </w14:solidFill>
                </w14:textFill>
              </w:rPr>
              <w:t>甲方（盖章）：东莞市</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石鼓净水有限公司</w:t>
            </w:r>
          </w:p>
        </w:tc>
        <w:tc>
          <w:tcPr>
            <w:tcW w:w="4762" w:type="dxa"/>
            <w:tcBorders>
              <w:top w:val="nil"/>
              <w:left w:val="nil"/>
              <w:bottom w:val="nil"/>
              <w:right w:val="nil"/>
            </w:tcBorders>
            <w:vAlign w:val="center"/>
          </w:tcPr>
          <w:p w14:paraId="442DE63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cs="Times New Roman"/>
                <w:vertAlign w:val="baseline"/>
              </w:rPr>
            </w:pPr>
            <w:r>
              <w:rPr>
                <w:rFonts w:hint="default" w:ascii="Times New Roman" w:hAnsi="Times New Roman" w:eastAsia="仿宋" w:cs="Times New Roman"/>
                <w:color w:val="000000" w:themeColor="text1"/>
                <w:sz w:val="28"/>
                <w:szCs w:val="28"/>
                <w14:textFill>
                  <w14:solidFill>
                    <w14:schemeClr w14:val="tx1"/>
                  </w14:solidFill>
                </w14:textFill>
              </w:rPr>
              <w:t>乙方（盖章）：</w:t>
            </w:r>
          </w:p>
        </w:tc>
      </w:tr>
      <w:tr w14:paraId="70B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2" w:type="dxa"/>
            <w:tcBorders>
              <w:top w:val="nil"/>
              <w:left w:val="nil"/>
              <w:bottom w:val="nil"/>
              <w:right w:val="nil"/>
            </w:tcBorders>
            <w:vAlign w:val="center"/>
          </w:tcPr>
          <w:p w14:paraId="25096E5B">
            <w:pPr>
              <w:jc w:val="left"/>
              <w:rPr>
                <w:rFonts w:hint="default" w:ascii="Times New Roman" w:hAnsi="Times New Roman" w:eastAsia="仿宋" w:cs="Times New Roman"/>
                <w:vertAlign w:val="baseline"/>
                <w:lang w:val="en-US" w:eastAsia="zh-CN"/>
              </w:rPr>
            </w:pPr>
            <w:r>
              <w:rPr>
                <w:rFonts w:hint="default" w:ascii="Times New Roman" w:hAnsi="Times New Roman" w:eastAsia="仿宋" w:cs="Times New Roman"/>
                <w:color w:val="auto"/>
                <w:sz w:val="28"/>
                <w:szCs w:val="28"/>
              </w:rPr>
              <w:t>法定代表人或负责人或授权代表：</w:t>
            </w:r>
          </w:p>
        </w:tc>
        <w:tc>
          <w:tcPr>
            <w:tcW w:w="4762" w:type="dxa"/>
            <w:tcBorders>
              <w:top w:val="nil"/>
              <w:left w:val="nil"/>
              <w:bottom w:val="nil"/>
              <w:right w:val="nil"/>
            </w:tcBorders>
            <w:vAlign w:val="center"/>
          </w:tcPr>
          <w:p w14:paraId="5509A69F">
            <w:pPr>
              <w:spacing w:line="360" w:lineRule="exact"/>
              <w:jc w:val="left"/>
              <w:rPr>
                <w:rFonts w:hint="default" w:ascii="Times New Roman" w:hAnsi="Times New Roman" w:cs="Times New Roman"/>
                <w:vertAlign w:val="baseline"/>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法定代表人</w:t>
            </w:r>
            <w:r>
              <w:rPr>
                <w:rFonts w:hint="default" w:ascii="Times New Roman" w:hAnsi="Times New Roman" w:eastAsia="仿宋" w:cs="Times New Roman"/>
                <w:color w:val="000000" w:themeColor="text1"/>
                <w:sz w:val="28"/>
                <w:szCs w:val="28"/>
                <w14:textFill>
                  <w14:solidFill>
                    <w14:schemeClr w14:val="tx1"/>
                  </w14:solidFill>
                </w14:textFill>
              </w:rPr>
              <w:t>：</w:t>
            </w:r>
          </w:p>
        </w:tc>
      </w:tr>
    </w:tbl>
    <w:p w14:paraId="5CF560CB">
      <w:pPr>
        <w:keepNext w:val="0"/>
        <w:keepLines w:val="0"/>
        <w:pageBreakBefore w:val="0"/>
        <w:widowControl w:val="0"/>
        <w:kinsoku/>
        <w:wordWrap/>
        <w:overflowPunct/>
        <w:topLinePunct w:val="0"/>
        <w:autoSpaceDE w:val="0"/>
        <w:autoSpaceDN w:val="0"/>
        <w:bidi w:val="0"/>
        <w:adjustRightInd w:val="0"/>
        <w:snapToGrid/>
        <w:spacing w:before="327" w:beforeLines="100" w:line="360" w:lineRule="exact"/>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w:t>
      </w:r>
      <w:r>
        <w:rPr>
          <w:rFonts w:hint="default" w:ascii="Times New Roman" w:hAnsi="Times New Roman" w:eastAsia="仿宋" w:cs="Times New Roman"/>
          <w:color w:val="000000" w:themeColor="text1"/>
          <w:sz w:val="28"/>
          <w:szCs w:val="28"/>
          <w14:textFill>
            <w14:solidFill>
              <w14:schemeClr w14:val="tx1"/>
            </w14:solidFill>
          </w14:textFill>
        </w:rPr>
        <w:t>日期：</w:t>
      </w:r>
    </w:p>
    <w:p w14:paraId="66E4F0E1">
      <w:pPr>
        <w:keepNext w:val="0"/>
        <w:keepLines w:val="0"/>
        <w:pageBreakBefore w:val="0"/>
        <w:widowControl w:val="0"/>
        <w:kinsoku/>
        <w:wordWrap/>
        <w:overflowPunct/>
        <w:topLinePunct w:val="0"/>
        <w:autoSpaceDE w:val="0"/>
        <w:autoSpaceDN w:val="0"/>
        <w:bidi w:val="0"/>
        <w:adjustRightInd w:val="0"/>
        <w:snapToGrid/>
        <w:spacing w:before="164" w:beforeLines="50" w:line="420" w:lineRule="exact"/>
        <w:textAlignment w:val="auto"/>
        <w:rPr>
          <w:rFonts w:hint="default" w:ascii="Times New Roman" w:hAnsi="Times New Roman" w:cs="Times New Roman"/>
          <w:b/>
          <w:bCs/>
          <w:sz w:val="36"/>
          <w:szCs w:val="36"/>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签订地点：广东省东莞市</w:t>
      </w:r>
    </w:p>
    <w:p w14:paraId="39C4B00E">
      <w:pPr>
        <w:rPr>
          <w:rFonts w:hint="default" w:ascii="Times New Roman" w:hAnsi="Times New Roman" w:cs="Times New Roman"/>
          <w:b/>
          <w:sz w:val="36"/>
          <w:szCs w:val="36"/>
        </w:rPr>
      </w:pPr>
      <w:r>
        <w:rPr>
          <w:rFonts w:hint="default" w:ascii="Times New Roman" w:hAnsi="Times New Roman" w:cs="Times New Roman"/>
          <w:b/>
          <w:sz w:val="36"/>
          <w:szCs w:val="36"/>
        </w:rPr>
        <w:br w:type="page"/>
      </w:r>
    </w:p>
    <w:p w14:paraId="299B4B41">
      <w:pPr>
        <w:rPr>
          <w:rFonts w:hint="default" w:ascii="Times New Roman" w:hAnsi="Times New Roman" w:cs="Times New Roman"/>
          <w:lang w:val="en-US" w:eastAsia="zh-CN"/>
        </w:rPr>
      </w:pPr>
      <w:r>
        <w:rPr>
          <w:rFonts w:hint="default" w:ascii="Times New Roman" w:hAnsi="Times New Roman" w:cs="Times New Roman"/>
        </w:rPr>
        <w:t>附件二：</w:t>
      </w:r>
      <w:r>
        <w:rPr>
          <w:rFonts w:hint="default" w:ascii="Times New Roman" w:hAnsi="Times New Roman" w:cs="Times New Roman"/>
          <w:lang w:val="en-US" w:eastAsia="zh-CN"/>
        </w:rPr>
        <w:t>用户需求书</w:t>
      </w:r>
    </w:p>
    <w:p w14:paraId="43EC9C36">
      <w:pPr>
        <w:rPr>
          <w:rFonts w:hint="default" w:ascii="Times New Roman" w:hAnsi="Times New Roman" w:cs="Times New Roman"/>
          <w:lang w:val="en-US" w:eastAsia="zh-CN"/>
        </w:rPr>
      </w:pPr>
    </w:p>
    <w:p w14:paraId="35C49F6A">
      <w:pPr>
        <w:jc w:val="center"/>
        <w:rPr>
          <w:rFonts w:hint="default" w:ascii="Times New Roman" w:hAnsi="Times New Roman" w:cs="Times New Roman"/>
          <w:b/>
          <w:sz w:val="36"/>
          <w:szCs w:val="36"/>
        </w:rPr>
      </w:pPr>
      <w:bookmarkStart w:id="18" w:name="_Hlk536084605"/>
      <w:r>
        <w:rPr>
          <w:rFonts w:hint="eastAsia" w:cs="Times New Roman"/>
          <w:b/>
          <w:sz w:val="36"/>
          <w:szCs w:val="36"/>
          <w:lang w:val="en-US" w:eastAsia="zh-CN"/>
        </w:rPr>
        <w:t>谢岗</w:t>
      </w:r>
      <w:r>
        <w:rPr>
          <w:rFonts w:hint="default" w:ascii="Times New Roman" w:hAnsi="Times New Roman" w:cs="Times New Roman"/>
          <w:b/>
          <w:sz w:val="36"/>
          <w:szCs w:val="36"/>
          <w:lang w:val="en-US" w:eastAsia="zh-CN"/>
        </w:rPr>
        <w:t>一期提标滤布滤池系统设备委外维修采购</w:t>
      </w:r>
      <w:r>
        <w:rPr>
          <w:rFonts w:hint="eastAsia" w:cs="Times New Roman"/>
          <w:b/>
          <w:sz w:val="36"/>
          <w:szCs w:val="36"/>
          <w:lang w:val="en-US" w:eastAsia="zh-CN"/>
        </w:rPr>
        <w:t>项目</w:t>
      </w:r>
      <w:r>
        <w:rPr>
          <w:rFonts w:hint="default" w:ascii="Times New Roman" w:hAnsi="Times New Roman" w:cs="Times New Roman"/>
          <w:b/>
          <w:sz w:val="36"/>
          <w:szCs w:val="36"/>
        </w:rPr>
        <w:t>用户需求书</w:t>
      </w:r>
    </w:p>
    <w:p w14:paraId="5A7562DA">
      <w:pPr>
        <w:spacing w:line="360" w:lineRule="auto"/>
        <w:ind w:firstLine="361" w:firstLineChars="200"/>
        <w:jc w:val="center"/>
        <w:rPr>
          <w:rFonts w:hint="default" w:ascii="Times New Roman" w:hAnsi="Times New Roman" w:eastAsia="仿宋" w:cs="Times New Roman"/>
          <w:b/>
          <w:sz w:val="18"/>
          <w:szCs w:val="18"/>
        </w:rPr>
      </w:pPr>
    </w:p>
    <w:p w14:paraId="29F011F8">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1．项目信息</w:t>
      </w:r>
    </w:p>
    <w:p w14:paraId="02349669">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采购人：东莞市石鼓</w:t>
      </w:r>
      <w:r>
        <w:rPr>
          <w:rFonts w:hint="default" w:ascii="Times New Roman" w:hAnsi="Times New Roman" w:cs="Times New Roman"/>
          <w:sz w:val="24"/>
          <w:szCs w:val="24"/>
          <w:lang w:val="en-US" w:eastAsia="zh-CN"/>
        </w:rPr>
        <w:t>净水</w:t>
      </w:r>
      <w:r>
        <w:rPr>
          <w:rFonts w:hint="default" w:ascii="Times New Roman" w:hAnsi="Times New Roman" w:cs="Times New Roman"/>
          <w:sz w:val="24"/>
          <w:szCs w:val="24"/>
        </w:rPr>
        <w:t>有限公司</w:t>
      </w:r>
    </w:p>
    <w:p w14:paraId="4E08A0F3">
      <w:pPr>
        <w:spacing w:line="360" w:lineRule="auto"/>
        <w:ind w:firstLine="566" w:firstLineChars="236"/>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采购内容：</w:t>
      </w:r>
      <w:r>
        <w:rPr>
          <w:rFonts w:hint="eastAsia" w:cs="Times New Roman"/>
          <w:sz w:val="24"/>
          <w:szCs w:val="24"/>
          <w:lang w:val="en-US" w:eastAsia="zh-CN"/>
        </w:rPr>
        <w:t>谢岗</w:t>
      </w:r>
      <w:r>
        <w:rPr>
          <w:rFonts w:hint="default" w:ascii="Times New Roman" w:hAnsi="Times New Roman" w:eastAsia="宋体" w:cs="Times New Roman"/>
          <w:sz w:val="24"/>
          <w:szCs w:val="24"/>
          <w:lang w:val="en-US" w:eastAsia="zh-CN"/>
        </w:rPr>
        <w:t>一期提标滤布滤池系统设备委外维修（详见“3.1</w:t>
      </w:r>
      <w:r>
        <w:rPr>
          <w:rFonts w:hint="eastAsia" w:cs="Times New Roman"/>
          <w:sz w:val="24"/>
          <w:szCs w:val="24"/>
          <w:lang w:val="en-US" w:eastAsia="zh-CN"/>
        </w:rPr>
        <w:t>采购清单</w:t>
      </w:r>
      <w:r>
        <w:rPr>
          <w:rFonts w:hint="default" w:ascii="Times New Roman" w:hAnsi="Times New Roman" w:eastAsia="宋体" w:cs="Times New Roman"/>
          <w:sz w:val="24"/>
          <w:szCs w:val="24"/>
          <w:lang w:val="en-US" w:eastAsia="zh-CN"/>
        </w:rPr>
        <w:t>”）</w:t>
      </w:r>
    </w:p>
    <w:p w14:paraId="6F974035">
      <w:pPr>
        <w:spacing w:line="360" w:lineRule="auto"/>
        <w:ind w:firstLine="566" w:firstLineChars="236"/>
        <w:rPr>
          <w:rFonts w:hint="default" w:ascii="Times New Roman" w:hAnsi="Times New Roman" w:eastAsia="宋体" w:cs="Times New Roman"/>
          <w:sz w:val="24"/>
          <w:szCs w:val="24"/>
          <w:lang w:val="en-US" w:eastAsia="zh-CN"/>
        </w:rPr>
      </w:pPr>
      <w:r>
        <w:rPr>
          <w:rFonts w:hint="eastAsia" w:cs="Times New Roman"/>
          <w:sz w:val="24"/>
          <w:szCs w:val="24"/>
          <w:lang w:val="en-US" w:eastAsia="zh-CN"/>
        </w:rPr>
        <w:t>采购预算：86,000.00元（不含税）</w:t>
      </w:r>
    </w:p>
    <w:p w14:paraId="76B1574D">
      <w:pPr>
        <w:spacing w:line="200" w:lineRule="exact"/>
        <w:ind w:firstLine="482" w:firstLineChars="200"/>
        <w:rPr>
          <w:rFonts w:hint="default" w:ascii="Times New Roman" w:hAnsi="Times New Roman" w:eastAsia="仿宋" w:cs="Times New Roman"/>
          <w:b/>
          <w:sz w:val="24"/>
          <w:szCs w:val="24"/>
        </w:rPr>
      </w:pPr>
    </w:p>
    <w:p w14:paraId="65CAE5CA">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2．项目概况</w:t>
      </w:r>
    </w:p>
    <w:p w14:paraId="7EB7AFF8">
      <w:pPr>
        <w:spacing w:line="360" w:lineRule="auto"/>
        <w:ind w:firstLine="480" w:firstLineChars="200"/>
        <w:jc w:val="both"/>
        <w:rPr>
          <w:rFonts w:hint="default"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谢岗</w:t>
      </w:r>
      <w:r>
        <w:rPr>
          <w:rFonts w:hint="eastAsia" w:cs="Times New Roman"/>
          <w:color w:val="000000" w:themeColor="text1"/>
          <w:sz w:val="24"/>
          <w:szCs w:val="24"/>
          <w:lang w:val="en-US" w:eastAsia="zh-CN"/>
          <w14:textFill>
            <w14:solidFill>
              <w14:schemeClr w14:val="tx1"/>
            </w14:solidFill>
          </w14:textFill>
        </w:rPr>
        <w:t>污水处理厂一期</w:t>
      </w:r>
      <w:r>
        <w:rPr>
          <w:rFonts w:hint="default" w:ascii="Times New Roman" w:hAnsi="Times New Roman" w:cs="Times New Roman"/>
          <w:color w:val="000000" w:themeColor="text1"/>
          <w:sz w:val="24"/>
          <w:szCs w:val="24"/>
          <w:lang w:val="en-US" w:eastAsia="zh-CN"/>
          <w14:textFill>
            <w14:solidFill>
              <w14:schemeClr w14:val="tx1"/>
            </w14:solidFill>
          </w14:textFill>
        </w:rPr>
        <w:t>提标</w:t>
      </w:r>
      <w:r>
        <w:rPr>
          <w:rFonts w:hint="eastAsia" w:cs="Times New Roman"/>
          <w:color w:val="000000" w:themeColor="text1"/>
          <w:sz w:val="24"/>
          <w:szCs w:val="24"/>
          <w:lang w:val="en-US" w:eastAsia="zh-CN"/>
          <w14:textFill>
            <w14:solidFill>
              <w14:schemeClr w14:val="tx1"/>
            </w14:solidFill>
          </w14:textFill>
        </w:rPr>
        <w:t>（下称“谢岗一期提标”）</w:t>
      </w:r>
      <w:r>
        <w:rPr>
          <w:rFonts w:hint="default" w:ascii="Times New Roman" w:hAnsi="Times New Roman" w:cs="Times New Roman" w:eastAsiaTheme="minorEastAsia"/>
          <w:sz w:val="24"/>
          <w:szCs w:val="24"/>
          <w:lang w:val="en-US" w:eastAsia="zh-CN"/>
        </w:rPr>
        <w:t>设计</w:t>
      </w:r>
      <w:r>
        <w:rPr>
          <w:rFonts w:hint="default" w:ascii="Times New Roman" w:hAnsi="Times New Roman" w:cs="Times New Roman" w:eastAsiaTheme="minorEastAsia"/>
          <w:sz w:val="24"/>
          <w:szCs w:val="24"/>
        </w:rPr>
        <w:t>处理</w:t>
      </w:r>
      <w:r>
        <w:rPr>
          <w:rFonts w:hint="default" w:ascii="Times New Roman" w:hAnsi="Times New Roman" w:cs="Times New Roman"/>
          <w:sz w:val="24"/>
          <w:szCs w:val="24"/>
          <w:lang w:val="en-US" w:eastAsia="zh-CN"/>
        </w:rPr>
        <w:t>规模为</w:t>
      </w:r>
      <w:r>
        <w:rPr>
          <w:rFonts w:hint="eastAsia" w:cs="Times New Roman"/>
          <w:sz w:val="24"/>
          <w:szCs w:val="24"/>
          <w:lang w:val="en-US" w:eastAsia="zh-CN"/>
        </w:rPr>
        <w:t>3</w:t>
      </w:r>
      <w:r>
        <w:rPr>
          <w:rFonts w:hint="default" w:ascii="Times New Roman" w:hAnsi="Times New Roman" w:cs="Times New Roman"/>
          <w:sz w:val="24"/>
          <w:szCs w:val="24"/>
          <w:lang w:val="en-US" w:eastAsia="zh-CN"/>
        </w:rPr>
        <w:t>万吨/天，主体工艺采用</w:t>
      </w:r>
      <w:r>
        <w:rPr>
          <w:rFonts w:hint="default" w:ascii="Times New Roman" w:hAnsi="Times New Roman" w:cs="Times New Roman"/>
          <w:color w:val="000000" w:themeColor="text1"/>
          <w:sz w:val="24"/>
          <w:szCs w:val="24"/>
          <w:lang w:val="en-US" w:eastAsia="zh-CN"/>
          <w14:textFill>
            <w14:solidFill>
              <w14:schemeClr w14:val="tx1"/>
            </w14:solidFill>
          </w14:textFill>
        </w:rPr>
        <w:t>硝化反硝化</w:t>
      </w:r>
      <w:r>
        <w:rPr>
          <w:rFonts w:hint="eastAsia" w:cs="Times New Roman"/>
          <w:color w:val="000000" w:themeColor="text1"/>
          <w:sz w:val="24"/>
          <w:szCs w:val="24"/>
          <w:lang w:val="en-US" w:eastAsia="zh-CN"/>
          <w14:textFill>
            <w14:solidFill>
              <w14:schemeClr w14:val="tx1"/>
            </w14:solidFill>
          </w14:textFill>
        </w:rPr>
        <w:t>+滤布滤池及紫外消毒</w:t>
      </w:r>
      <w:r>
        <w:rPr>
          <w:rFonts w:hint="default" w:ascii="Times New Roman" w:hAnsi="Times New Roman" w:cs="Times New Roman"/>
          <w:color w:val="000000" w:themeColor="text1"/>
          <w:sz w:val="24"/>
          <w:szCs w:val="24"/>
          <w:lang w:val="en-US" w:eastAsia="zh-CN"/>
          <w14:textFill>
            <w14:solidFill>
              <w14:schemeClr w14:val="tx1"/>
            </w14:solidFill>
          </w14:textFill>
        </w:rPr>
        <w:t>工艺，</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eastAsia"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月正式投产运营，</w:t>
      </w:r>
      <w:r>
        <w:rPr>
          <w:rFonts w:hint="default" w:ascii="Times New Roman" w:hAnsi="Times New Roman" w:cs="Times New Roman"/>
          <w:color w:val="000000" w:themeColor="text1"/>
          <w:sz w:val="24"/>
          <w:szCs w:val="24"/>
          <w:lang w:val="en-US" w:eastAsia="zh-CN"/>
          <w14:textFill>
            <w14:solidFill>
              <w14:schemeClr w14:val="tx1"/>
            </w14:solidFill>
          </w14:textFill>
        </w:rPr>
        <w:t>其</w:t>
      </w:r>
      <w:r>
        <w:rPr>
          <w:rFonts w:hint="default" w:ascii="Times New Roman" w:hAnsi="Times New Roman" w:cs="Times New Roman"/>
          <w:color w:val="000000" w:themeColor="text1"/>
          <w:sz w:val="24"/>
          <w:szCs w:val="24"/>
          <w14:textFill>
            <w14:solidFill>
              <w14:schemeClr w14:val="tx1"/>
            </w14:solidFill>
          </w14:textFill>
        </w:rPr>
        <w:t>安装有</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台由</w:t>
      </w:r>
      <w:r>
        <w:rPr>
          <w:rFonts w:hint="eastAsia" w:ascii="Times New Roman" w:hAnsi="Times New Roman" w:cs="Times New Roman"/>
          <w:color w:val="000000" w:themeColor="text1"/>
          <w:sz w:val="24"/>
          <w:szCs w:val="24"/>
          <w:lang w:val="en-US" w:eastAsia="zh-CN"/>
          <w14:textFill>
            <w14:solidFill>
              <w14:schemeClr w14:val="tx1"/>
            </w14:solidFill>
          </w14:textFill>
        </w:rPr>
        <w:t>北京水木益华环保科技</w:t>
      </w:r>
      <w:r>
        <w:rPr>
          <w:rFonts w:hint="default" w:ascii="Times New Roman" w:hAnsi="Times New Roman" w:cs="Times New Roman"/>
          <w:color w:val="000000" w:themeColor="text1"/>
          <w:sz w:val="24"/>
          <w:szCs w:val="24"/>
          <w14:textFill>
            <w14:solidFill>
              <w14:schemeClr w14:val="tx1"/>
            </w14:solidFill>
          </w14:textFill>
        </w:rPr>
        <w:t>有限公司生产</w:t>
      </w:r>
      <w:r>
        <w:rPr>
          <w:rFonts w:hint="default" w:ascii="Times New Roman" w:hAnsi="Times New Roman" w:cs="Times New Roman"/>
          <w:color w:val="000000" w:themeColor="text1"/>
          <w:sz w:val="24"/>
          <w:szCs w:val="24"/>
          <w:lang w:val="en-US" w:eastAsia="zh-CN"/>
          <w14:textFill>
            <w14:solidFill>
              <w14:schemeClr w14:val="tx1"/>
            </w14:solidFill>
          </w14:textFill>
        </w:rPr>
        <w:t>的</w:t>
      </w:r>
      <w:r>
        <w:rPr>
          <w:rFonts w:hint="default" w:ascii="Times New Roman" w:hAnsi="Times New Roman" w:cs="Times New Roman"/>
          <w:color w:val="000000" w:themeColor="text1"/>
          <w:sz w:val="24"/>
          <w:szCs w:val="24"/>
          <w14:textFill>
            <w14:solidFill>
              <w14:schemeClr w14:val="tx1"/>
            </w14:solidFill>
          </w14:textFill>
        </w:rPr>
        <w:t>SMYHB-1</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型</w:t>
      </w:r>
      <w:r>
        <w:rPr>
          <w:rFonts w:hint="default" w:ascii="Times New Roman" w:hAnsi="Times New Roman" w:cs="Times New Roman"/>
          <w:color w:val="000000" w:themeColor="text1"/>
          <w:sz w:val="24"/>
          <w:szCs w:val="24"/>
          <w14:textFill>
            <w14:solidFill>
              <w14:schemeClr w14:val="tx1"/>
            </w14:solidFill>
          </w14:textFill>
        </w:rPr>
        <w:t>滤布滤池系统成套设备</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设备</w:t>
      </w:r>
      <w:r>
        <w:rPr>
          <w:rFonts w:hint="default" w:ascii="Times New Roman" w:hAnsi="Times New Roman" w:cs="Times New Roman"/>
          <w:color w:val="000000" w:themeColor="text1"/>
          <w:sz w:val="24"/>
          <w:szCs w:val="24"/>
          <w:lang w:eastAsia="zh-CN"/>
          <w14:textFill>
            <w14:solidFill>
              <w14:schemeClr w14:val="tx1"/>
            </w14:solidFill>
          </w14:textFill>
        </w:rPr>
        <w:t>投入使用至今已</w:t>
      </w:r>
      <w:r>
        <w:rPr>
          <w:rFonts w:hint="default" w:ascii="Times New Roman" w:hAnsi="Times New Roman" w:cs="Times New Roman"/>
          <w:color w:val="000000" w:themeColor="text1"/>
          <w:sz w:val="24"/>
          <w:szCs w:val="24"/>
          <w:lang w:val="en-US" w:eastAsia="zh-CN"/>
          <w14:textFill>
            <w14:solidFill>
              <w14:schemeClr w14:val="tx1"/>
            </w14:solidFill>
          </w14:textFill>
        </w:rPr>
        <w:t>超过</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时间</w:t>
      </w:r>
      <w:r>
        <w:rPr>
          <w:rFonts w:hint="default" w:ascii="Times New Roman" w:hAnsi="Times New Roman" w:cs="Times New Roman"/>
          <w:color w:val="000000" w:themeColor="text1"/>
          <w:sz w:val="24"/>
          <w:szCs w:val="24"/>
          <w:lang w:eastAsia="zh-CN"/>
          <w14:textFill>
            <w14:solidFill>
              <w14:schemeClr w14:val="tx1"/>
            </w14:solidFill>
          </w14:textFill>
        </w:rPr>
        <w:t>。</w:t>
      </w:r>
    </w:p>
    <w:p w14:paraId="3F0A04C7">
      <w:pPr>
        <w:spacing w:line="360" w:lineRule="auto"/>
        <w:ind w:firstLine="480" w:firstLineChars="200"/>
        <w:jc w:val="both"/>
        <w:rPr>
          <w:rFonts w:hint="default" w:ascii="Times New Roman" w:hAnsi="Times New Roman" w:cs="Times New Roman"/>
          <w:kern w:val="0"/>
          <w:sz w:val="24"/>
          <w:szCs w:val="24"/>
          <w:lang w:val="en-US" w:bidi="ar"/>
        </w:rPr>
      </w:pPr>
      <w:r>
        <w:rPr>
          <w:rFonts w:hint="default" w:ascii="Times New Roman" w:hAnsi="Times New Roman" w:cs="Times New Roman"/>
          <w:color w:val="000000" w:themeColor="text1"/>
          <w:sz w:val="24"/>
          <w:szCs w:val="24"/>
          <w:lang w:val="en-US" w:eastAsia="zh-CN"/>
          <w14:textFill>
            <w14:solidFill>
              <w14:schemeClr w14:val="tx1"/>
            </w14:solidFill>
          </w14:textFill>
        </w:rPr>
        <w:t>近期，谢岗一期提标滤布滤池转盘链条脱落，无法正常运转。维修人员下池检查，确认该设备转盘支撑轮轴承受磨损已损坏。由于支撑轮支架采用焊接固定，无法通过拆卸支架更换支撑轮，必须更换支撑轮及支架整套，且转盘轴套磨损严重。由于链轮发生明显偏移变型，转盘轴套与链轮螺丝孔位、定位销无法对位，链轮和轴套无法重新安装，导致滤布滤池系统设备不能正常使用，需进行设备大修。滤布滤池系统设备问题已影响谢岗一期提标的正常生产运行，需尽快维修设备及对设备缺陷进行整改。</w:t>
      </w:r>
    </w:p>
    <w:p w14:paraId="331EE5C7">
      <w:pPr>
        <w:spacing w:line="200" w:lineRule="exact"/>
        <w:ind w:firstLine="0" w:firstLineChars="0"/>
        <w:rPr>
          <w:rFonts w:hint="default" w:ascii="Times New Roman" w:hAnsi="Times New Roman" w:cs="Times New Roman"/>
          <w:sz w:val="24"/>
          <w:szCs w:val="24"/>
        </w:rPr>
      </w:pPr>
    </w:p>
    <w:p w14:paraId="7EE7A92C">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3</w:t>
      </w:r>
      <w:r>
        <w:rPr>
          <w:rFonts w:hint="default" w:ascii="Times New Roman" w:hAnsi="Times New Roman" w:cs="Times New Roman"/>
          <w:b/>
          <w:sz w:val="24"/>
          <w:szCs w:val="24"/>
          <w:lang w:val="zh-CN"/>
        </w:rPr>
        <w:t>．</w:t>
      </w:r>
      <w:r>
        <w:rPr>
          <w:rFonts w:hint="default" w:ascii="Times New Roman" w:hAnsi="Times New Roman" w:cs="Times New Roman"/>
          <w:b/>
          <w:sz w:val="24"/>
          <w:szCs w:val="24"/>
          <w:lang w:val="en-US" w:eastAsia="zh-CN"/>
        </w:rPr>
        <w:t>采购项目</w:t>
      </w:r>
      <w:r>
        <w:rPr>
          <w:rFonts w:hint="default" w:ascii="Times New Roman" w:hAnsi="Times New Roman" w:cs="Times New Roman"/>
          <w:b/>
          <w:sz w:val="24"/>
          <w:szCs w:val="24"/>
          <w:lang w:val="zh-CN"/>
        </w:rPr>
        <w:t>及要求</w:t>
      </w:r>
    </w:p>
    <w:p w14:paraId="4E226A8D">
      <w:pPr>
        <w:spacing w:line="360" w:lineRule="auto"/>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.1</w:t>
      </w:r>
      <w:r>
        <w:rPr>
          <w:rFonts w:hint="default" w:ascii="Times New Roman" w:hAnsi="Times New Roman" w:cs="Times New Roman"/>
          <w:b/>
          <w:sz w:val="21"/>
          <w:szCs w:val="21"/>
          <w:lang w:val="en-US" w:eastAsia="zh-CN"/>
        </w:rPr>
        <w:t>采购清单</w:t>
      </w:r>
    </w:p>
    <w:tbl>
      <w:tblPr>
        <w:tblStyle w:val="20"/>
        <w:tblpPr w:leftFromText="180" w:rightFromText="180" w:vertAnchor="text" w:horzAnchor="page" w:tblpX="561" w:tblpY="549"/>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058"/>
        <w:gridCol w:w="4720"/>
        <w:gridCol w:w="605"/>
        <w:gridCol w:w="605"/>
        <w:gridCol w:w="1271"/>
      </w:tblGrid>
      <w:tr w14:paraId="7064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7D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0D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采购项目</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6F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规格/服务/施工要求</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60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数量</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FC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单位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D0D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cs="Times New Roman"/>
                <w:b/>
                <w:bCs/>
                <w:i w:val="0"/>
                <w:iCs w:val="0"/>
                <w:color w:val="000000"/>
                <w:kern w:val="0"/>
                <w:sz w:val="20"/>
                <w:szCs w:val="20"/>
                <w:u w:val="none"/>
                <w:lang w:val="en-US" w:eastAsia="zh-CN" w:bidi="ar"/>
              </w:rPr>
              <w:t>备注</w:t>
            </w:r>
          </w:p>
        </w:tc>
      </w:tr>
      <w:tr w14:paraId="1049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0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48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池壁承重板、“L”型承重钢板及“</w:t>
            </w:r>
            <w:r>
              <w:rPr>
                <w:rFonts w:hint="eastAsia" w:cs="Times New Roman"/>
                <w:i w:val="0"/>
                <w:iCs w:val="0"/>
                <w:color w:val="000000"/>
                <w:kern w:val="0"/>
                <w:sz w:val="20"/>
                <w:szCs w:val="20"/>
                <w:u w:val="none"/>
                <w:lang w:val="en-US" w:eastAsia="zh-CN" w:bidi="ar"/>
              </w:rPr>
              <w:t>Ｈ</w:t>
            </w:r>
            <w:r>
              <w:rPr>
                <w:rFonts w:hint="default" w:ascii="Times New Roman" w:hAnsi="Times New Roman" w:eastAsia="宋体" w:cs="Times New Roman"/>
                <w:i w:val="0"/>
                <w:iCs w:val="0"/>
                <w:color w:val="000000"/>
                <w:kern w:val="0"/>
                <w:sz w:val="20"/>
                <w:szCs w:val="20"/>
                <w:u w:val="none"/>
                <w:lang w:val="en-US" w:eastAsia="zh-CN" w:bidi="ar"/>
              </w:rPr>
              <w:t>”型承重钢构</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00B9">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0"/>
                <w:sz w:val="20"/>
                <w:szCs w:val="20"/>
                <w:u w:val="none"/>
                <w:lang w:val="en-US" w:eastAsia="zh-CN" w:bidi="ar"/>
              </w:rPr>
              <w:t>材质为</w:t>
            </w:r>
            <w:r>
              <w:rPr>
                <w:rFonts w:hint="default" w:ascii="Times New Roman" w:hAnsi="Times New Roman" w:eastAsia="宋体" w:cs="Times New Roman"/>
                <w:i w:val="0"/>
                <w:iCs w:val="0"/>
                <w:color w:val="000000"/>
                <w:kern w:val="0"/>
                <w:sz w:val="20"/>
                <w:szCs w:val="20"/>
                <w:u w:val="none"/>
                <w:lang w:val="en-US" w:eastAsia="zh-CN" w:bidi="ar"/>
              </w:rPr>
              <w:t>304#不锈钢，厚度10mm，适配现场滤布滤池，池壁承重板（尺寸：1300mm*1300mm，中心孔直径900mm）下方加装“L”型承重钢板（尺寸：1300mm*200mm）和“</w:t>
            </w:r>
            <w:r>
              <w:rPr>
                <w:rFonts w:hint="eastAsia" w:cs="Times New Roman"/>
                <w:i w:val="0"/>
                <w:iCs w:val="0"/>
                <w:color w:val="000000"/>
                <w:kern w:val="0"/>
                <w:sz w:val="20"/>
                <w:szCs w:val="20"/>
                <w:u w:val="none"/>
                <w:lang w:val="en-US" w:eastAsia="zh-CN" w:bidi="ar"/>
              </w:rPr>
              <w:t>Ｈ</w:t>
            </w:r>
            <w:r>
              <w:rPr>
                <w:rFonts w:hint="default" w:ascii="Times New Roman" w:hAnsi="Times New Roman" w:eastAsia="宋体" w:cs="Times New Roman"/>
                <w:i w:val="0"/>
                <w:iCs w:val="0"/>
                <w:color w:val="000000"/>
                <w:kern w:val="0"/>
                <w:sz w:val="20"/>
                <w:szCs w:val="20"/>
                <w:u w:val="none"/>
                <w:lang w:val="en-US" w:eastAsia="zh-CN" w:bidi="ar"/>
              </w:rPr>
              <w:t>”型承重钢构（尺寸：1500mm*200mm*2+500mm*200mm），分散池壁承重板承重力，确保安全。</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37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6A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F8B9">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p>
        </w:tc>
      </w:tr>
      <w:tr w14:paraId="176C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0E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2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支撑轮支架</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5F8">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与原尺寸一致的304#不锈钢支架，支架受力面增加加强筋，提高支架强度，钢板厚度10mm，支撑轮支架可拆卸方式安装，方便后续维修、更换。</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79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88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1CEA">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每组滤布滤池成套设备3套支撑轮支架</w:t>
            </w:r>
          </w:p>
        </w:tc>
      </w:tr>
      <w:tr w14:paraId="6F2D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A7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A0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E610">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高强度、耐腐蚀、耐磨损支撑轮（外径200mm，内径80mm，高120mm），材质为实心聚甲醛树脂（赛钢），支撑轮轴销与轴承配合小50个丝方便安装及日后维护保养。</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95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D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679">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每组滤布滤池成套设备3套支撑轮</w:t>
            </w:r>
          </w:p>
        </w:tc>
      </w:tr>
      <w:tr w14:paraId="5CD2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12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E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支撑轮轴承</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DDF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支撑轮轴承选用水下专用氧化锆陶瓷轴承（型号：6208），满足各种工况要求，如耐腐蚀、耐锈蚀、耐酸碱等。</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FB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6</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64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8612">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每组滤布滤池成套设备6套支撑轮轴承</w:t>
            </w:r>
          </w:p>
        </w:tc>
      </w:tr>
      <w:tr w14:paraId="166A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93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ED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密封圈</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36E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硅胶密封圈（直径900mm），适配现场滤布滤池。</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5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2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C2E2">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p>
        </w:tc>
      </w:tr>
      <w:tr w14:paraId="4B33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1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6</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A47">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材质为</w:t>
            </w:r>
            <w:r>
              <w:rPr>
                <w:rFonts w:hint="default" w:ascii="Times New Roman" w:hAnsi="Times New Roman" w:eastAsia="宋体" w:cs="Times New Roman"/>
                <w:i w:val="0"/>
                <w:iCs w:val="0"/>
                <w:color w:val="000000"/>
                <w:kern w:val="0"/>
                <w:sz w:val="20"/>
                <w:szCs w:val="20"/>
                <w:u w:val="none"/>
                <w:lang w:val="en-US" w:eastAsia="zh-CN" w:bidi="ar"/>
              </w:rPr>
              <w:t>304#</w:t>
            </w:r>
            <w:r>
              <w:rPr>
                <w:rFonts w:hint="eastAsia" w:ascii="宋体" w:hAnsi="宋体" w:eastAsia="宋体" w:cs="宋体"/>
                <w:i w:val="0"/>
                <w:iCs w:val="0"/>
                <w:color w:val="000000"/>
                <w:kern w:val="0"/>
                <w:sz w:val="20"/>
                <w:szCs w:val="20"/>
                <w:u w:val="none"/>
                <w:lang w:val="en-US" w:eastAsia="zh-CN" w:bidi="ar"/>
              </w:rPr>
              <w:t>不锈钢链条定制作长度</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米，厚度</w:t>
            </w:r>
            <w:r>
              <w:rPr>
                <w:rFonts w:hint="default" w:ascii="Times New Roman" w:hAnsi="Times New Roman" w:eastAsia="宋体" w:cs="Times New Roman"/>
                <w:i w:val="0"/>
                <w:iCs w:val="0"/>
                <w:color w:val="000000"/>
                <w:kern w:val="0"/>
                <w:sz w:val="20"/>
                <w:szCs w:val="20"/>
                <w:u w:val="none"/>
                <w:lang w:val="en-US" w:eastAsia="zh-CN" w:bidi="ar"/>
              </w:rPr>
              <w:t>5MM</w:t>
            </w:r>
            <w:r>
              <w:rPr>
                <w:rFonts w:hint="eastAsia" w:ascii="宋体" w:hAnsi="宋体" w:eastAsia="宋体" w:cs="宋体"/>
                <w:i w:val="0"/>
                <w:iCs w:val="0"/>
                <w:color w:val="000000"/>
                <w:kern w:val="0"/>
                <w:sz w:val="20"/>
                <w:szCs w:val="20"/>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33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64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7"/>
                <w:rFonts w:hint="default" w:ascii="Times New Roman" w:hAnsi="Times New Roman" w:cs="Times New Roman"/>
                <w:sz w:val="20"/>
                <w:szCs w:val="20"/>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5BF">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r>
      <w:tr w14:paraId="42A9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01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D8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链轮</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25FD">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宋体" w:hAnsi="宋体" w:eastAsia="宋体" w:cs="宋体"/>
                <w:i w:val="0"/>
                <w:iCs w:val="0"/>
                <w:color w:val="000000"/>
                <w:kern w:val="0"/>
                <w:sz w:val="20"/>
                <w:szCs w:val="20"/>
                <w:u w:val="none"/>
                <w:lang w:val="en-US" w:eastAsia="zh-CN" w:bidi="ar"/>
              </w:rPr>
              <w:t>材质厚度</w:t>
            </w:r>
            <w:r>
              <w:rPr>
                <w:rFonts w:hint="default" w:ascii="Times New Roman" w:hAnsi="Times New Roman" w:eastAsia="宋体" w:cs="Times New Roman"/>
                <w:i w:val="0"/>
                <w:iCs w:val="0"/>
                <w:color w:val="000000"/>
                <w:kern w:val="0"/>
                <w:sz w:val="20"/>
                <w:szCs w:val="20"/>
                <w:u w:val="none"/>
                <w:lang w:val="en-US" w:eastAsia="zh-CN" w:bidi="ar"/>
              </w:rPr>
              <w:t>50mm</w:t>
            </w:r>
            <w:r>
              <w:rPr>
                <w:rFonts w:hint="eastAsia" w:ascii="宋体" w:hAnsi="宋体" w:eastAsia="宋体" w:cs="宋体"/>
                <w:i w:val="0"/>
                <w:iCs w:val="0"/>
                <w:color w:val="000000"/>
                <w:kern w:val="0"/>
                <w:sz w:val="20"/>
                <w:szCs w:val="20"/>
                <w:u w:val="none"/>
                <w:lang w:val="en-US" w:eastAsia="zh-CN" w:bidi="ar"/>
              </w:rPr>
              <w:t>大的直径</w:t>
            </w:r>
            <w:r>
              <w:rPr>
                <w:rFonts w:hint="default" w:ascii="Times New Roman" w:hAnsi="Times New Roman" w:eastAsia="宋体" w:cs="Times New Roman"/>
                <w:i w:val="0"/>
                <w:iCs w:val="0"/>
                <w:color w:val="000000"/>
                <w:kern w:val="0"/>
                <w:sz w:val="20"/>
                <w:szCs w:val="20"/>
                <w:u w:val="none"/>
                <w:lang w:val="en-US" w:eastAsia="zh-CN" w:bidi="ar"/>
              </w:rPr>
              <w:t>1200MM</w:t>
            </w:r>
            <w:r>
              <w:rPr>
                <w:rFonts w:hint="eastAsia" w:ascii="宋体" w:hAnsi="宋体" w:eastAsia="宋体" w:cs="宋体"/>
                <w:i w:val="0"/>
                <w:iCs w:val="0"/>
                <w:color w:val="000000"/>
                <w:kern w:val="0"/>
                <w:sz w:val="20"/>
                <w:szCs w:val="20"/>
                <w:u w:val="none"/>
                <w:lang w:val="en-US" w:eastAsia="zh-CN" w:bidi="ar"/>
              </w:rPr>
              <w:t>压轮张紧轮共计三件定制</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33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0C1">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D0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定制,一套共计三件</w:t>
            </w:r>
          </w:p>
        </w:tc>
      </w:tr>
      <w:tr w14:paraId="6EC3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6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56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技术服务费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（措施费及管理费）</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61D1">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包含设备拆卸改造安装</w:t>
            </w:r>
            <w:r>
              <w:rPr>
                <w:rFonts w:hint="eastAsia" w:cs="Times New Roman"/>
                <w:i w:val="0"/>
                <w:iCs w:val="0"/>
                <w:color w:val="000000"/>
                <w:kern w:val="0"/>
                <w:sz w:val="20"/>
                <w:szCs w:val="20"/>
                <w:u w:val="none"/>
                <w:lang w:val="en-US" w:eastAsia="zh-CN" w:bidi="ar"/>
              </w:rPr>
              <w:t>、现场制作、</w:t>
            </w:r>
            <w:r>
              <w:rPr>
                <w:rFonts w:hint="default" w:ascii="Times New Roman" w:hAnsi="Times New Roman" w:eastAsia="宋体" w:cs="Times New Roman"/>
                <w:i w:val="0"/>
                <w:iCs w:val="0"/>
                <w:color w:val="000000"/>
                <w:kern w:val="0"/>
                <w:sz w:val="20"/>
                <w:szCs w:val="20"/>
                <w:u w:val="none"/>
                <w:lang w:val="en-US" w:eastAsia="zh-CN" w:bidi="ar"/>
              </w:rPr>
              <w:t>校准同心、安全管理、垃圾清理、调试等服务。</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35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546">
            <w:pPr>
              <w:keepNext w:val="0"/>
              <w:keepLines w:val="0"/>
              <w:widowControl/>
              <w:suppressLineNumbers w:val="0"/>
              <w:jc w:val="center"/>
              <w:textAlignment w:val="center"/>
              <w:rPr>
                <w:rStyle w:val="57"/>
                <w:rFonts w:hint="default" w:ascii="Times New Roman" w:hAnsi="Times New Roman" w:cs="Times New Roman"/>
                <w:sz w:val="20"/>
                <w:szCs w:val="20"/>
                <w:lang w:val="en-US" w:eastAsia="zh-CN" w:bidi="ar"/>
              </w:rPr>
            </w:pPr>
            <w:r>
              <w:rPr>
                <w:rStyle w:val="57"/>
                <w:rFonts w:hint="default" w:ascii="Times New Roman" w:hAnsi="Times New Roman" w:cs="Times New Roman"/>
                <w:sz w:val="20"/>
                <w:szCs w:val="20"/>
                <w:lang w:val="en-US" w:eastAsia="zh-CN" w:bidi="ar"/>
              </w:rPr>
              <w:t>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C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r>
    </w:tbl>
    <w:p w14:paraId="15EDE073">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b/>
          <w:sz w:val="21"/>
          <w:szCs w:val="21"/>
          <w:lang w:val="en-US" w:eastAsia="zh-CN"/>
        </w:rPr>
      </w:pPr>
    </w:p>
    <w:p w14:paraId="7B7F63D8">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1"/>
          <w:szCs w:val="21"/>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.2</w:t>
      </w:r>
      <w:r>
        <w:rPr>
          <w:rFonts w:hint="default" w:ascii="Times New Roman" w:hAnsi="Times New Roman" w:cs="Times New Roman"/>
          <w:b/>
          <w:sz w:val="21"/>
          <w:szCs w:val="21"/>
          <w:lang w:val="en-US" w:eastAsia="zh-CN"/>
        </w:rPr>
        <w:t>供货</w:t>
      </w:r>
      <w:r>
        <w:rPr>
          <w:rFonts w:hint="default" w:ascii="Times New Roman" w:hAnsi="Times New Roman" w:cs="Times New Roman"/>
          <w:b/>
          <w:sz w:val="21"/>
          <w:szCs w:val="21"/>
        </w:rPr>
        <w:t>及安装界限</w:t>
      </w:r>
    </w:p>
    <w:p w14:paraId="28E1BBB0">
      <w:pPr>
        <w:numPr>
          <w:ilvl w:val="0"/>
          <w:numId w:val="1"/>
        </w:numPr>
        <w:tabs>
          <w:tab w:val="left" w:pos="567"/>
        </w:tabs>
        <w:autoSpaceDE/>
        <w:autoSpaceDN/>
        <w:adjustRightInd/>
        <w:spacing w:line="360" w:lineRule="auto"/>
        <w:ind w:left="0"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供货单位提供</w:t>
      </w:r>
      <w:r>
        <w:rPr>
          <w:rFonts w:hint="default" w:ascii="Times New Roman" w:hAnsi="Times New Roman" w:cs="Times New Roman"/>
          <w:sz w:val="24"/>
          <w:szCs w:val="22"/>
          <w:lang w:val="en-US" w:eastAsia="zh-CN"/>
        </w:rPr>
        <w:t>采购清单</w:t>
      </w:r>
      <w:r>
        <w:rPr>
          <w:rFonts w:hint="default" w:ascii="Times New Roman" w:hAnsi="Times New Roman" w:cs="Times New Roman"/>
          <w:sz w:val="24"/>
          <w:szCs w:val="22"/>
        </w:rPr>
        <w:t>货物，包含安装及调试过程中所需</w:t>
      </w:r>
      <w:r>
        <w:rPr>
          <w:rFonts w:hint="default" w:ascii="Times New Roman" w:hAnsi="Times New Roman" w:cs="Times New Roman"/>
          <w:sz w:val="24"/>
          <w:szCs w:val="22"/>
          <w:lang w:val="en-US" w:eastAsia="zh-CN"/>
        </w:rPr>
        <w:t>的</w:t>
      </w:r>
      <w:r>
        <w:rPr>
          <w:rFonts w:hint="default" w:ascii="Times New Roman" w:hAnsi="Times New Roman" w:cs="Times New Roman"/>
          <w:sz w:val="24"/>
          <w:szCs w:val="22"/>
        </w:rPr>
        <w:t>一切材料。</w:t>
      </w:r>
    </w:p>
    <w:p w14:paraId="1319C7ED">
      <w:pPr>
        <w:pStyle w:val="13"/>
        <w:numPr>
          <w:ilvl w:val="0"/>
          <w:numId w:val="1"/>
        </w:numPr>
        <w:autoSpaceDE/>
        <w:autoSpaceDN/>
        <w:adjustRightInd/>
        <w:ind w:left="0"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供货单位负责</w:t>
      </w:r>
      <w:r>
        <w:rPr>
          <w:rFonts w:hint="default" w:ascii="Times New Roman" w:hAnsi="Times New Roman" w:cs="Times New Roman"/>
          <w:sz w:val="24"/>
          <w:szCs w:val="22"/>
          <w:lang w:val="en-US" w:eastAsia="zh-CN"/>
        </w:rPr>
        <w:t>设备</w:t>
      </w:r>
      <w:r>
        <w:rPr>
          <w:rFonts w:hint="default" w:ascii="Times New Roman" w:hAnsi="Times New Roman" w:cs="Times New Roman"/>
          <w:color w:val="000000" w:themeColor="text1"/>
          <w:sz w:val="24"/>
          <w:szCs w:val="22"/>
          <w:lang w:val="en-US" w:eastAsia="zh-CN"/>
          <w14:textFill>
            <w14:solidFill>
              <w14:schemeClr w14:val="tx1"/>
            </w14:solidFill>
          </w14:textFill>
        </w:rPr>
        <w:t>维修</w:t>
      </w:r>
      <w:r>
        <w:rPr>
          <w:rFonts w:hint="default" w:ascii="Times New Roman" w:hAnsi="Times New Roman" w:cs="Times New Roman"/>
          <w:color w:val="000000" w:themeColor="text1"/>
          <w:sz w:val="24"/>
          <w:szCs w:val="22"/>
          <w14:textFill>
            <w14:solidFill>
              <w14:schemeClr w14:val="tx1"/>
            </w14:solidFill>
          </w14:textFill>
        </w:rPr>
        <w:t>过程中所需货物的供货、运输、安装、调试、验收、售后等服务</w:t>
      </w:r>
      <w:r>
        <w:rPr>
          <w:rFonts w:hint="default" w:ascii="Times New Roman" w:hAnsi="Times New Roman" w:cs="Times New Roman"/>
          <w:sz w:val="24"/>
          <w:szCs w:val="22"/>
        </w:rPr>
        <w:t>。</w:t>
      </w:r>
    </w:p>
    <w:p w14:paraId="3D70E581">
      <w:pPr>
        <w:pStyle w:val="13"/>
        <w:numPr>
          <w:ilvl w:val="0"/>
          <w:numId w:val="1"/>
        </w:numPr>
        <w:autoSpaceDE/>
        <w:autoSpaceDN/>
        <w:adjustRightInd/>
        <w:ind w:left="0"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en-US" w:eastAsia="zh-CN"/>
        </w:rPr>
        <w:t>设备维修</w:t>
      </w:r>
      <w:r>
        <w:rPr>
          <w:rFonts w:hint="default" w:ascii="Times New Roman" w:hAnsi="Times New Roman" w:cs="Times New Roman"/>
          <w:sz w:val="24"/>
          <w:szCs w:val="22"/>
        </w:rPr>
        <w:t>完成后供货单位需恢复现场因</w:t>
      </w:r>
      <w:r>
        <w:rPr>
          <w:rFonts w:hint="default" w:ascii="Times New Roman" w:hAnsi="Times New Roman" w:cs="Times New Roman"/>
          <w:sz w:val="24"/>
          <w:szCs w:val="22"/>
          <w:lang w:val="en-US" w:eastAsia="zh-CN"/>
        </w:rPr>
        <w:t>设备维修</w:t>
      </w:r>
      <w:r>
        <w:rPr>
          <w:rFonts w:hint="default" w:ascii="Times New Roman" w:hAnsi="Times New Roman" w:cs="Times New Roman"/>
          <w:sz w:val="24"/>
          <w:szCs w:val="22"/>
        </w:rPr>
        <w:t>破坏的</w:t>
      </w:r>
      <w:r>
        <w:rPr>
          <w:rFonts w:hint="default" w:ascii="Times New Roman" w:hAnsi="Times New Roman" w:cs="Times New Roman"/>
          <w:sz w:val="24"/>
          <w:szCs w:val="22"/>
          <w:lang w:val="en-US" w:eastAsia="zh-CN"/>
        </w:rPr>
        <w:t>设备</w:t>
      </w:r>
      <w:r>
        <w:rPr>
          <w:rFonts w:hint="default" w:ascii="Times New Roman" w:hAnsi="Times New Roman" w:cs="Times New Roman"/>
          <w:sz w:val="24"/>
          <w:szCs w:val="22"/>
        </w:rPr>
        <w:t>原状，清理现场卫生，运输和处理垃圾。</w:t>
      </w:r>
    </w:p>
    <w:p w14:paraId="3C94ED82">
      <w:pPr>
        <w:spacing w:line="360" w:lineRule="auto"/>
        <w:rPr>
          <w:rFonts w:hint="default" w:ascii="Times New Roman" w:hAnsi="Times New Roman" w:cs="Times New Roman"/>
          <w:sz w:val="21"/>
          <w:szCs w:val="21"/>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.3质量要求</w:t>
      </w:r>
    </w:p>
    <w:p w14:paraId="081ABC35">
      <w:pPr>
        <w:tabs>
          <w:tab w:val="left" w:pos="567"/>
        </w:tabs>
        <w:spacing w:line="360" w:lineRule="auto"/>
        <w:ind w:firstLine="566" w:firstLineChars="236"/>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 xml:space="preserve">(1) </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单位所</w:t>
      </w:r>
      <w:r>
        <w:rPr>
          <w:rFonts w:hint="default" w:ascii="Times New Roman" w:hAnsi="Times New Roman" w:cs="Times New Roman"/>
          <w:sz w:val="24"/>
          <w:szCs w:val="24"/>
          <w:lang w:val="en-US" w:eastAsia="zh-CN"/>
        </w:rPr>
        <w:t>供货物</w:t>
      </w:r>
      <w:r>
        <w:rPr>
          <w:rFonts w:hint="default" w:ascii="Times New Roman" w:hAnsi="Times New Roman" w:cs="Times New Roman"/>
          <w:sz w:val="24"/>
          <w:szCs w:val="24"/>
        </w:rPr>
        <w:t>必须与现场设备相匹配，具备或高于原设备配件的功能要求，无瑕疵和缺陷，质量为合格的货物。待</w:t>
      </w:r>
      <w:r>
        <w:rPr>
          <w:rFonts w:hint="eastAsia" w:cs="Times New Roman"/>
          <w:sz w:val="24"/>
          <w:szCs w:val="24"/>
          <w:lang w:val="en-US" w:eastAsia="zh-CN"/>
        </w:rPr>
        <w:t>供货单位</w:t>
      </w:r>
      <w:r>
        <w:rPr>
          <w:rFonts w:hint="default" w:ascii="Times New Roman" w:hAnsi="Times New Roman" w:cs="Times New Roman"/>
          <w:sz w:val="24"/>
          <w:szCs w:val="24"/>
        </w:rPr>
        <w:t>将所供</w:t>
      </w:r>
      <w:r>
        <w:rPr>
          <w:rFonts w:hint="eastAsia" w:cs="Times New Roman"/>
          <w:sz w:val="24"/>
          <w:szCs w:val="24"/>
          <w:lang w:val="en-US" w:eastAsia="zh-CN"/>
        </w:rPr>
        <w:t>货物</w:t>
      </w:r>
      <w:r>
        <w:rPr>
          <w:rFonts w:hint="default" w:ascii="Times New Roman" w:hAnsi="Times New Roman" w:cs="Times New Roman"/>
          <w:sz w:val="24"/>
          <w:szCs w:val="24"/>
        </w:rPr>
        <w:t>适用</w:t>
      </w:r>
      <w:r>
        <w:rPr>
          <w:rFonts w:hint="eastAsia" w:cs="Times New Roman"/>
          <w:sz w:val="24"/>
          <w:szCs w:val="24"/>
          <w:lang w:val="en-US" w:eastAsia="zh-CN"/>
        </w:rPr>
        <w:t>于</w:t>
      </w:r>
      <w:r>
        <w:rPr>
          <w:rFonts w:hint="default" w:ascii="Times New Roman" w:hAnsi="Times New Roman" w:cs="Times New Roman"/>
          <w:sz w:val="24"/>
          <w:szCs w:val="24"/>
        </w:rPr>
        <w:t>设备安装后，可立即投入全功能运行</w:t>
      </w:r>
      <w:r>
        <w:rPr>
          <w:rFonts w:hint="eastAsia" w:cs="Times New Roman"/>
          <w:sz w:val="24"/>
          <w:szCs w:val="24"/>
          <w:lang w:eastAsia="zh-CN"/>
        </w:rPr>
        <w:t>。</w:t>
      </w:r>
    </w:p>
    <w:p w14:paraId="79E9F126">
      <w:pPr>
        <w:tabs>
          <w:tab w:val="left" w:pos="567"/>
        </w:tabs>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单位所</w:t>
      </w:r>
      <w:r>
        <w:rPr>
          <w:rFonts w:hint="default" w:ascii="Times New Roman" w:hAnsi="Times New Roman" w:cs="Times New Roman"/>
          <w:sz w:val="24"/>
          <w:szCs w:val="24"/>
          <w:lang w:val="en-US" w:eastAsia="zh-CN"/>
        </w:rPr>
        <w:t>供货物</w:t>
      </w:r>
      <w:r>
        <w:rPr>
          <w:rFonts w:hint="default" w:ascii="Times New Roman" w:hAnsi="Times New Roman" w:cs="Times New Roman"/>
          <w:sz w:val="24"/>
          <w:szCs w:val="24"/>
        </w:rPr>
        <w:t>必须是全新的，所有货物运输到达</w:t>
      </w:r>
      <w:r>
        <w:rPr>
          <w:rFonts w:hint="default" w:ascii="Times New Roman" w:hAnsi="Times New Roman" w:cs="Times New Roman"/>
          <w:sz w:val="24"/>
          <w:szCs w:val="24"/>
          <w:lang w:val="en-US" w:eastAsia="zh-CN"/>
        </w:rPr>
        <w:t>采购人指定位置</w:t>
      </w:r>
      <w:r>
        <w:rPr>
          <w:rFonts w:hint="default" w:ascii="Times New Roman" w:hAnsi="Times New Roman" w:cs="Times New Roman"/>
          <w:sz w:val="24"/>
          <w:szCs w:val="24"/>
        </w:rPr>
        <w:t>时的包装必须是完整的，由采购人签收后方可拆包安装。</w:t>
      </w:r>
    </w:p>
    <w:p w14:paraId="50EABFB0">
      <w:pPr>
        <w:tabs>
          <w:tab w:val="left" w:pos="567"/>
        </w:tabs>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(3) 所有货物须满足国家及行业环保和质量标准。</w:t>
      </w:r>
    </w:p>
    <w:p w14:paraId="4EFC8437">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(4) 所有</w:t>
      </w:r>
      <w:r>
        <w:rPr>
          <w:rFonts w:hint="default" w:ascii="Times New Roman" w:hAnsi="Times New Roman" w:cs="Times New Roman"/>
          <w:sz w:val="24"/>
          <w:szCs w:val="24"/>
          <w:lang w:val="en-US" w:eastAsia="zh-CN"/>
        </w:rPr>
        <w:t>货物</w:t>
      </w:r>
      <w:r>
        <w:rPr>
          <w:rFonts w:hint="default" w:ascii="Times New Roman" w:hAnsi="Times New Roman" w:cs="Times New Roman"/>
          <w:sz w:val="24"/>
          <w:szCs w:val="24"/>
        </w:rPr>
        <w:t>必须有质量检验合格证、装箱单、出厂检验报告（或测试性能、测试报告）及采购</w:t>
      </w:r>
      <w:r>
        <w:rPr>
          <w:rFonts w:hint="default" w:ascii="Times New Roman" w:hAnsi="Times New Roman" w:cs="Times New Roman"/>
          <w:sz w:val="24"/>
          <w:szCs w:val="24"/>
          <w:lang w:val="en-US" w:eastAsia="zh-CN"/>
        </w:rPr>
        <w:t>人</w:t>
      </w:r>
      <w:r>
        <w:rPr>
          <w:rFonts w:hint="default" w:ascii="Times New Roman" w:hAnsi="Times New Roman" w:cs="Times New Roman"/>
          <w:sz w:val="24"/>
          <w:szCs w:val="24"/>
        </w:rPr>
        <w:t>要求的其他合格证明文件等相关资料。</w:t>
      </w:r>
    </w:p>
    <w:p w14:paraId="1DC50BEC">
      <w:pPr>
        <w:spacing w:line="360" w:lineRule="auto"/>
        <w:rPr>
          <w:rFonts w:hint="default" w:ascii="Times New Roman" w:hAnsi="Times New Roman" w:cs="Times New Roman"/>
          <w:sz w:val="21"/>
          <w:szCs w:val="21"/>
        </w:rPr>
      </w:pP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.4交货要求</w:t>
      </w:r>
    </w:p>
    <w:p w14:paraId="54072FB8">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(1) 时间要求：</w:t>
      </w:r>
      <w:r>
        <w:rPr>
          <w:rFonts w:hint="default" w:ascii="Times New Roman" w:hAnsi="Times New Roman" w:cs="Times New Roman"/>
          <w:sz w:val="24"/>
          <w:szCs w:val="24"/>
          <w:lang w:val="en-US" w:eastAsia="zh-CN"/>
        </w:rPr>
        <w:t>自</w:t>
      </w:r>
      <w:r>
        <w:rPr>
          <w:rFonts w:hint="eastAsia" w:cs="Times New Roman"/>
          <w:sz w:val="24"/>
          <w:szCs w:val="24"/>
          <w:lang w:val="en-US" w:eastAsia="zh-CN"/>
        </w:rPr>
        <w:t>收到</w:t>
      </w:r>
      <w:r>
        <w:rPr>
          <w:rFonts w:hint="default" w:ascii="Times New Roman" w:hAnsi="Times New Roman" w:cs="Times New Roman"/>
          <w:sz w:val="24"/>
          <w:szCs w:val="24"/>
          <w:lang w:val="en-US" w:eastAsia="zh-CN"/>
        </w:rPr>
        <w:t>采购人通</w:t>
      </w:r>
      <w:r>
        <w:rPr>
          <w:rFonts w:hint="default" w:ascii="Times New Roman" w:hAnsi="Times New Roman" w:cs="Times New Roman"/>
          <w:color w:val="auto"/>
          <w:sz w:val="24"/>
          <w:szCs w:val="24"/>
          <w:lang w:val="en-US" w:eastAsia="zh-CN"/>
        </w:rPr>
        <w:t>知之日起</w:t>
      </w:r>
      <w:r>
        <w:rPr>
          <w:rFonts w:hint="eastAsia" w:cs="Times New Roman"/>
          <w:color w:val="auto"/>
          <w:sz w:val="24"/>
          <w:szCs w:val="24"/>
          <w:lang w:val="en-US" w:eastAsia="zh-CN"/>
        </w:rPr>
        <w:t>90</w:t>
      </w:r>
      <w:r>
        <w:rPr>
          <w:rFonts w:hint="default" w:ascii="Times New Roman" w:hAnsi="Times New Roman" w:cs="Times New Roman"/>
          <w:color w:val="auto"/>
          <w:sz w:val="24"/>
          <w:szCs w:val="24"/>
          <w:lang w:val="en-US" w:eastAsia="zh-CN"/>
        </w:rPr>
        <w:t>日内</w:t>
      </w:r>
      <w:r>
        <w:rPr>
          <w:rFonts w:hint="eastAsia" w:cs="Times New Roman"/>
          <w:color w:val="auto"/>
          <w:sz w:val="24"/>
          <w:szCs w:val="24"/>
          <w:lang w:val="en-US" w:eastAsia="zh-CN"/>
        </w:rPr>
        <w:t>，供货单位</w:t>
      </w:r>
      <w:r>
        <w:rPr>
          <w:rFonts w:hint="default" w:ascii="Times New Roman" w:hAnsi="Times New Roman" w:cs="Times New Roman"/>
          <w:color w:val="auto"/>
          <w:sz w:val="24"/>
          <w:szCs w:val="24"/>
          <w:lang w:val="en-US" w:eastAsia="zh-CN"/>
        </w:rPr>
        <w:t>完成清单货物的</w:t>
      </w:r>
      <w:r>
        <w:rPr>
          <w:rFonts w:hint="eastAsia" w:cs="Times New Roman"/>
          <w:color w:val="auto"/>
          <w:sz w:val="24"/>
          <w:szCs w:val="24"/>
          <w:lang w:val="en-US" w:eastAsia="zh-CN"/>
        </w:rPr>
        <w:t>货到现场</w:t>
      </w:r>
      <w:r>
        <w:rPr>
          <w:rFonts w:hint="default" w:ascii="Times New Roman" w:hAnsi="Times New Roman" w:cs="Times New Roman"/>
          <w:color w:val="auto"/>
          <w:sz w:val="24"/>
          <w:szCs w:val="24"/>
          <w:lang w:val="en-US" w:eastAsia="zh-CN"/>
        </w:rPr>
        <w:t>及设备维修和安装调试工作，并通过</w:t>
      </w:r>
      <w:r>
        <w:rPr>
          <w:rFonts w:hint="eastAsia" w:cs="Times New Roman"/>
          <w:color w:val="auto"/>
          <w:sz w:val="24"/>
          <w:szCs w:val="24"/>
          <w:lang w:val="en-US" w:eastAsia="zh-CN"/>
        </w:rPr>
        <w:t>采购人</w:t>
      </w:r>
      <w:r>
        <w:rPr>
          <w:rFonts w:hint="default" w:ascii="Times New Roman" w:hAnsi="Times New Roman" w:cs="Times New Roman"/>
          <w:color w:val="auto"/>
          <w:sz w:val="24"/>
          <w:szCs w:val="24"/>
          <w:lang w:val="en-US" w:eastAsia="zh-CN"/>
        </w:rPr>
        <w:t>验收</w:t>
      </w:r>
      <w:r>
        <w:rPr>
          <w:rFonts w:hint="eastAsia" w:cs="Times New Roman"/>
          <w:sz w:val="24"/>
          <w:szCs w:val="24"/>
          <w:lang w:val="en-US" w:eastAsia="zh-CN"/>
        </w:rPr>
        <w:t>。</w:t>
      </w:r>
      <w:r>
        <w:rPr>
          <w:rFonts w:hint="default" w:ascii="Times New Roman" w:hAnsi="Times New Roman" w:cs="Times New Roman"/>
          <w:sz w:val="24"/>
          <w:szCs w:val="24"/>
          <w:lang w:val="en-US" w:eastAsia="zh-CN"/>
        </w:rPr>
        <w:t>对于部分货源不充足需要订购的设备配件，供货单位需跟采购人进行沟通并经采购人同意后，可适当延长交货期。</w:t>
      </w:r>
    </w:p>
    <w:p w14:paraId="13D95208">
      <w:pPr>
        <w:spacing w:line="360" w:lineRule="auto"/>
        <w:ind w:firstLine="480" w:firstLineChars="200"/>
        <w:rPr>
          <w:rFonts w:hint="eastAsia" w:ascii="宋体" w:hAnsi="宋体" w:eastAsia="宋体" w:cs="宋体"/>
          <w:color w:val="auto"/>
          <w:highlight w:val="none"/>
        </w:rPr>
      </w:pPr>
      <w:r>
        <w:rPr>
          <w:rFonts w:hint="default" w:ascii="Times New Roman" w:hAnsi="Times New Roman" w:cs="Times New Roman"/>
          <w:sz w:val="24"/>
          <w:szCs w:val="24"/>
        </w:rPr>
        <w:t>(2) 交货地点：</w:t>
      </w:r>
      <w:r>
        <w:rPr>
          <w:rFonts w:hint="eastAsia" w:cs="Times New Roman"/>
          <w:sz w:val="24"/>
          <w:szCs w:val="24"/>
          <w:lang w:val="en-US" w:eastAsia="zh-CN"/>
        </w:rPr>
        <w:t>谢岗</w:t>
      </w:r>
      <w:r>
        <w:rPr>
          <w:rFonts w:hint="default" w:ascii="Times New Roman" w:hAnsi="Times New Roman" w:cs="Times New Roman"/>
          <w:sz w:val="24"/>
          <w:szCs w:val="24"/>
          <w:lang w:val="en-US" w:eastAsia="zh-CN"/>
        </w:rPr>
        <w:t>污水处理厂一期提标项目（</w:t>
      </w:r>
      <w:r>
        <w:rPr>
          <w:rFonts w:hint="default" w:ascii="Times New Roman" w:hAnsi="Times New Roman" w:eastAsia="宋体" w:cs="Times New Roman"/>
          <w:color w:val="000000"/>
          <w:sz w:val="24"/>
          <w:szCs w:val="28"/>
          <w:u w:val="none"/>
          <w:vertAlign w:val="baseline"/>
          <w:lang w:val="en-US" w:eastAsia="zh-CN" w:bidi="ar"/>
        </w:rPr>
        <w:t>东莞市谢岗镇谢岗村</w:t>
      </w:r>
      <w:r>
        <w:rPr>
          <w:rFonts w:hint="eastAsia" w:cs="Times New Roman"/>
          <w:color w:val="000000"/>
          <w:sz w:val="24"/>
          <w:szCs w:val="28"/>
          <w:u w:val="none"/>
          <w:vertAlign w:val="baseline"/>
          <w:lang w:val="en-US" w:eastAsia="zh-CN" w:bidi="ar"/>
        </w:rPr>
        <w:t>禾尚岗路16号</w:t>
      </w:r>
      <w:r>
        <w:rPr>
          <w:rFonts w:hint="default" w:ascii="Times New Roman" w:hAnsi="Times New Roman" w:eastAsia="宋体" w:cs="Times New Roman"/>
          <w:sz w:val="24"/>
          <w:szCs w:val="24"/>
          <w:lang w:val="en-US" w:eastAsia="zh-CN"/>
        </w:rPr>
        <w:t>）。供货单位负责将货物运输至采购人指定位置，并负责到场货物的搬卸、安全措施等，相关费用由供货单位负责。</w:t>
      </w:r>
      <w:r>
        <w:rPr>
          <w:rFonts w:hint="eastAsia" w:ascii="Times New Roman" w:hAnsi="Times New Roman" w:eastAsia="宋体" w:cs="Times New Roman"/>
          <w:sz w:val="24"/>
          <w:szCs w:val="24"/>
          <w:lang w:val="en-US" w:eastAsia="zh-CN"/>
        </w:rPr>
        <w:t>如</w:t>
      </w:r>
      <w:r>
        <w:rPr>
          <w:rFonts w:hint="eastAsia" w:ascii="Times New Roman" w:hAnsi="Times New Roman" w:cs="Times New Roman"/>
          <w:sz w:val="24"/>
          <w:szCs w:val="24"/>
          <w:lang w:val="en-US" w:eastAsia="zh-CN"/>
        </w:rPr>
        <w:t>供货单位</w:t>
      </w:r>
      <w:r>
        <w:rPr>
          <w:rFonts w:hint="eastAsia" w:ascii="Times New Roman" w:hAnsi="Times New Roman" w:eastAsia="宋体" w:cs="Times New Roman"/>
          <w:sz w:val="24"/>
          <w:szCs w:val="24"/>
          <w:lang w:val="en-US" w:eastAsia="zh-CN"/>
        </w:rPr>
        <w:t>提供的货物不能通过</w:t>
      </w:r>
      <w:r>
        <w:rPr>
          <w:rFonts w:hint="eastAsia" w:ascii="Times New Roman" w:hAnsi="Times New Roman" w:cs="Times New Roman"/>
          <w:sz w:val="24"/>
          <w:szCs w:val="24"/>
          <w:lang w:val="en-US" w:eastAsia="zh-CN"/>
        </w:rPr>
        <w:t>采购人</w:t>
      </w:r>
      <w:r>
        <w:rPr>
          <w:rFonts w:hint="eastAsia" w:ascii="Times New Roman" w:hAnsi="Times New Roman" w:eastAsia="宋体" w:cs="Times New Roman"/>
          <w:sz w:val="24"/>
          <w:szCs w:val="24"/>
          <w:lang w:val="en-US" w:eastAsia="zh-CN"/>
        </w:rPr>
        <w:t>验收，</w:t>
      </w:r>
      <w:r>
        <w:rPr>
          <w:rFonts w:hint="eastAsia" w:ascii="Times New Roman" w:hAnsi="Times New Roman" w:cs="Times New Roman"/>
          <w:sz w:val="24"/>
          <w:szCs w:val="24"/>
          <w:lang w:val="en-US" w:eastAsia="zh-CN"/>
        </w:rPr>
        <w:t>供货单位</w:t>
      </w:r>
      <w:r>
        <w:rPr>
          <w:rFonts w:hint="eastAsia" w:ascii="Times New Roman" w:hAnsi="Times New Roman" w:eastAsia="宋体" w:cs="Times New Roman"/>
          <w:sz w:val="24"/>
          <w:szCs w:val="24"/>
          <w:lang w:val="en-US" w:eastAsia="zh-CN"/>
        </w:rPr>
        <w:t>应按照</w:t>
      </w:r>
      <w:r>
        <w:rPr>
          <w:rFonts w:hint="eastAsia" w:ascii="Times New Roman" w:hAnsi="Times New Roman" w:cs="Times New Roman"/>
          <w:sz w:val="24"/>
          <w:szCs w:val="24"/>
          <w:lang w:val="en-US" w:eastAsia="zh-CN"/>
        </w:rPr>
        <w:t>采购人</w:t>
      </w:r>
      <w:r>
        <w:rPr>
          <w:rFonts w:hint="eastAsia" w:ascii="Times New Roman" w:hAnsi="Times New Roman" w:eastAsia="宋体" w:cs="Times New Roman"/>
          <w:sz w:val="24"/>
          <w:szCs w:val="24"/>
          <w:lang w:val="en-US" w:eastAsia="zh-CN"/>
        </w:rPr>
        <w:t>要求无条件予以退换货，并承担相应责任和费用。</w:t>
      </w:r>
    </w:p>
    <w:p w14:paraId="07867ED1">
      <w:pPr>
        <w:numPr>
          <w:ilvl w:val="0"/>
          <w:numId w:val="0"/>
        </w:numPr>
        <w:autoSpaceDE/>
        <w:autoSpaceDN/>
        <w:adjustRightInd/>
        <w:spacing w:line="360" w:lineRule="auto"/>
        <w:ind w:left="0" w:leftChars="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kern w:val="2"/>
          <w:sz w:val="24"/>
          <w:szCs w:val="24"/>
          <w:lang w:val="en-US" w:eastAsia="zh-CN" w:bidi="ar-SA"/>
        </w:rPr>
        <w:t xml:space="preserve">(3) </w:t>
      </w:r>
      <w:r>
        <w:rPr>
          <w:rFonts w:hint="default" w:ascii="Times New Roman" w:hAnsi="Times New Roman" w:eastAsia="宋体" w:cs="Times New Roman"/>
          <w:sz w:val="24"/>
          <w:szCs w:val="24"/>
          <w:lang w:val="en-US" w:eastAsia="zh-CN"/>
        </w:rPr>
        <w:t>供货单位的货物应当按照采购人要求送到指定位置，由于供货单位使用第三方送货服务导致货物未能经过采购人和供货单位共同验收、未送到指定地点的，采购人有权拒绝收货。</w:t>
      </w:r>
    </w:p>
    <w:p w14:paraId="1606DF4A">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eastAsia="宋体" w:cs="Times New Roman"/>
          <w:b w:val="0"/>
          <w:bCs w:val="0"/>
          <w:sz w:val="24"/>
          <w:szCs w:val="24"/>
        </w:rPr>
        <w:t>未经</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同意，</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或</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委托的第三方送货服务仅将货物放置在门口/门卫室，而没有送货至</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指定</w:t>
      </w:r>
      <w:r>
        <w:rPr>
          <w:rFonts w:hint="default" w:ascii="Times New Roman" w:hAnsi="Times New Roman" w:eastAsia="宋体" w:cs="Times New Roman"/>
          <w:b w:val="0"/>
          <w:bCs w:val="0"/>
          <w:sz w:val="24"/>
          <w:szCs w:val="24"/>
          <w:lang w:val="en-US" w:eastAsia="zh-CN"/>
        </w:rPr>
        <w:t>位置的</w:t>
      </w:r>
      <w:r>
        <w:rPr>
          <w:rFonts w:hint="default" w:ascii="Times New Roman" w:hAnsi="Times New Roman" w:eastAsia="宋体" w:cs="Times New Roman"/>
          <w:b w:val="0"/>
          <w:bCs w:val="0"/>
          <w:sz w:val="24"/>
          <w:szCs w:val="24"/>
        </w:rPr>
        <w:t>，视为</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未履行送货义务，</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有权拒绝接受货物且不予支付货款。上述情况下</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不负保管责任，货物未按照</w:t>
      </w:r>
      <w:r>
        <w:rPr>
          <w:rFonts w:hint="default" w:ascii="Times New Roman" w:hAnsi="Times New Roman" w:cs="Times New Roman"/>
          <w:b w:val="0"/>
          <w:bCs w:val="0"/>
          <w:sz w:val="24"/>
          <w:szCs w:val="24"/>
        </w:rPr>
        <w:t>采购人</w:t>
      </w:r>
      <w:r>
        <w:rPr>
          <w:rFonts w:hint="default" w:ascii="Times New Roman" w:hAnsi="Times New Roman" w:eastAsia="宋体" w:cs="Times New Roman"/>
          <w:b w:val="0"/>
          <w:bCs w:val="0"/>
          <w:sz w:val="24"/>
          <w:szCs w:val="24"/>
        </w:rPr>
        <w:t>要求放置而造成的损毁、灭失风险概由</w:t>
      </w:r>
      <w:r>
        <w:rPr>
          <w:rFonts w:hint="default" w:ascii="Times New Roman" w:hAnsi="Times New Roman" w:cs="Times New Roman"/>
          <w:b w:val="0"/>
          <w:bCs w:val="0"/>
          <w:sz w:val="24"/>
          <w:szCs w:val="24"/>
        </w:rPr>
        <w:t>供货单位</w:t>
      </w:r>
      <w:r>
        <w:rPr>
          <w:rFonts w:hint="default" w:ascii="Times New Roman" w:hAnsi="Times New Roman" w:eastAsia="宋体" w:cs="Times New Roman"/>
          <w:b w:val="0"/>
          <w:bCs w:val="0"/>
          <w:sz w:val="24"/>
          <w:szCs w:val="24"/>
        </w:rPr>
        <w:t>承担。</w:t>
      </w:r>
    </w:p>
    <w:p w14:paraId="24B86EC8">
      <w:pPr>
        <w:numPr>
          <w:ilvl w:val="0"/>
          <w:numId w:val="1"/>
        </w:numPr>
        <w:autoSpaceDE/>
        <w:autoSpaceDN/>
        <w:adjustRightInd/>
        <w:spacing w:line="360" w:lineRule="auto"/>
        <w:ind w:left="0" w:leftChars="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cs="Times New Roman"/>
          <w:bCs/>
          <w:sz w:val="24"/>
          <w:szCs w:val="24"/>
        </w:rPr>
        <w:t>交货方式与风险承担：在货物移交给采购人并经采购人</w:t>
      </w:r>
      <w:r>
        <w:rPr>
          <w:rFonts w:hint="eastAsia" w:ascii="Times New Roman" w:cs="Times New Roman"/>
          <w:bCs/>
          <w:sz w:val="24"/>
          <w:szCs w:val="24"/>
          <w:lang w:val="en-US" w:eastAsia="zh-CN"/>
        </w:rPr>
        <w:t>最终</w:t>
      </w:r>
      <w:r>
        <w:rPr>
          <w:rFonts w:hint="default" w:ascii="Times New Roman" w:hAnsi="Times New Roman" w:cs="Times New Roman"/>
          <w:bCs/>
          <w:sz w:val="24"/>
          <w:szCs w:val="24"/>
        </w:rPr>
        <w:t>验收合格前，货物的损耗、毁损、灭失的风险和责任均由供货单位自行承担</w:t>
      </w:r>
      <w:r>
        <w:rPr>
          <w:rFonts w:hint="default" w:ascii="Times New Roman" w:hAnsi="Times New Roman" w:eastAsia="宋体" w:cs="Times New Roman"/>
          <w:sz w:val="24"/>
          <w:szCs w:val="24"/>
          <w:lang w:val="en-US" w:eastAsia="zh-CN"/>
        </w:rPr>
        <w:t>。</w:t>
      </w:r>
    </w:p>
    <w:p w14:paraId="6517B173">
      <w:pPr>
        <w:spacing w:line="200" w:lineRule="exact"/>
        <w:rPr>
          <w:rFonts w:hint="default" w:ascii="Times New Roman" w:hAnsi="Times New Roman" w:cs="Times New Roman"/>
          <w:sz w:val="24"/>
        </w:rPr>
      </w:pPr>
    </w:p>
    <w:p w14:paraId="672EDC86">
      <w:pPr>
        <w:spacing w:line="360" w:lineRule="auto"/>
        <w:rPr>
          <w:rFonts w:hint="default" w:ascii="Times New Roman" w:hAnsi="Times New Roman" w:cs="Times New Roman"/>
          <w:b/>
          <w:sz w:val="21"/>
          <w:szCs w:val="21"/>
          <w:lang w:val="zh-CN"/>
        </w:rPr>
      </w:pPr>
      <w:r>
        <w:rPr>
          <w:rFonts w:hint="default" w:ascii="Times New Roman" w:hAnsi="Times New Roman" w:cs="Times New Roman"/>
          <w:b/>
          <w:sz w:val="24"/>
          <w:szCs w:val="24"/>
          <w:lang w:val="en-US" w:eastAsia="zh-CN"/>
        </w:rPr>
        <w:t>4</w:t>
      </w:r>
      <w:r>
        <w:rPr>
          <w:rFonts w:hint="default" w:ascii="Times New Roman" w:hAnsi="Times New Roman" w:cs="Times New Roman"/>
          <w:b/>
          <w:sz w:val="24"/>
          <w:szCs w:val="24"/>
          <w:lang w:val="zh-CN"/>
        </w:rPr>
        <w:t>．技术要求</w:t>
      </w:r>
    </w:p>
    <w:p w14:paraId="3932F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default" w:ascii="Times New Roman" w:hAnsi="Times New Roman" w:cs="Times New Roman"/>
          <w:sz w:val="24"/>
          <w:szCs w:val="24"/>
          <w:lang w:val="en-US" w:eastAsia="zh-CN"/>
        </w:rPr>
        <w:t xml:space="preserve">(1) </w:t>
      </w:r>
      <w:r>
        <w:rPr>
          <w:rFonts w:hint="eastAsia" w:cs="Times New Roman"/>
          <w:sz w:val="24"/>
          <w:szCs w:val="24"/>
          <w:highlight w:val="none"/>
          <w:lang w:val="en-US" w:eastAsia="zh-CN"/>
        </w:rPr>
        <w:t>供货单位负责把现有滤布滤池转盘进行支撑固定，尽量保持原有的状态。把原有的固定架件以及旧的磨损件全部拆除取出（腐蚀生锈严重的可进行切割或砂磨拆除），并对每个安装位置进行测量修复完善处理（生锈部分防锈防腐漆修复）。</w:t>
      </w:r>
    </w:p>
    <w:p w14:paraId="3B3E4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highlight w:val="none"/>
          <w:lang w:val="en-US" w:eastAsia="zh-CN"/>
        </w:rPr>
        <w:t xml:space="preserve">(2)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更换原池壁承重钢板，增加承重钢构</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供货单位提供池壁承重板、“L”型承重钢板及“</w:t>
      </w:r>
      <w:r>
        <w:rPr>
          <w:rFonts w:hint="eastAsia" w:cs="Times New Roman"/>
          <w:sz w:val="24"/>
          <w:szCs w:val="24"/>
          <w:lang w:val="en-US" w:eastAsia="zh-CN"/>
        </w:rPr>
        <w:t>H</w:t>
      </w:r>
      <w:r>
        <w:rPr>
          <w:rFonts w:hint="default" w:ascii="Times New Roman" w:hAnsi="Times New Roman" w:cs="Times New Roman"/>
          <w:sz w:val="24"/>
          <w:szCs w:val="24"/>
          <w:lang w:val="en-US" w:eastAsia="zh-CN"/>
        </w:rPr>
        <w:t>”型承重钢构。材质为304#不锈钢，厚度10mm，适配现场滤布滤池。池壁承重板（尺寸：1300mm*1300mm，中心孔直径900mm）下方加装“L”型承重钢板（尺寸：1300mm*200mm）和“</w:t>
      </w:r>
      <w:r>
        <w:rPr>
          <w:rFonts w:hint="eastAsia" w:cs="Times New Roman"/>
          <w:sz w:val="24"/>
          <w:szCs w:val="24"/>
          <w:lang w:val="en-US" w:eastAsia="zh-CN"/>
        </w:rPr>
        <w:t>H</w:t>
      </w:r>
      <w:r>
        <w:rPr>
          <w:rFonts w:hint="default" w:ascii="Times New Roman" w:hAnsi="Times New Roman" w:cs="Times New Roman"/>
          <w:sz w:val="24"/>
          <w:szCs w:val="24"/>
          <w:lang w:val="en-US" w:eastAsia="zh-CN"/>
        </w:rPr>
        <w:t>”型承重钢构（尺寸：1500mm*200mm*2+500mm*200mm），分散池壁承重板承重力，确保安全。</w:t>
      </w:r>
    </w:p>
    <w:p w14:paraId="7B43E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(3) </w:t>
      </w:r>
      <w:r>
        <w:rPr>
          <w:rFonts w:hint="eastAsia" w:cs="Times New Roman"/>
          <w:sz w:val="24"/>
          <w:szCs w:val="24"/>
          <w:lang w:val="en-US" w:eastAsia="zh-CN"/>
        </w:rPr>
        <w:t>供货单位负责拆卸并</w:t>
      </w:r>
      <w:r>
        <w:rPr>
          <w:rFonts w:hint="default" w:ascii="Times New Roman" w:hAnsi="Times New Roman" w:cs="Times New Roman"/>
          <w:sz w:val="24"/>
          <w:szCs w:val="24"/>
          <w:highlight w:val="none"/>
          <w:lang w:val="en-US" w:eastAsia="zh-CN"/>
        </w:rPr>
        <w:t>更换已变形的支撑轮支架。供货单位提供与原尺寸一致的304#不锈钢支架，支架受力面增加加强筋，提高支架强度，钢板厚度10mm，支撑轮支架可拆卸方式安装，方便后续维修、更换。</w:t>
      </w:r>
    </w:p>
    <w:p w14:paraId="56B53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4</w:t>
      </w:r>
      <w:r>
        <w:rPr>
          <w:rFonts w:hint="default" w:ascii="Times New Roman" w:hAnsi="Times New Roman" w:cs="Times New Roman"/>
          <w:sz w:val="24"/>
          <w:szCs w:val="24"/>
          <w:highlight w:val="none"/>
          <w:lang w:val="en-US" w:eastAsia="zh-CN"/>
        </w:rPr>
        <w:t xml:space="preserve">) </w:t>
      </w:r>
      <w:r>
        <w:rPr>
          <w:rFonts w:hint="eastAsia" w:cs="Times New Roman"/>
          <w:sz w:val="24"/>
          <w:szCs w:val="24"/>
          <w:lang w:val="en-US" w:eastAsia="zh-CN"/>
        </w:rPr>
        <w:t>供货单位负责拆卸并</w:t>
      </w:r>
      <w:r>
        <w:rPr>
          <w:rFonts w:hint="eastAsia" w:cs="Times New Roman"/>
          <w:sz w:val="24"/>
          <w:szCs w:val="24"/>
          <w:highlight w:val="none"/>
          <w:lang w:val="en-US" w:eastAsia="zh-CN"/>
        </w:rPr>
        <w:t>改造</w:t>
      </w:r>
      <w:r>
        <w:rPr>
          <w:rFonts w:hint="default" w:ascii="Times New Roman" w:hAnsi="Times New Roman" w:cs="Times New Roman"/>
          <w:sz w:val="24"/>
          <w:szCs w:val="24"/>
          <w:highlight w:val="none"/>
          <w:lang w:val="en-US" w:eastAsia="zh-CN"/>
        </w:rPr>
        <w:t>支撑轮支架安装方式。原安装方式两个支撑轮（B+C）支架为一个整体，固定在“L”型承重钢板上。现将原滤布滤池设备岀水端支撑轮改由两个支撑轮（B+C）和一个支撑轮A轮支撑滤布转盘，两个支撑轮（B+C）和支撑轮A固定在池壁承重墙钢板上，两个支撑轮（B+C）支架和“L”型承重钢板之间采取可单独拆卸的安装方式</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val="en-US" w:eastAsia="zh-CN"/>
        </w:rPr>
        <w:t>方便后续维修、更换</w:t>
      </w:r>
      <w:r>
        <w:rPr>
          <w:rFonts w:hint="eastAsia" w:cs="Times New Roman"/>
          <w:sz w:val="24"/>
          <w:szCs w:val="24"/>
          <w:highlight w:val="none"/>
          <w:lang w:val="en-US" w:eastAsia="zh-CN"/>
        </w:rPr>
        <w:t>。</w:t>
      </w:r>
    </w:p>
    <w:p w14:paraId="2B913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w:t>
      </w:r>
      <w:r>
        <w:rPr>
          <w:rFonts w:hint="eastAsia" w:cs="Times New Roman"/>
          <w:sz w:val="24"/>
          <w:szCs w:val="24"/>
          <w:highlight w:val="none"/>
          <w:lang w:val="en-US" w:eastAsia="zh-CN"/>
        </w:rPr>
        <w:t>5</w:t>
      </w:r>
      <w:r>
        <w:rPr>
          <w:rFonts w:hint="default" w:ascii="Times New Roman" w:hAnsi="Times New Roman" w:cs="Times New Roman"/>
          <w:sz w:val="24"/>
          <w:szCs w:val="24"/>
          <w:highlight w:val="none"/>
        </w:rPr>
        <w:t xml:space="preserve">) </w:t>
      </w:r>
      <w:r>
        <w:rPr>
          <w:rFonts w:hint="eastAsia" w:cs="Times New Roman"/>
          <w:sz w:val="24"/>
          <w:szCs w:val="24"/>
          <w:highlight w:val="none"/>
          <w:lang w:val="en-US" w:eastAsia="zh-CN"/>
        </w:rPr>
        <w:t>供货单位负责</w:t>
      </w:r>
      <w:r>
        <w:rPr>
          <w:rFonts w:hint="eastAsia" w:cs="Times New Roman"/>
          <w:sz w:val="24"/>
          <w:szCs w:val="24"/>
          <w:lang w:val="en-US" w:eastAsia="zh-CN"/>
        </w:rPr>
        <w:t>拆卸并</w:t>
      </w:r>
      <w:r>
        <w:rPr>
          <w:rFonts w:hint="default" w:ascii="Times New Roman" w:hAnsi="Times New Roman" w:cs="Times New Roman"/>
          <w:sz w:val="24"/>
          <w:szCs w:val="24"/>
          <w:highlight w:val="none"/>
          <w:lang w:val="en-US" w:eastAsia="zh-CN"/>
        </w:rPr>
        <w:t>更换支撑轮</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供货单位提供高强度、耐腐蚀、耐磨损支撑轮（外径200mm，内径80mm，高120mm），材质为实心聚甲醛树脂（赛钢），支撑轮轴销与轴承配合小50个丝方便安装及日后维护保养。</w:t>
      </w:r>
    </w:p>
    <w:p w14:paraId="5DD1C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w:t>
      </w:r>
      <w:r>
        <w:rPr>
          <w:rFonts w:hint="eastAsia" w:cs="Times New Roman"/>
          <w:sz w:val="24"/>
          <w:szCs w:val="24"/>
          <w:lang w:val="en-US" w:eastAsia="zh-CN"/>
        </w:rPr>
        <w:t>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cs="Times New Roman"/>
          <w:sz w:val="24"/>
          <w:szCs w:val="24"/>
          <w:highlight w:val="none"/>
          <w:lang w:val="en-US" w:eastAsia="zh-CN"/>
        </w:rPr>
        <w:t>供货单位负责</w:t>
      </w:r>
      <w:r>
        <w:rPr>
          <w:rFonts w:hint="eastAsia" w:cs="Times New Roman"/>
          <w:sz w:val="24"/>
          <w:szCs w:val="24"/>
          <w:lang w:val="en-US" w:eastAsia="zh-CN"/>
        </w:rPr>
        <w:t>拆卸并</w:t>
      </w:r>
      <w:r>
        <w:rPr>
          <w:rFonts w:hint="default" w:ascii="Times New Roman" w:hAnsi="Times New Roman" w:eastAsia="宋体" w:cs="Times New Roman"/>
          <w:bCs/>
          <w:color w:val="auto"/>
          <w:kern w:val="2"/>
          <w:sz w:val="24"/>
          <w:szCs w:val="24"/>
          <w:lang w:val="en-US" w:eastAsia="zh-CN" w:bidi="ar"/>
        </w:rPr>
        <w:t>更换支撑轮轴承</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单位所供支撑轮轴承选用水下专用氧化锆陶瓷轴承（型号：6208），满足各种工况要求，如耐腐蚀、耐锈蚀、耐酸碱等</w:t>
      </w:r>
      <w:r>
        <w:rPr>
          <w:rFonts w:hint="default" w:ascii="Times New Roman" w:hAnsi="Times New Roman" w:cs="Times New Roman"/>
          <w:sz w:val="24"/>
          <w:szCs w:val="24"/>
          <w:highlight w:val="none"/>
          <w:lang w:val="en-US" w:eastAsia="zh-CN"/>
        </w:rPr>
        <w:t>。</w:t>
      </w:r>
    </w:p>
    <w:p w14:paraId="2B74D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eastAsia" w:cs="Times New Roman"/>
          <w:sz w:val="24"/>
          <w:szCs w:val="24"/>
          <w:highlight w:val="none"/>
          <w:lang w:val="en-US" w:eastAsia="zh-CN"/>
        </w:rPr>
        <w:t xml:space="preserve">(7)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w:t>
      </w:r>
      <w:r>
        <w:rPr>
          <w:rFonts w:hint="eastAsia" w:cs="Times New Roman"/>
          <w:bCs/>
          <w:color w:val="auto"/>
          <w:kern w:val="2"/>
          <w:sz w:val="24"/>
          <w:szCs w:val="24"/>
          <w:lang w:val="en-US" w:eastAsia="zh-CN" w:bidi="ar"/>
        </w:rPr>
        <w:t>换</w:t>
      </w:r>
      <w:r>
        <w:rPr>
          <w:rFonts w:hint="default" w:ascii="Times New Roman" w:hAnsi="Times New Roman" w:eastAsia="宋体" w:cs="Times New Roman"/>
          <w:bCs/>
          <w:color w:val="auto"/>
          <w:kern w:val="2"/>
          <w:sz w:val="24"/>
          <w:szCs w:val="24"/>
          <w:lang w:val="en-US" w:eastAsia="zh-CN" w:bidi="ar"/>
        </w:rPr>
        <w:t>密封圈</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w:t>
      </w:r>
      <w:r>
        <w:rPr>
          <w:rFonts w:hint="default" w:ascii="Times New Roman" w:hAnsi="Times New Roman" w:cs="Times New Roman"/>
          <w:sz w:val="24"/>
          <w:szCs w:val="24"/>
          <w:highlight w:val="none"/>
          <w:lang w:val="en-US" w:eastAsia="zh-CN"/>
        </w:rPr>
        <w:t>所供</w:t>
      </w:r>
      <w:r>
        <w:rPr>
          <w:rFonts w:hint="default" w:ascii="Times New Roman" w:hAnsi="Times New Roman" w:cs="Times New Roman"/>
          <w:sz w:val="24"/>
          <w:szCs w:val="24"/>
          <w:highlight w:val="none"/>
        </w:rPr>
        <w:t>硅胶密封圈（直径900</w:t>
      </w:r>
      <w:r>
        <w:rPr>
          <w:rFonts w:hint="default" w:cs="Times New Roman"/>
          <w:sz w:val="24"/>
          <w:szCs w:val="24"/>
          <w:highlight w:val="none"/>
          <w:lang w:val="en-US" w:eastAsia="zh-CN"/>
        </w:rPr>
        <w:t>mm）适配现场滤布滤池。</w:t>
      </w:r>
    </w:p>
    <w:p w14:paraId="47BEC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eastAsia" w:cs="Times New Roman"/>
          <w:sz w:val="24"/>
          <w:szCs w:val="24"/>
          <w:highlight w:val="none"/>
          <w:lang w:val="en-US" w:eastAsia="zh-CN"/>
        </w:rPr>
        <w:t xml:space="preserve">(8)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w:t>
      </w:r>
      <w:r>
        <w:rPr>
          <w:rFonts w:hint="eastAsia" w:cs="Times New Roman"/>
          <w:bCs/>
          <w:color w:val="auto"/>
          <w:kern w:val="2"/>
          <w:sz w:val="24"/>
          <w:szCs w:val="24"/>
          <w:lang w:val="en-US" w:eastAsia="zh-CN" w:bidi="ar"/>
        </w:rPr>
        <w:t>换</w:t>
      </w:r>
      <w:r>
        <w:rPr>
          <w:rFonts w:hint="eastAsia" w:ascii="Times New Roman" w:hAnsi="Times New Roman" w:eastAsia="宋体" w:cs="Times New Roman"/>
          <w:bCs/>
          <w:color w:val="auto"/>
          <w:kern w:val="2"/>
          <w:sz w:val="24"/>
          <w:szCs w:val="24"/>
          <w:lang w:val="en-US" w:eastAsia="zh-CN" w:bidi="ar"/>
        </w:rPr>
        <w:t>链条</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w:t>
      </w:r>
      <w:r>
        <w:rPr>
          <w:rFonts w:hint="default" w:ascii="Times New Roman" w:hAnsi="Times New Roman" w:cs="Times New Roman"/>
          <w:sz w:val="24"/>
          <w:szCs w:val="24"/>
          <w:highlight w:val="none"/>
          <w:lang w:val="en-US" w:eastAsia="zh-CN"/>
        </w:rPr>
        <w:t>所供</w:t>
      </w:r>
      <w:r>
        <w:rPr>
          <w:rFonts w:hint="eastAsia" w:ascii="Times New Roman" w:hAnsi="Times New Roman" w:cs="Times New Roman"/>
          <w:sz w:val="24"/>
          <w:szCs w:val="24"/>
          <w:highlight w:val="none"/>
          <w:lang w:val="en-US" w:eastAsia="zh-CN"/>
        </w:rPr>
        <w:t>链条</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材质为304不锈钢，长度10M，厚度5</w:t>
      </w:r>
      <w:r>
        <w:rPr>
          <w:rFonts w:hint="default" w:cs="Times New Roman"/>
          <w:sz w:val="24"/>
          <w:szCs w:val="24"/>
          <w:highlight w:val="none"/>
          <w:lang w:val="en-US" w:eastAsia="zh-CN"/>
        </w:rPr>
        <w:t>mm）适配现场滤布滤池。</w:t>
      </w:r>
    </w:p>
    <w:p w14:paraId="617625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eastAsia" w:cs="Times New Roman"/>
          <w:sz w:val="24"/>
          <w:szCs w:val="24"/>
          <w:highlight w:val="none"/>
          <w:lang w:val="en-US" w:eastAsia="zh-CN"/>
        </w:rPr>
        <w:t xml:space="preserve">(9) </w:t>
      </w:r>
      <w:r>
        <w:rPr>
          <w:rFonts w:hint="eastAsia" w:cs="Times New Roman"/>
          <w:sz w:val="24"/>
          <w:szCs w:val="24"/>
          <w:lang w:val="en-US" w:eastAsia="zh-CN"/>
        </w:rPr>
        <w:t>供货单位负责拆卸并</w:t>
      </w:r>
      <w:r>
        <w:rPr>
          <w:rFonts w:hint="default" w:ascii="Times New Roman" w:hAnsi="Times New Roman" w:eastAsia="宋体" w:cs="Times New Roman"/>
          <w:bCs/>
          <w:color w:val="auto"/>
          <w:kern w:val="2"/>
          <w:sz w:val="24"/>
          <w:szCs w:val="24"/>
          <w:lang w:val="en-US" w:eastAsia="zh-CN" w:bidi="ar"/>
        </w:rPr>
        <w:t>更</w:t>
      </w:r>
      <w:r>
        <w:rPr>
          <w:rFonts w:hint="eastAsia" w:cs="Times New Roman"/>
          <w:bCs/>
          <w:color w:val="auto"/>
          <w:kern w:val="2"/>
          <w:sz w:val="24"/>
          <w:szCs w:val="24"/>
          <w:lang w:val="en-US" w:eastAsia="zh-CN" w:bidi="ar"/>
        </w:rPr>
        <w:t>换</w:t>
      </w:r>
      <w:r>
        <w:rPr>
          <w:rFonts w:hint="eastAsia" w:ascii="Times New Roman" w:hAnsi="Times New Roman" w:eastAsia="宋体" w:cs="Times New Roman"/>
          <w:bCs/>
          <w:color w:val="auto"/>
          <w:kern w:val="2"/>
          <w:sz w:val="24"/>
          <w:szCs w:val="24"/>
          <w:lang w:val="en-US" w:eastAsia="zh-CN" w:bidi="ar"/>
        </w:rPr>
        <w:t>链轮</w:t>
      </w:r>
      <w:r>
        <w:rPr>
          <w:rFonts w:hint="eastAsia" w:cs="Times New Roman"/>
          <w:bCs/>
          <w:color w:val="auto"/>
          <w:kern w:val="2"/>
          <w:sz w:val="24"/>
          <w:szCs w:val="24"/>
          <w:lang w:val="en-US" w:eastAsia="zh-CN" w:bidi="ar"/>
        </w:rPr>
        <w:t>。</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highlight w:val="none"/>
        </w:rPr>
        <w:t>单位</w:t>
      </w:r>
      <w:r>
        <w:rPr>
          <w:rFonts w:hint="default" w:ascii="Times New Roman" w:hAnsi="Times New Roman" w:cs="Times New Roman"/>
          <w:sz w:val="24"/>
          <w:szCs w:val="24"/>
          <w:highlight w:val="none"/>
          <w:lang w:val="en-US" w:eastAsia="zh-CN"/>
        </w:rPr>
        <w:t>所供</w:t>
      </w:r>
      <w:r>
        <w:rPr>
          <w:rFonts w:hint="eastAsia" w:ascii="Times New Roman" w:hAnsi="Times New Roman" w:cs="Times New Roman"/>
          <w:sz w:val="24"/>
          <w:szCs w:val="24"/>
          <w:highlight w:val="none"/>
          <w:lang w:val="en-US" w:eastAsia="zh-CN"/>
        </w:rPr>
        <w:t>链条</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材质为PE，厚度50mm大的直径1200MM压轮张紧轮共计三件定制</w:t>
      </w:r>
      <w:r>
        <w:rPr>
          <w:rFonts w:hint="default" w:cs="Times New Roman"/>
          <w:sz w:val="24"/>
          <w:szCs w:val="24"/>
          <w:highlight w:val="none"/>
          <w:lang w:val="en-US" w:eastAsia="zh-CN"/>
        </w:rPr>
        <w:t>）适配现场滤布滤池。</w:t>
      </w:r>
    </w:p>
    <w:p w14:paraId="44D6A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highlight w:val="none"/>
          <w:lang w:val="en-US" w:eastAsia="zh-CN"/>
        </w:rPr>
      </w:pPr>
      <w:r>
        <w:rPr>
          <w:rFonts w:hint="default" w:cs="Times New Roman"/>
          <w:sz w:val="24"/>
          <w:szCs w:val="24"/>
          <w:highlight w:val="none"/>
          <w:lang w:val="en-US" w:eastAsia="zh-CN"/>
        </w:rPr>
        <w:t>(</w:t>
      </w:r>
      <w:r>
        <w:rPr>
          <w:rFonts w:hint="eastAsia" w:cs="Times New Roman"/>
          <w:sz w:val="24"/>
          <w:szCs w:val="24"/>
          <w:highlight w:val="none"/>
          <w:lang w:val="en-US" w:eastAsia="zh-CN"/>
        </w:rPr>
        <w:t>8</w:t>
      </w:r>
      <w:r>
        <w:rPr>
          <w:rFonts w:hint="default" w:cs="Times New Roman"/>
          <w:sz w:val="24"/>
          <w:szCs w:val="24"/>
          <w:highlight w:val="none"/>
          <w:lang w:val="en-US" w:eastAsia="zh-CN"/>
        </w:rPr>
        <w:t>) 供货单位所供货物安装在现有设备即可正常投入使用及满足设备使用要求。</w:t>
      </w:r>
      <w:r>
        <w:rPr>
          <w:rFonts w:hint="eastAsia" w:cs="Times New Roman"/>
          <w:sz w:val="24"/>
          <w:szCs w:val="24"/>
          <w:highlight w:val="none"/>
          <w:lang w:val="en-US" w:eastAsia="zh-CN"/>
        </w:rPr>
        <w:t>供货单位</w:t>
      </w:r>
      <w:r>
        <w:rPr>
          <w:rFonts w:hint="default" w:cs="Times New Roman"/>
          <w:sz w:val="24"/>
          <w:szCs w:val="24"/>
          <w:highlight w:val="none"/>
          <w:lang w:val="en-US" w:eastAsia="zh-CN"/>
        </w:rPr>
        <w:t>所供材料需耐腐蚀、耐磨损，使用寿命不低于36个月，改造后滤布滤池正常使用3年以上。</w:t>
      </w:r>
    </w:p>
    <w:p w14:paraId="0E71DB28">
      <w:pPr>
        <w:spacing w:line="360" w:lineRule="auto"/>
        <w:ind w:firstLine="480" w:firstLineChars="200"/>
        <w:rPr>
          <w:rFonts w:hint="default" w:ascii="Times New Roman" w:hAnsi="Times New Roman" w:cs="Times New Roman"/>
          <w:sz w:val="24"/>
          <w:szCs w:val="24"/>
          <w:lang w:val="en-US" w:eastAsia="zh-CN"/>
        </w:rPr>
      </w:pPr>
    </w:p>
    <w:p w14:paraId="4B56FBCD">
      <w:pPr>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5</w:t>
      </w:r>
      <w:r>
        <w:rPr>
          <w:rFonts w:hint="default" w:ascii="Times New Roman" w:hAnsi="Times New Roman" w:cs="Times New Roman"/>
          <w:b/>
          <w:sz w:val="24"/>
          <w:szCs w:val="24"/>
          <w:lang w:val="zh-CN"/>
        </w:rPr>
        <w:t>. 施工安全及其他要求</w:t>
      </w:r>
    </w:p>
    <w:p w14:paraId="5873E376">
      <w:pPr>
        <w:keepNext w:val="0"/>
        <w:keepLines w:val="0"/>
        <w:pageBreakBefore w:val="0"/>
        <w:widowControl w:val="0"/>
        <w:kinsoku/>
        <w:wordWrap/>
        <w:overflowPunct/>
        <w:topLinePunct w:val="0"/>
        <w:autoSpaceDE/>
        <w:autoSpaceDN/>
        <w:bidi w:val="0"/>
        <w:adjustRightInd/>
        <w:snapToGrid/>
        <w:spacing w:before="157" w:beforeLines="50" w:line="360" w:lineRule="auto"/>
        <w:ind w:firstLine="566" w:firstLineChars="236"/>
        <w:textAlignment w:val="auto"/>
        <w:rPr>
          <w:rFonts w:hint="default" w:ascii="Times New Roman" w:hAnsi="Times New Roman" w:cs="Times New Roman"/>
          <w:sz w:val="24"/>
          <w:szCs w:val="24"/>
        </w:rPr>
      </w:pPr>
      <w:r>
        <w:rPr>
          <w:rFonts w:hint="default" w:ascii="Times New Roman" w:hAnsi="Times New Roman" w:cs="Times New Roman"/>
          <w:sz w:val="24"/>
          <w:szCs w:val="24"/>
        </w:rPr>
        <w:t>(1) 施工设备、工器具：由</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单位自行解决。</w:t>
      </w:r>
    </w:p>
    <w:p w14:paraId="2EAD01A2">
      <w:pPr>
        <w:spacing w:line="360" w:lineRule="auto"/>
        <w:ind w:firstLine="566" w:firstLineChars="236"/>
        <w:rPr>
          <w:rFonts w:hint="default" w:ascii="Times New Roman" w:hAnsi="Times New Roman" w:cs="Times New Roman"/>
          <w:sz w:val="24"/>
          <w:szCs w:val="24"/>
        </w:rPr>
      </w:pPr>
      <w:r>
        <w:rPr>
          <w:rFonts w:hint="default" w:ascii="Times New Roman" w:hAnsi="Times New Roman" w:cs="Times New Roman"/>
          <w:sz w:val="24"/>
          <w:szCs w:val="24"/>
        </w:rPr>
        <w:t>(2) 施工用水、用电：采购人在厂内提供水、电接入点，由</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单位自行接入，</w:t>
      </w:r>
      <w:r>
        <w:rPr>
          <w:rFonts w:hint="default" w:ascii="Times New Roman" w:hAnsi="Times New Roman" w:cs="Times New Roman"/>
          <w:sz w:val="24"/>
          <w:szCs w:val="24"/>
          <w:lang w:val="en-US" w:eastAsia="zh-CN"/>
        </w:rPr>
        <w:t>供货</w:t>
      </w:r>
      <w:r>
        <w:rPr>
          <w:rFonts w:hint="default" w:ascii="Times New Roman" w:hAnsi="Times New Roman" w:cs="Times New Roman"/>
          <w:sz w:val="24"/>
          <w:szCs w:val="24"/>
        </w:rPr>
        <w:t>单位需做好用水、用电安全防护措施并无条件接受采购人监督。</w:t>
      </w:r>
    </w:p>
    <w:p w14:paraId="438B9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4" w:firstLineChars="23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施工安全：供货单位做好动火作业</w:t>
      </w:r>
      <w:r>
        <w:rPr>
          <w:rFonts w:hint="eastAsia" w:cs="Times New Roman"/>
          <w:sz w:val="24"/>
          <w:szCs w:val="24"/>
          <w:lang w:eastAsia="zh-CN"/>
        </w:rPr>
        <w:t>、</w:t>
      </w:r>
      <w:r>
        <w:rPr>
          <w:rFonts w:hint="eastAsia" w:cs="Times New Roman"/>
          <w:sz w:val="24"/>
          <w:szCs w:val="24"/>
          <w:lang w:val="en-US" w:eastAsia="zh-CN"/>
        </w:rPr>
        <w:t>有限空间</w:t>
      </w:r>
      <w:r>
        <w:rPr>
          <w:rFonts w:hint="default" w:ascii="Times New Roman" w:hAnsi="Times New Roman" w:cs="Times New Roman"/>
          <w:sz w:val="24"/>
          <w:szCs w:val="24"/>
        </w:rPr>
        <w:t>及高空作业等施工的安全防护措施，施工过程中出现的安全事故由供货单位自行承担。</w:t>
      </w:r>
    </w:p>
    <w:p w14:paraId="5C0B7E65">
      <w:pPr>
        <w:keepNext w:val="0"/>
        <w:keepLines w:val="0"/>
        <w:pageBreakBefore w:val="0"/>
        <w:widowControl w:val="0"/>
        <w:kinsoku/>
        <w:wordWrap/>
        <w:overflowPunct/>
        <w:topLinePunct w:val="0"/>
        <w:autoSpaceDE/>
        <w:autoSpaceDN/>
        <w:bidi w:val="0"/>
        <w:adjustRightInd/>
        <w:snapToGrid/>
        <w:spacing w:line="360" w:lineRule="auto"/>
        <w:ind w:firstLine="564" w:firstLineChars="235"/>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施工期间，供货单位需服从采购人的总体管理，不能影响现场生产的正常工作。</w:t>
      </w:r>
    </w:p>
    <w:p w14:paraId="3FDC4AB3">
      <w:pPr>
        <w:spacing w:line="200" w:lineRule="exact"/>
        <w:rPr>
          <w:rFonts w:hint="default" w:ascii="Times New Roman" w:hAnsi="Times New Roman" w:cs="Times New Roman"/>
          <w:b/>
          <w:sz w:val="24"/>
          <w:szCs w:val="24"/>
        </w:rPr>
      </w:pPr>
    </w:p>
    <w:p w14:paraId="17AF269C">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6</w:t>
      </w:r>
      <w:r>
        <w:rPr>
          <w:rFonts w:hint="default" w:ascii="Times New Roman" w:hAnsi="Times New Roman" w:cs="Times New Roman"/>
          <w:b/>
          <w:sz w:val="24"/>
          <w:szCs w:val="24"/>
          <w:lang w:val="zh-CN"/>
        </w:rPr>
        <w:t>．验收要求</w:t>
      </w:r>
    </w:p>
    <w:p w14:paraId="5E8C7CCF">
      <w:p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1、验收：验收分为货物到现场初步验收和货物安装到位后的最终验收。</w:t>
      </w:r>
    </w:p>
    <w:p w14:paraId="12E6E98F">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（1）初步验收：</w:t>
      </w:r>
      <w:r>
        <w:rPr>
          <w:rFonts w:hint="default" w:ascii="Times New Roman" w:hAnsi="Times New Roman" w:cs="Times New Roman"/>
          <w:color w:val="auto"/>
          <w:sz w:val="24"/>
          <w:szCs w:val="24"/>
        </w:rPr>
        <w:t>货物运抵交货地点后3日内，</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（含</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委托的第三方）、</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代表共同验货。</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按照采购文件、国家相关法律法规以及规范的要求等相关的规定，对货物的型号规格、数量、外观质量、资料等进行清点和全面的检验，并作详细的记录。如发现货物与采购文件不符，或货物短缺、质次、损坏等问题，应作详细记录，</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可拒绝收货，或由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在</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规定的时间内立即、无条件为</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调换或补齐。调换或补齐后的货物，</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有权按照本条有关验收的规定进行验收，由此产生的采购、制造、修理和运费及保险费等费用均应由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负担，与</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无关。</w:t>
      </w:r>
    </w:p>
    <w:p w14:paraId="3B60B799">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初步验收合格后，双方共同出具初步验收报告并由双方书面确认验收结果。</w:t>
      </w:r>
    </w:p>
    <w:p w14:paraId="1633B881">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（2）最终验收：</w:t>
      </w:r>
      <w:r>
        <w:rPr>
          <w:rFonts w:hint="default" w:ascii="Times New Roman" w:hAnsi="Times New Roman" w:cs="Times New Roman"/>
          <w:color w:val="auto"/>
          <w:sz w:val="24"/>
          <w:szCs w:val="24"/>
        </w:rPr>
        <w:t>所供货物完成安装调试、运行稳定后，</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对货物安装调试的测试结果进行检验。设备运行时应满足下述要求：整机运行平稳、无卡滞，运行声响、振动正常。</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在货物安装、调试过程中，应做好详细的检验、测试记录和试验结果，检验结果应符合采购文件、国家相关法律法规以及规范的规定标准（当多个标准不一致时，以最高标准作为验收标准）。如设备安装质量达不到运营要求，</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需在</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规定的时间内立即、无条件为</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整改，直至满足运营要求，由此产生的采购、制造、运费、安装及保险费等费用均应由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承担，与</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无关。</w:t>
      </w:r>
    </w:p>
    <w:p w14:paraId="616A4781">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货物经</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根据上述约定验收符合全部要求，</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移交完所有资料文档后，双方共同出具最终验收报告并由双方书面确认验收结果。</w:t>
      </w:r>
    </w:p>
    <w:p w14:paraId="648DB06B">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由于非</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原因而引起货物的采购、修理或更换的时间，以不影响生产为原则，否则将视为逾期交货。</w:t>
      </w:r>
    </w:p>
    <w:p w14:paraId="4C7D97E5">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根据本条约定对项目质量所做出的验收，仅作为起算付款及质保期之用，不视为双方对于项目质量的最终认定。货物经验收合格后，</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仍应在质保期内对货物质量承担保证责任。</w:t>
      </w:r>
    </w:p>
    <w:p w14:paraId="36DA205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货物在全部经</w:t>
      </w:r>
      <w:r>
        <w:rPr>
          <w:rFonts w:hint="default" w:ascii="Times New Roman" w:hAnsi="Times New Roman" w:cs="Times New Roman"/>
          <w:color w:val="auto"/>
          <w:sz w:val="24"/>
          <w:szCs w:val="24"/>
          <w:lang w:val="en-US" w:eastAsia="zh-CN"/>
        </w:rPr>
        <w:t>最终</w:t>
      </w:r>
      <w:r>
        <w:rPr>
          <w:rFonts w:hint="default" w:ascii="Times New Roman" w:hAnsi="Times New Roman" w:cs="Times New Roman"/>
          <w:color w:val="auto"/>
          <w:sz w:val="24"/>
          <w:szCs w:val="24"/>
        </w:rPr>
        <w:t>验收合格前，其损耗、毁损、灭失等风险及责任由</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承担，如因发生前述情形，导致</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所供应的货物不能通过</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验收的，</w:t>
      </w:r>
      <w:r>
        <w:rPr>
          <w:rFonts w:hint="eastAsia" w:ascii="Times New Roman" w:hAnsi="Times New Roman" w:cs="Times New Roman"/>
          <w:color w:val="auto"/>
          <w:sz w:val="24"/>
          <w:szCs w:val="24"/>
          <w:lang w:val="en-US" w:eastAsia="zh-CN"/>
        </w:rPr>
        <w:t>供货单位</w:t>
      </w:r>
      <w:r>
        <w:rPr>
          <w:rFonts w:hint="default" w:ascii="Times New Roman" w:hAnsi="Times New Roman" w:cs="Times New Roman"/>
          <w:color w:val="auto"/>
          <w:sz w:val="24"/>
          <w:szCs w:val="24"/>
        </w:rPr>
        <w:t>应按</w:t>
      </w:r>
      <w:r>
        <w:rPr>
          <w:rFonts w:hint="eastAsia" w:ascii="Times New Roman" w:hAnsi="Times New Roman" w:cs="Times New Roman"/>
          <w:color w:val="auto"/>
          <w:sz w:val="24"/>
          <w:szCs w:val="24"/>
          <w:lang w:val="en-US" w:eastAsia="zh-CN"/>
        </w:rPr>
        <w:t>采购人</w:t>
      </w:r>
      <w:r>
        <w:rPr>
          <w:rFonts w:hint="default" w:ascii="Times New Roman" w:hAnsi="Times New Roman" w:cs="Times New Roman"/>
          <w:color w:val="auto"/>
          <w:sz w:val="24"/>
          <w:szCs w:val="24"/>
        </w:rPr>
        <w:t>要求予以更换或退货。</w:t>
      </w:r>
    </w:p>
    <w:p w14:paraId="689E9F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验收过程中，如对货物验收不能取得一致意见时，一方可委托货物交付地有资质权威的第三方检验机构合进行检验。检验结果具有约束力，检验费用由责任方负担。</w:t>
      </w:r>
    </w:p>
    <w:p w14:paraId="08131496">
      <w:pPr>
        <w:spacing w:line="360" w:lineRule="auto"/>
        <w:rPr>
          <w:rFonts w:hint="default" w:ascii="Times New Roman" w:hAnsi="Times New Roman" w:cs="Times New Roman"/>
          <w:b/>
          <w:sz w:val="24"/>
          <w:szCs w:val="24"/>
          <w:lang w:val="zh-CN"/>
        </w:rPr>
      </w:pPr>
      <w:r>
        <w:rPr>
          <w:rFonts w:hint="default" w:ascii="Times New Roman" w:hAnsi="Times New Roman" w:cs="Times New Roman"/>
          <w:b/>
          <w:sz w:val="24"/>
          <w:szCs w:val="24"/>
          <w:lang w:val="en-US" w:eastAsia="zh-CN"/>
        </w:rPr>
        <w:t>7</w:t>
      </w:r>
      <w:r>
        <w:rPr>
          <w:rFonts w:hint="default" w:ascii="Times New Roman" w:hAnsi="Times New Roman" w:cs="Times New Roman"/>
          <w:b/>
          <w:sz w:val="24"/>
          <w:szCs w:val="24"/>
          <w:lang w:val="zh-CN"/>
        </w:rPr>
        <w:t>．质保及售后要求</w:t>
      </w:r>
    </w:p>
    <w:p w14:paraId="2BFB400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项目质保期为12个月，自项目</w:t>
      </w:r>
      <w:r>
        <w:rPr>
          <w:rFonts w:hint="eastAsia" w:ascii="Times New Roman" w:cs="Times New Roman"/>
          <w:sz w:val="24"/>
          <w:szCs w:val="24"/>
          <w:lang w:val="en-US" w:eastAsia="zh-CN"/>
        </w:rPr>
        <w:t>最终</w:t>
      </w:r>
      <w:r>
        <w:rPr>
          <w:rFonts w:hint="default" w:ascii="Times New Roman" w:hAnsi="Times New Roman" w:cs="Times New Roman"/>
          <w:sz w:val="24"/>
          <w:szCs w:val="24"/>
        </w:rPr>
        <w:t>验收合格之日起算。质保期内，供货单位对本项目进行免费保修，免费保修包括但不限于由供货单位承担完成质保期的工作而产生的采购、制造、检测、试验、送货、装卸（含二次搬运至</w:t>
      </w:r>
      <w:r>
        <w:rPr>
          <w:rFonts w:hint="eastAsia" w:cs="Times New Roman"/>
          <w:sz w:val="24"/>
          <w:szCs w:val="24"/>
          <w:lang w:val="en-US" w:eastAsia="zh-CN"/>
        </w:rPr>
        <w:t>采购人</w:t>
      </w:r>
      <w:r>
        <w:rPr>
          <w:rFonts w:hint="default" w:ascii="Times New Roman" w:hAnsi="Times New Roman" w:cs="Times New Roman"/>
          <w:sz w:val="24"/>
          <w:szCs w:val="24"/>
        </w:rPr>
        <w:t>指定仓储地点）、保险、现场仓储、安装调试、</w:t>
      </w:r>
      <w:r>
        <w:rPr>
          <w:rFonts w:hint="default" w:ascii="Times New Roman" w:hAnsi="Times New Roman" w:cs="Times New Roman"/>
          <w:sz w:val="24"/>
          <w:szCs w:val="24"/>
          <w:lang w:val="en-US" w:eastAsia="zh-CN"/>
        </w:rPr>
        <w:t>供货单位</w:t>
      </w:r>
      <w:r>
        <w:rPr>
          <w:rFonts w:hint="default" w:ascii="Times New Roman" w:hAnsi="Times New Roman" w:cs="Times New Roman"/>
          <w:sz w:val="24"/>
          <w:szCs w:val="24"/>
        </w:rPr>
        <w:t>销项税额以外的税费（包括进口关税和增值税等）。</w:t>
      </w:r>
    </w:p>
    <w:p w14:paraId="2E04CE5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(2) </w:t>
      </w:r>
      <w:r>
        <w:rPr>
          <w:rFonts w:hint="default" w:ascii="Times New Roman" w:hAnsi="Times New Roman" w:cs="Times New Roman"/>
          <w:sz w:val="24"/>
          <w:szCs w:val="24"/>
        </w:rPr>
        <w:t>质保期内，若项目所涉及货物经1次维修或维修时间超过1个月，仍不能正常使用的，供货单位应免费给予更换，被更换的货物的质保期为从更换日起重新计算。</w:t>
      </w:r>
    </w:p>
    <w:p w14:paraId="4E13B07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(3) </w:t>
      </w:r>
      <w:r>
        <w:rPr>
          <w:rFonts w:hint="default" w:ascii="Times New Roman" w:hAnsi="Times New Roman" w:cs="Times New Roman"/>
          <w:sz w:val="24"/>
          <w:szCs w:val="24"/>
        </w:rPr>
        <w:t>在合同规定的质保期内，供货单位承诺将在接到采购人的故障通知后4小时内响应，24小时内到达项目现场进行维修等服务。</w:t>
      </w:r>
    </w:p>
    <w:p w14:paraId="12A76DE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采购人在使用</w:t>
      </w:r>
      <w:r>
        <w:rPr>
          <w:rFonts w:hint="eastAsia" w:cs="Times New Roman"/>
          <w:sz w:val="24"/>
          <w:szCs w:val="24"/>
          <w:lang w:val="en-US" w:eastAsia="zh-CN"/>
        </w:rPr>
        <w:t>设备</w:t>
      </w:r>
      <w:r>
        <w:rPr>
          <w:rFonts w:hint="default" w:ascii="Times New Roman" w:hAnsi="Times New Roman" w:cs="Times New Roman"/>
          <w:sz w:val="24"/>
          <w:szCs w:val="24"/>
        </w:rPr>
        <w:t>时所遇技术问题，供货单位应按采购人要求及时向采购人无偿提供技术指导服务。</w:t>
      </w:r>
    </w:p>
    <w:p w14:paraId="33BA837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(5) </w:t>
      </w:r>
      <w:r>
        <w:rPr>
          <w:rFonts w:hint="default" w:ascii="Times New Roman" w:hAnsi="Times New Roman" w:cs="Times New Roman"/>
          <w:sz w:val="24"/>
          <w:szCs w:val="24"/>
        </w:rPr>
        <w:t>供货单位未按上述要求提供售后服务的，采购人有权要求其他第三方提供相关服务，因此产生的费用全部由供货单位承担。</w:t>
      </w:r>
    </w:p>
    <w:p w14:paraId="0AD43197">
      <w:pPr>
        <w:spacing w:line="200" w:lineRule="exact"/>
        <w:rPr>
          <w:rFonts w:hint="default" w:ascii="Times New Roman" w:hAnsi="Times New Roman" w:cs="Times New Roman"/>
          <w:b/>
          <w:sz w:val="24"/>
          <w:szCs w:val="24"/>
        </w:rPr>
      </w:pPr>
    </w:p>
    <w:p w14:paraId="0CAE88ED">
      <w:pPr>
        <w:spacing w:line="360" w:lineRule="auto"/>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8</w:t>
      </w:r>
      <w:r>
        <w:rPr>
          <w:rFonts w:hint="default" w:ascii="Times New Roman" w:hAnsi="Times New Roman" w:cs="Times New Roman"/>
          <w:b/>
          <w:sz w:val="24"/>
          <w:szCs w:val="24"/>
          <w:lang w:val="zh-CN"/>
        </w:rPr>
        <w:t>．</w:t>
      </w:r>
      <w:r>
        <w:rPr>
          <w:rFonts w:hint="default" w:ascii="Times New Roman" w:hAnsi="Times New Roman" w:cs="Times New Roman"/>
          <w:b/>
          <w:sz w:val="24"/>
          <w:szCs w:val="24"/>
          <w:lang w:val="en-US" w:eastAsia="zh-CN"/>
        </w:rPr>
        <w:t>报价及款项支付</w:t>
      </w:r>
    </w:p>
    <w:p w14:paraId="4D65B47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 </w:t>
      </w:r>
      <w:r>
        <w:rPr>
          <w:rFonts w:hint="default" w:ascii="Times New Roman" w:hAnsi="Times New Roman" w:eastAsia="宋体" w:cs="Times New Roman"/>
          <w:sz w:val="24"/>
          <w:szCs w:val="24"/>
        </w:rPr>
        <w:t>本项目总费用</w:t>
      </w:r>
      <w:r>
        <w:rPr>
          <w:rFonts w:hint="default" w:ascii="Times New Roman" w:hAnsi="Times New Roman" w:eastAsia="宋体" w:cs="Times New Roman"/>
          <w:sz w:val="24"/>
          <w:szCs w:val="24"/>
          <w:lang w:val="en-US" w:eastAsia="zh-CN"/>
        </w:rPr>
        <w:t>为包干价，</w:t>
      </w:r>
      <w:r>
        <w:rPr>
          <w:rFonts w:hint="default" w:ascii="Times New Roman" w:hAnsi="Times New Roman" w:eastAsia="宋体" w:cs="Times New Roman"/>
          <w:sz w:val="24"/>
          <w:szCs w:val="24"/>
        </w:rPr>
        <w:t>含完成本次供货</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安装</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调试</w:t>
      </w:r>
      <w:r>
        <w:rPr>
          <w:rFonts w:hint="default" w:ascii="Times New Roman" w:hAnsi="Times New Roman" w:eastAsia="宋体" w:cs="Times New Roman"/>
          <w:sz w:val="24"/>
          <w:szCs w:val="24"/>
        </w:rPr>
        <w:t>服务的全部费用，包括但不限于本次</w:t>
      </w:r>
      <w:r>
        <w:rPr>
          <w:rFonts w:hint="default" w:ascii="Times New Roman" w:hAnsi="Times New Roman" w:cs="Times New Roman"/>
          <w:sz w:val="24"/>
          <w:szCs w:val="24"/>
        </w:rPr>
        <w:t>货物的采购、制造、检测、试验、送货、装卸（含二次搬运至</w:t>
      </w:r>
      <w:r>
        <w:rPr>
          <w:rFonts w:hint="eastAsia" w:ascii="Times New Roman" w:cs="Times New Roman"/>
          <w:sz w:val="24"/>
          <w:szCs w:val="24"/>
          <w:lang w:val="en-US" w:eastAsia="zh-CN"/>
        </w:rPr>
        <w:t>采购人</w:t>
      </w:r>
      <w:r>
        <w:rPr>
          <w:rFonts w:hint="default" w:ascii="Times New Roman" w:hAnsi="Times New Roman" w:cs="Times New Roman"/>
          <w:sz w:val="24"/>
          <w:szCs w:val="24"/>
        </w:rPr>
        <w:t>指定仓储地点）、保险、现场仓储、安装调试、</w:t>
      </w:r>
      <w:r>
        <w:rPr>
          <w:rFonts w:hint="default" w:ascii="Times New Roman" w:hAnsi="Times New Roman" w:cs="Times New Roman"/>
          <w:sz w:val="24"/>
          <w:szCs w:val="24"/>
          <w:lang w:val="en-US" w:eastAsia="zh-CN"/>
        </w:rPr>
        <w:t>供货单位</w:t>
      </w:r>
      <w:r>
        <w:rPr>
          <w:rFonts w:hint="default" w:ascii="Times New Roman" w:hAnsi="Times New Roman" w:cs="Times New Roman"/>
          <w:sz w:val="24"/>
          <w:szCs w:val="24"/>
        </w:rPr>
        <w:t>销项税额以外的税费、质保期免费上门提供售后服务等相关服务的全部费用</w:t>
      </w:r>
      <w:r>
        <w:rPr>
          <w:rFonts w:hint="default" w:ascii="Times New Roman" w:hAnsi="Times New Roman" w:eastAsia="宋体" w:cs="Times New Roman"/>
          <w:sz w:val="24"/>
          <w:szCs w:val="24"/>
        </w:rPr>
        <w:t>。本项目的报价为总价，未经采购人书面确认，供货单位无权另行收取其它任何费用。</w:t>
      </w:r>
    </w:p>
    <w:p w14:paraId="42583B26">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(2) </w:t>
      </w:r>
      <w:r>
        <w:rPr>
          <w:rFonts w:hint="default" w:ascii="Times New Roman" w:hAnsi="Times New Roman" w:cs="Times New Roman"/>
          <w:sz w:val="24"/>
          <w:szCs w:val="24"/>
          <w:lang w:val="en-US" w:eastAsia="zh-CN"/>
        </w:rPr>
        <w:t>供货单位</w:t>
      </w:r>
      <w:r>
        <w:rPr>
          <w:rFonts w:hint="default" w:ascii="Times New Roman" w:hAnsi="Times New Roman" w:eastAsia="宋体" w:cs="Times New Roman"/>
          <w:color w:val="auto"/>
          <w:sz w:val="24"/>
          <w:szCs w:val="24"/>
          <w:highlight w:val="none"/>
        </w:rPr>
        <w:t>完成</w:t>
      </w:r>
      <w:r>
        <w:rPr>
          <w:rFonts w:hint="eastAsia" w:ascii="Times New Roman" w:cs="Times New Roman"/>
          <w:color w:val="auto"/>
          <w:sz w:val="24"/>
          <w:szCs w:val="24"/>
          <w:highlight w:val="none"/>
          <w:lang w:val="en-US" w:eastAsia="zh-CN"/>
        </w:rPr>
        <w:t>清单</w:t>
      </w:r>
      <w:r>
        <w:rPr>
          <w:rFonts w:hint="default" w:ascii="Times New Roman" w:hAnsi="Times New Roman" w:cs="Times New Roman"/>
          <w:color w:val="auto"/>
          <w:sz w:val="24"/>
          <w:szCs w:val="24"/>
          <w:highlight w:val="none"/>
          <w:lang w:val="en-US" w:eastAsia="zh-CN"/>
        </w:rPr>
        <w:t>货物</w:t>
      </w:r>
      <w:r>
        <w:rPr>
          <w:rFonts w:hint="eastAsia" w:ascii="Times New Roman" w:cs="Times New Roman"/>
          <w:color w:val="auto"/>
          <w:sz w:val="24"/>
          <w:szCs w:val="24"/>
          <w:highlight w:val="none"/>
          <w:lang w:val="en-US" w:eastAsia="zh-CN"/>
        </w:rPr>
        <w:t>的</w:t>
      </w:r>
      <w:r>
        <w:rPr>
          <w:rFonts w:hint="default" w:ascii="Times New Roman" w:hAnsi="Times New Roman" w:cs="Times New Roman"/>
          <w:color w:val="auto"/>
          <w:sz w:val="24"/>
          <w:szCs w:val="24"/>
          <w:highlight w:val="none"/>
          <w:lang w:val="en-US" w:eastAsia="zh-CN"/>
        </w:rPr>
        <w:t>供货</w:t>
      </w:r>
      <w:r>
        <w:rPr>
          <w:rFonts w:hint="eastAsia" w:asci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设备维修和安装调试工作并</w:t>
      </w:r>
      <w:r>
        <w:rPr>
          <w:rFonts w:hint="default" w:ascii="Times New Roman" w:hAnsi="Times New Roman" w:cs="Times New Roman"/>
          <w:sz w:val="24"/>
          <w:szCs w:val="24"/>
          <w:lang w:val="en-US" w:eastAsia="zh-CN"/>
        </w:rPr>
        <w:t>经采购人验收合格后，供货单位按采购人要求向采购人提交请款报告及请款金额等额、合法、有效的增值税专用发票，采购人在收到前述材料并确认无误后30个工作日内，采购人支付合同价的9</w:t>
      </w:r>
      <w:r>
        <w:rPr>
          <w:rFonts w:hint="eastAsia" w:cs="Times New Roman"/>
          <w:sz w:val="24"/>
          <w:szCs w:val="24"/>
          <w:lang w:val="en-US" w:eastAsia="zh-CN"/>
        </w:rPr>
        <w:t>7</w:t>
      </w:r>
      <w:r>
        <w:rPr>
          <w:rFonts w:hint="default" w:ascii="Times New Roman" w:hAnsi="Times New Roman" w:cs="Times New Roman"/>
          <w:sz w:val="24"/>
          <w:szCs w:val="24"/>
          <w:lang w:val="en-US" w:eastAsia="zh-CN"/>
        </w:rPr>
        <w:t>%款项及对应税额款项给供货单位，剩余合同价的</w:t>
      </w:r>
      <w:r>
        <w:rPr>
          <w:rFonts w:hint="eastAsia" w:cs="Times New Roman"/>
          <w:sz w:val="24"/>
          <w:szCs w:val="24"/>
          <w:lang w:val="en-US" w:eastAsia="zh-CN"/>
        </w:rPr>
        <w:t>3</w:t>
      </w:r>
      <w:r>
        <w:rPr>
          <w:rFonts w:hint="default" w:ascii="Times New Roman" w:hAnsi="Times New Roman" w:cs="Times New Roman"/>
          <w:sz w:val="24"/>
          <w:szCs w:val="24"/>
          <w:lang w:val="en-US" w:eastAsia="zh-CN"/>
        </w:rPr>
        <w:t>%款项及对应税额款项作为质保金。质保期满后，采购项目无质量问题且</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履行质保期义务的，由</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按</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要求向</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提供请款报告及请款金额等额、合法、有效的增值税专用发票，</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在收到前述材料并确认无误后30个工作日内无息支付给</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。如质保期内</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未能按约定提供质保服务的，在质保期满后由</w:t>
      </w:r>
      <w:r>
        <w:rPr>
          <w:rFonts w:hint="eastAsia" w:cs="Times New Roman"/>
          <w:sz w:val="24"/>
          <w:szCs w:val="24"/>
          <w:lang w:val="en-US" w:eastAsia="zh-CN"/>
        </w:rPr>
        <w:t>采购人</w:t>
      </w:r>
      <w:r>
        <w:rPr>
          <w:rFonts w:hint="default" w:ascii="Times New Roman" w:hAnsi="Times New Roman" w:cs="Times New Roman"/>
          <w:sz w:val="24"/>
          <w:szCs w:val="24"/>
          <w:lang w:val="en-US" w:eastAsia="zh-CN"/>
        </w:rPr>
        <w:t>根据</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实际履行质保服务情况与</w:t>
      </w:r>
      <w:r>
        <w:rPr>
          <w:rFonts w:hint="eastAsia" w:cs="Times New Roman"/>
          <w:sz w:val="24"/>
          <w:szCs w:val="24"/>
          <w:lang w:val="en-US" w:eastAsia="zh-CN"/>
        </w:rPr>
        <w:t>供货单位</w:t>
      </w:r>
      <w:r>
        <w:rPr>
          <w:rFonts w:hint="default" w:ascii="Times New Roman" w:hAnsi="Times New Roman" w:cs="Times New Roman"/>
          <w:sz w:val="24"/>
          <w:szCs w:val="24"/>
          <w:lang w:val="en-US" w:eastAsia="zh-CN"/>
        </w:rPr>
        <w:t>结算质保金。</w:t>
      </w:r>
    </w:p>
    <w:p w14:paraId="23D515D7">
      <w:pPr>
        <w:numPr>
          <w:ilvl w:val="0"/>
          <w:numId w:val="0"/>
        </w:numPr>
        <w:autoSpaceDE/>
        <w:autoSpaceDN/>
        <w:adjustRightInd/>
        <w:spacing w:line="360" w:lineRule="auto"/>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(3) </w:t>
      </w:r>
      <w:r>
        <w:rPr>
          <w:rFonts w:hint="default" w:ascii="Times New Roman" w:hAnsi="Times New Roman" w:cs="Times New Roman"/>
          <w:sz w:val="24"/>
          <w:szCs w:val="24"/>
        </w:rPr>
        <w:t>供货单位逾期提供请款资料</w:t>
      </w:r>
      <w:r>
        <w:rPr>
          <w:rFonts w:hint="default" w:ascii="Times New Roman" w:hAnsi="Times New Roman" w:cs="Times New Roman"/>
          <w:sz w:val="24"/>
          <w:szCs w:val="24"/>
          <w:lang w:eastAsia="zh-CN"/>
        </w:rPr>
        <w:t>、</w:t>
      </w:r>
      <w:r>
        <w:rPr>
          <w:rFonts w:hint="default" w:ascii="Times New Roman" w:hAnsi="Times New Roman" w:cs="Times New Roman"/>
          <w:sz w:val="24"/>
          <w:szCs w:val="24"/>
        </w:rPr>
        <w:t>发票或提交</w:t>
      </w:r>
      <w:r>
        <w:rPr>
          <w:rFonts w:hint="default" w:ascii="Times New Roman" w:hAnsi="Times New Roman" w:cs="Times New Roman"/>
          <w:sz w:val="24"/>
          <w:szCs w:val="24"/>
          <w:lang w:val="en-US" w:eastAsia="zh-CN"/>
        </w:rPr>
        <w:t>的请款</w:t>
      </w:r>
      <w:r>
        <w:rPr>
          <w:rFonts w:hint="default" w:ascii="Times New Roman" w:hAnsi="Times New Roman" w:cs="Times New Roman"/>
          <w:sz w:val="24"/>
          <w:szCs w:val="24"/>
        </w:rPr>
        <w:t>资料</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发票</w:t>
      </w:r>
      <w:r>
        <w:rPr>
          <w:rFonts w:hint="default" w:ascii="Times New Roman" w:hAnsi="Times New Roman" w:cs="Times New Roman"/>
          <w:sz w:val="24"/>
          <w:szCs w:val="24"/>
        </w:rPr>
        <w:t>不符合采购人要求的，采购人有权顺延支付相应款项，并不承担逾期付款违约责任。由于供货单位提供的发票不符合税法规定，给采购人造成的损失由供货单位承担赔偿责任。</w:t>
      </w:r>
    </w:p>
    <w:p w14:paraId="3B29BEEF">
      <w:pPr>
        <w:numPr>
          <w:ilvl w:val="0"/>
          <w:numId w:val="0"/>
        </w:numPr>
        <w:autoSpaceDE/>
        <w:autoSpaceDN/>
        <w:adjustRightInd/>
        <w:spacing w:line="360" w:lineRule="auto"/>
        <w:ind w:left="0" w:leftChars="0" w:firstLine="480" w:firstLineChars="200"/>
        <w:jc w:val="both"/>
        <w:rPr>
          <w:rFonts w:hint="default" w:ascii="Times New Roman" w:hAnsi="Times New Roman" w:cs="Times New Roman"/>
          <w:sz w:val="24"/>
          <w:szCs w:val="24"/>
        </w:rPr>
      </w:pPr>
    </w:p>
    <w:p w14:paraId="49941563">
      <w:pPr>
        <w:numPr>
          <w:ilvl w:val="0"/>
          <w:numId w:val="0"/>
        </w:numPr>
        <w:autoSpaceDE/>
        <w:autoSpaceDN/>
        <w:adjustRightInd/>
        <w:spacing w:line="360" w:lineRule="auto"/>
        <w:ind w:left="0" w:leftChars="0" w:firstLine="480" w:firstLineChars="200"/>
        <w:jc w:val="both"/>
        <w:rPr>
          <w:rFonts w:hint="default" w:ascii="Times New Roman" w:hAnsi="Times New Roman" w:cs="Times New Roman"/>
          <w:sz w:val="24"/>
          <w:szCs w:val="24"/>
        </w:rPr>
      </w:pPr>
    </w:p>
    <w:p w14:paraId="790E935D">
      <w:pPr>
        <w:numPr>
          <w:ilvl w:val="0"/>
          <w:numId w:val="0"/>
        </w:numPr>
        <w:autoSpaceDE/>
        <w:autoSpaceDN/>
        <w:adjustRightInd/>
        <w:spacing w:line="360" w:lineRule="auto"/>
        <w:ind w:left="0" w:leftChars="0" w:firstLine="480" w:firstLineChars="200"/>
        <w:jc w:val="both"/>
        <w:rPr>
          <w:rFonts w:hint="default" w:ascii="Times New Roman" w:hAnsi="Times New Roman" w:cs="Times New Roman"/>
          <w:sz w:val="24"/>
          <w:szCs w:val="24"/>
        </w:rPr>
      </w:pPr>
    </w:p>
    <w:p w14:paraId="3D50C75D">
      <w:pPr>
        <w:numPr>
          <w:ilvl w:val="0"/>
          <w:numId w:val="0"/>
        </w:numPr>
        <w:autoSpaceDE/>
        <w:autoSpaceDN/>
        <w:adjustRightInd/>
        <w:spacing w:line="360" w:lineRule="auto"/>
        <w:jc w:val="both"/>
        <w:rPr>
          <w:rFonts w:hint="default" w:ascii="Times New Roman" w:hAnsi="Times New Roman" w:cs="Times New Roman"/>
          <w:sz w:val="24"/>
          <w:szCs w:val="24"/>
        </w:rPr>
      </w:pPr>
    </w:p>
    <w:p w14:paraId="7C615766">
      <w:pPr>
        <w:numPr>
          <w:ilvl w:val="0"/>
          <w:numId w:val="0"/>
        </w:numPr>
        <w:autoSpaceDE/>
        <w:autoSpaceDN/>
        <w:adjustRightInd/>
        <w:spacing w:line="360" w:lineRule="auto"/>
        <w:ind w:left="0" w:leftChars="0" w:firstLine="480" w:firstLineChars="200"/>
        <w:jc w:val="both"/>
        <w:rPr>
          <w:rFonts w:hint="default" w:ascii="Times New Roman" w:hAnsi="Times New Roman" w:cs="Times New Roman"/>
          <w:sz w:val="24"/>
          <w:szCs w:val="24"/>
        </w:rPr>
      </w:pPr>
    </w:p>
    <w:bookmarkEnd w:id="18"/>
    <w:p w14:paraId="07173E8B">
      <w:pPr>
        <w:spacing w:line="240" w:lineRule="auto"/>
        <w:ind w:firstLine="0"/>
        <w:rPr>
          <w:rFonts w:hint="default" w:ascii="Times New Roman" w:hAnsi="Times New Roman"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分项报价表</w:t>
      </w:r>
    </w:p>
    <w:p w14:paraId="5F79ADED">
      <w:pPr>
        <w:spacing w:line="240" w:lineRule="auto"/>
        <w:ind w:firstLine="0"/>
        <w:rPr>
          <w:rFonts w:hint="default" w:ascii="Times New Roman" w:hAnsi="Times New Roman" w:cs="Times New Roman"/>
          <w:lang w:val="en-US" w:eastAsia="zh-CN"/>
        </w:rPr>
      </w:pPr>
    </w:p>
    <w:p w14:paraId="56FFAD89">
      <w:pPr>
        <w:rPr>
          <w:rFonts w:hint="default" w:ascii="Times New Roman" w:hAnsi="Times New Roman" w:cs="Times New Roman"/>
          <w:b/>
          <w:sz w:val="36"/>
          <w:szCs w:val="36"/>
        </w:rPr>
      </w:pPr>
      <w:r>
        <w:rPr>
          <w:rFonts w:hint="default" w:ascii="Times New Roman" w:hAnsi="Times New Roman" w:cs="Times New Roman"/>
          <w:b/>
          <w:sz w:val="36"/>
          <w:szCs w:val="36"/>
        </w:rPr>
        <w:br w:type="page"/>
      </w:r>
    </w:p>
    <w:p w14:paraId="7CEF8463">
      <w:pPr>
        <w:spacing w:line="580" w:lineRule="exact"/>
        <w:jc w:val="left"/>
        <w:rPr>
          <w:rFonts w:hint="default" w:ascii="Times New Roman" w:hAnsi="Times New Roman" w:cs="Times New Roman"/>
          <w:b/>
          <w:color w:val="000000"/>
          <w:sz w:val="44"/>
          <w:szCs w:val="44"/>
        </w:rPr>
      </w:pPr>
      <w:r>
        <w:rPr>
          <w:rFonts w:hint="default" w:ascii="Times New Roman" w:hAnsi="Times New Roman" w:cs="Times New Roman"/>
        </w:rPr>
        <w:t>附件</w:t>
      </w: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b w:val="0"/>
          <w:color w:val="auto"/>
          <w:sz w:val="24"/>
          <w:szCs w:val="24"/>
        </w:rPr>
        <w:t>阳光合作告知函</w:t>
      </w:r>
    </w:p>
    <w:p w14:paraId="0E931A88">
      <w:pPr>
        <w:keepNext w:val="0"/>
        <w:keepLines w:val="0"/>
        <w:pageBreakBefore w:val="0"/>
        <w:widowControl w:val="0"/>
        <w:kinsoku/>
        <w:overflowPunct/>
        <w:topLinePunct w:val="0"/>
        <w:bidi w:val="0"/>
        <w:snapToGrid/>
        <w:spacing w:line="560" w:lineRule="exact"/>
        <w:jc w:val="both"/>
        <w:textAlignment w:val="auto"/>
        <w:rPr>
          <w:rFonts w:hint="default" w:ascii="Times New Roman" w:hAnsi="Times New Roman" w:cs="Times New Roman"/>
          <w:b/>
          <w:sz w:val="36"/>
          <w:szCs w:val="36"/>
        </w:rPr>
      </w:pPr>
    </w:p>
    <w:p w14:paraId="5737AE17">
      <w:pPr>
        <w:spacing w:line="580" w:lineRule="exact"/>
        <w:jc w:val="center"/>
        <w:rPr>
          <w:rFonts w:hint="default" w:ascii="Times New Roman" w:hAnsi="Times New Roman" w:cs="Times New Roman"/>
          <w:b/>
          <w:color w:val="000000"/>
          <w:sz w:val="44"/>
          <w:szCs w:val="44"/>
        </w:rPr>
      </w:pPr>
      <w:r>
        <w:rPr>
          <w:rFonts w:hint="default" w:ascii="Times New Roman" w:hAnsi="Times New Roman" w:cs="Times New Roman"/>
          <w:b/>
          <w:color w:val="000000"/>
          <w:sz w:val="36"/>
          <w:szCs w:val="36"/>
        </w:rPr>
        <w:t>阳光合作告知函</w:t>
      </w:r>
    </w:p>
    <w:p w14:paraId="5BA498B4">
      <w:pPr>
        <w:spacing w:line="420" w:lineRule="exact"/>
        <w:rPr>
          <w:rFonts w:hint="default" w:ascii="Times New Roman" w:hAnsi="Times New Roman" w:eastAsia="仿宋_GB2312" w:cs="Times New Roman"/>
          <w:b/>
          <w:bCs/>
          <w:sz w:val="32"/>
          <w:szCs w:val="32"/>
        </w:rPr>
      </w:pPr>
    </w:p>
    <w:p w14:paraId="1DCAF040">
      <w:pPr>
        <w:keepNext w:val="0"/>
        <w:keepLines w:val="0"/>
        <w:pageBreakBefore w:val="0"/>
        <w:kinsoku/>
        <w:wordWrap/>
        <w:overflowPunct/>
        <w:topLinePunct w:val="0"/>
        <w:autoSpaceDE w:val="0"/>
        <w:autoSpaceDN w:val="0"/>
        <w:bidi w:val="0"/>
        <w:adjustRightInd w:val="0"/>
        <w:snapToGrid/>
        <w:spacing w:line="580" w:lineRule="exact"/>
        <w:ind w:left="1606" w:hanging="1606" w:hangingChars="500"/>
        <w:jc w:val="both"/>
        <w:textAlignment w:val="auto"/>
        <w:rPr>
          <w:rFonts w:hint="default" w:ascii="Times New Roman" w:hAnsi="Times New Roman" w:cs="Times New Roman" w:eastAsiaTheme="minorEastAsia"/>
          <w:b w:val="0"/>
          <w:bCs w:val="0"/>
          <w:sz w:val="32"/>
          <w:szCs w:val="32"/>
          <w:u w:val="single"/>
          <w:lang w:val="en-US" w:eastAsia="zh-CN"/>
        </w:rPr>
      </w:pPr>
      <w:r>
        <w:rPr>
          <w:rFonts w:hint="default" w:ascii="Times New Roman" w:hAnsi="Times New Roman" w:cs="Times New Roman" w:eastAsiaTheme="minorEastAsia"/>
          <w:b/>
          <w:bCs/>
          <w:sz w:val="32"/>
          <w:szCs w:val="32"/>
        </w:rPr>
        <w:t>项目名称：</w:t>
      </w:r>
      <w:r>
        <w:rPr>
          <w:rFonts w:hint="default" w:ascii="Times New Roman" w:hAnsi="Times New Roman" w:cs="Times New Roman" w:eastAsiaTheme="minorEastAsia"/>
          <w:b w:val="0"/>
          <w:bCs w:val="0"/>
          <w:sz w:val="32"/>
          <w:szCs w:val="32"/>
          <w:u w:val="single"/>
        </w:rPr>
        <w:t>谢岗一期提标滤布滤池系统设备委外维修采购项目</w:t>
      </w:r>
    </w:p>
    <w:p w14:paraId="7C65D4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eastAsiaTheme="minorEastAsia"/>
          <w:b w:val="0"/>
          <w:bCs w:val="0"/>
          <w:sz w:val="32"/>
          <w:szCs w:val="32"/>
        </w:rPr>
      </w:pPr>
      <w:r>
        <w:rPr>
          <w:rFonts w:hint="default" w:ascii="Times New Roman" w:hAnsi="Times New Roman" w:cs="Times New Roman" w:eastAsiaTheme="minorEastAsia"/>
          <w:sz w:val="32"/>
          <w:szCs w:val="32"/>
        </w:rPr>
        <w:t>（采购编号：</w:t>
      </w:r>
      <w:r>
        <w:rPr>
          <w:rFonts w:hint="default" w:ascii="Times New Roman" w:hAnsi="Times New Roman" w:cs="Times New Roman" w:eastAsiaTheme="minorEastAsia"/>
          <w:i w:val="0"/>
          <w:iCs w:val="0"/>
          <w:caps w:val="0"/>
          <w:color w:val="auto"/>
          <w:spacing w:val="0"/>
          <w:sz w:val="32"/>
          <w:szCs w:val="32"/>
          <w:u w:val="single"/>
          <w:shd w:val="clear" w:fill="auto"/>
        </w:rPr>
        <w:t>JS-2025-137</w:t>
      </w:r>
      <w:r>
        <w:rPr>
          <w:rFonts w:hint="default" w:ascii="Times New Roman" w:hAnsi="Times New Roman" w:cs="Times New Roman" w:eastAsiaTheme="minorEastAsia"/>
          <w:sz w:val="32"/>
          <w:szCs w:val="32"/>
        </w:rPr>
        <w:t>）</w:t>
      </w:r>
    </w:p>
    <w:p w14:paraId="026102A9">
      <w:pPr>
        <w:keepNext w:val="0"/>
        <w:keepLines w:val="0"/>
        <w:pageBreakBefore w:val="0"/>
        <w:kinsoku/>
        <w:wordWrap/>
        <w:overflowPunct/>
        <w:topLinePunct w:val="0"/>
        <w:autoSpaceDE w:val="0"/>
        <w:autoSpaceDN w:val="0"/>
        <w:bidi w:val="0"/>
        <w:adjustRightInd w:val="0"/>
        <w:snapToGrid/>
        <w:spacing w:line="580" w:lineRule="exact"/>
        <w:ind w:firstLine="320" w:firstLineChars="100"/>
        <w:textAlignment w:val="auto"/>
        <w:rPr>
          <w:rFonts w:hint="default" w:ascii="Times New Roman" w:hAnsi="Times New Roman" w:cs="Times New Roman" w:eastAsiaTheme="minorEastAsia"/>
          <w:color w:val="000000"/>
          <w:sz w:val="32"/>
          <w:szCs w:val="32"/>
          <w:u w:val="single"/>
        </w:rPr>
      </w:pPr>
      <w:r>
        <w:rPr>
          <w:rFonts w:hint="eastAsia" w:ascii="Times New Roman" w:cs="Times New Roman" w:eastAsiaTheme="minorEastAsia"/>
          <w:color w:val="000000"/>
          <w:sz w:val="32"/>
          <w:szCs w:val="32"/>
          <w:u w:val="single"/>
          <w:lang w:val="en-US" w:eastAsia="zh-CN"/>
        </w:rPr>
        <w:t xml:space="preserve">                      </w:t>
      </w:r>
      <w:r>
        <w:rPr>
          <w:rFonts w:hint="default" w:ascii="Times New Roman" w:hAnsi="Times New Roman" w:cs="Times New Roman" w:eastAsiaTheme="minorEastAsia"/>
          <w:color w:val="000000"/>
          <w:sz w:val="32"/>
          <w:szCs w:val="32"/>
        </w:rPr>
        <w:t>：</w:t>
      </w:r>
    </w:p>
    <w:p w14:paraId="5BDD62CB">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为保证我集团人员廉洁从业，规范和鼓励诚信交易行为，防止腐败和商业贿赂发生，推动双方建立阳光合作关系，现将我方推行阳光合作的相关管理规定函告如下：</w:t>
      </w:r>
    </w:p>
    <w:p w14:paraId="7AC87D5D">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一、我方负责对本单位有关人员进行阳光合作教育和管理。</w:t>
      </w:r>
    </w:p>
    <w:p w14:paraId="5F960AFD">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二、我方人员有责任向贵方介绍本单位有关阳光合作的相关规定。</w:t>
      </w:r>
    </w:p>
    <w:p w14:paraId="79F51489">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三、我方人员应本着诚实守信、公平公开、平等互利原则开展交易合作，遵守国家相关法律法规。</w:t>
      </w:r>
    </w:p>
    <w:p w14:paraId="303077C3">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四、我方人员应廉洁从业，自觉抵制商业贿赂及不正当交易行为，在交易业务中涉及本人、亲属或其他相关人员时，应主动提请回避。</w:t>
      </w:r>
    </w:p>
    <w:p w14:paraId="390C0E81">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五、在业务合作过程中，我方人员不得有以下违法违规行为：</w:t>
      </w:r>
    </w:p>
    <w:p w14:paraId="6DBA52F2">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（一）合作过程中通过各种方式向贵方索贿、行贿，或为亲属、其他相关人员索取其他协助或服务；</w:t>
      </w:r>
    </w:p>
    <w:p w14:paraId="63A4D02C">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32C27FB7">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（三）擅自截留、挪用或侵占贵方财物；</w:t>
      </w:r>
    </w:p>
    <w:p w14:paraId="57FA984F">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（四）以各种形式参与民间借贷，帮助贵方过桥借贷；</w:t>
      </w:r>
    </w:p>
    <w:p w14:paraId="772BFB38">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（五）参与黄、赌、毒等违法犯罪活动；</w:t>
      </w:r>
    </w:p>
    <w:p w14:paraId="2A67BD68">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（六）其他违反国家法律法规和违反廉洁从业的行为。</w:t>
      </w:r>
    </w:p>
    <w:p w14:paraId="276C3526">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24F8F0E6">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七、烦请贵方及贵方人员在投诉举报时，积极配合我方的相关调查工作，并提供联系方式等，便于我方纪检监察机构联系与调查核实。我方承诺对贵方的投诉举报人进行保密。</w:t>
      </w:r>
    </w:p>
    <w:p w14:paraId="4A2BFB5A">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八、贵方投诉举报的情况，经查证属实，我方将视情节轻重和影响恶劣程度对相关人员进行内部处理；构成犯罪的，依法移送司法机关处置，并将调查结果及时向贵方反馈。</w:t>
      </w:r>
    </w:p>
    <w:p w14:paraId="52ABB721">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九、如贵方经办人员或其他相关人员主动诱使我方人员作出本告知函第五点列明的违法违规行为的，我方有权终止双方的合作，由此造成的损失由贵方承担。</w:t>
      </w:r>
    </w:p>
    <w:p w14:paraId="4970F9CE">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十、我方对如实举报和严格遵守阳光合作精神的合作方，在同等条件下给予后续合作的优先权。</w:t>
      </w:r>
    </w:p>
    <w:p w14:paraId="79EB3F56">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十一、</w:t>
      </w:r>
      <w:bookmarkStart w:id="19" w:name="OLE_LINK1"/>
      <w:r>
        <w:rPr>
          <w:rFonts w:hint="default" w:ascii="Times New Roman" w:hAnsi="Times New Roman" w:cs="Times New Roman" w:eastAsiaTheme="minorEastAsia"/>
          <w:sz w:val="32"/>
          <w:szCs w:val="32"/>
        </w:rPr>
        <w:t>其他</w:t>
      </w:r>
    </w:p>
    <w:p w14:paraId="0A93F8D6">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（一）本告知函所言“其他相关人员”是指经办人以外的与合作项目有直接或间接利益关系的人员，包括但不仅限于项目经办人的亲友。</w:t>
      </w:r>
    </w:p>
    <w:bookmarkEnd w:id="19"/>
    <w:p w14:paraId="6AABC1FC">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（二）我方常设投诉举报受理部门及联系方式：</w:t>
      </w:r>
    </w:p>
    <w:p w14:paraId="636A1CB2">
      <w:pPr>
        <w:pStyle w:val="55"/>
        <w:snapToGrid w:val="0"/>
        <w:spacing w:line="580" w:lineRule="exact"/>
        <w:ind w:firstLine="643"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z w:val="32"/>
          <w:szCs w:val="32"/>
        </w:rPr>
        <w:t>1.投诉举报受理部门：</w:t>
      </w:r>
      <w:r>
        <w:rPr>
          <w:rFonts w:hint="default" w:ascii="Times New Roman" w:hAnsi="Times New Roman" w:cs="Times New Roman" w:eastAsiaTheme="minorEastAsia"/>
          <w:sz w:val="32"/>
          <w:szCs w:val="32"/>
        </w:rPr>
        <w:t>东莞市水务环境投资控股集团有限公司纪检监察部；</w:t>
      </w:r>
    </w:p>
    <w:p w14:paraId="4A72821C">
      <w:pPr>
        <w:pStyle w:val="55"/>
        <w:snapToGrid w:val="0"/>
        <w:spacing w:line="580" w:lineRule="exact"/>
        <w:ind w:firstLine="643"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z w:val="32"/>
          <w:szCs w:val="32"/>
        </w:rPr>
        <w:t>2.投诉举报电话：</w:t>
      </w:r>
      <w:r>
        <w:rPr>
          <w:rFonts w:hint="default" w:ascii="Times New Roman" w:hAnsi="Times New Roman" w:cs="Times New Roman" w:eastAsiaTheme="minorEastAsia"/>
          <w:sz w:val="32"/>
          <w:szCs w:val="32"/>
        </w:rPr>
        <w:t>0769–28823293（星期一至星期五：8:30-17:30）；</w:t>
      </w:r>
    </w:p>
    <w:p w14:paraId="65006A92">
      <w:pPr>
        <w:pStyle w:val="55"/>
        <w:snapToGrid w:val="0"/>
        <w:spacing w:line="580" w:lineRule="exact"/>
        <w:ind w:firstLine="643"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z w:val="32"/>
          <w:szCs w:val="32"/>
        </w:rPr>
        <w:t>3.联系地址：</w:t>
      </w:r>
      <w:r>
        <w:rPr>
          <w:rFonts w:hint="default" w:ascii="Times New Roman" w:hAnsi="Times New Roman" w:cs="Times New Roman" w:eastAsiaTheme="minorEastAsia"/>
          <w:sz w:val="32"/>
          <w:szCs w:val="32"/>
        </w:rPr>
        <w:t>东莞市东城街道育华路1号；</w:t>
      </w:r>
    </w:p>
    <w:p w14:paraId="4C426AAA">
      <w:pPr>
        <w:pStyle w:val="55"/>
        <w:snapToGrid w:val="0"/>
        <w:spacing w:line="580" w:lineRule="exact"/>
        <w:ind w:firstLine="643"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z w:val="32"/>
          <w:szCs w:val="32"/>
        </w:rPr>
        <w:t>4.邮编：</w:t>
      </w:r>
      <w:r>
        <w:rPr>
          <w:rFonts w:hint="default" w:ascii="Times New Roman" w:hAnsi="Times New Roman" w:cs="Times New Roman" w:eastAsiaTheme="minorEastAsia"/>
          <w:sz w:val="32"/>
          <w:szCs w:val="32"/>
        </w:rPr>
        <w:t>523000。</w:t>
      </w:r>
    </w:p>
    <w:p w14:paraId="145C1E6B">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让我们共同为建立健康、公平的商业秩序和实现双赢而努力。</w:t>
      </w:r>
    </w:p>
    <w:p w14:paraId="1EC8C204">
      <w:pPr>
        <w:pStyle w:val="55"/>
        <w:snapToGrid w:val="0"/>
        <w:spacing w:line="580" w:lineRule="exact"/>
        <w:ind w:firstLine="640" w:firstLineChars="20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特此致函。</w:t>
      </w:r>
    </w:p>
    <w:p w14:paraId="6C62AF99">
      <w:pPr>
        <w:pStyle w:val="55"/>
        <w:snapToGrid w:val="0"/>
        <w:spacing w:line="580" w:lineRule="exact"/>
        <w:ind w:firstLine="640" w:firstLineChars="200"/>
        <w:rPr>
          <w:rFonts w:hint="default" w:ascii="Times New Roman" w:hAnsi="Times New Roman" w:cs="Times New Roman" w:eastAsiaTheme="minorEastAsia"/>
          <w:sz w:val="32"/>
          <w:szCs w:val="32"/>
        </w:rPr>
      </w:pPr>
    </w:p>
    <w:p w14:paraId="28F121B5">
      <w:pPr>
        <w:pStyle w:val="55"/>
        <w:snapToGrid w:val="0"/>
        <w:spacing w:line="580" w:lineRule="exact"/>
        <w:ind w:firstLine="640" w:firstLineChars="200"/>
        <w:rPr>
          <w:rFonts w:hint="default" w:ascii="Times New Roman" w:hAnsi="Times New Roman" w:cs="Times New Roman" w:eastAsiaTheme="minorEastAsia"/>
          <w:sz w:val="32"/>
          <w:szCs w:val="32"/>
        </w:rPr>
      </w:pPr>
    </w:p>
    <w:p w14:paraId="4050B3CE">
      <w:pPr>
        <w:pStyle w:val="55"/>
        <w:snapToGrid w:val="0"/>
        <w:spacing w:line="580" w:lineRule="exact"/>
        <w:ind w:left="0" w:leftChars="0" w:firstLine="3520" w:firstLineChars="1100"/>
        <w:jc w:val="both"/>
        <w:rPr>
          <w:rFonts w:hint="default" w:ascii="Times New Roman" w:hAnsi="Times New Roman" w:cs="Times New Roman" w:eastAsiaTheme="minorEastAsia"/>
          <w:sz w:val="32"/>
          <w:szCs w:val="32"/>
          <w:lang w:val="en-US" w:eastAsia="zh-CN"/>
        </w:rPr>
      </w:pPr>
      <w:r>
        <w:rPr>
          <w:rFonts w:hint="default" w:ascii="Times New Roman" w:hAnsi="Times New Roman" w:cs="Times New Roman" w:eastAsiaTheme="minorEastAsia"/>
          <w:sz w:val="32"/>
          <w:szCs w:val="32"/>
          <w:lang w:val="en-US" w:eastAsia="zh-CN"/>
        </w:rPr>
        <w:t>东莞市石鼓净水有限公司</w:t>
      </w:r>
    </w:p>
    <w:p w14:paraId="00A27812">
      <w:pPr>
        <w:pStyle w:val="55"/>
        <w:snapToGrid w:val="0"/>
        <w:spacing w:line="580" w:lineRule="exact"/>
        <w:ind w:left="0" w:leftChars="0" w:firstLine="0" w:firstLineChars="0"/>
        <w:jc w:val="both"/>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val="en-US" w:eastAsia="zh-CN"/>
        </w:rPr>
        <w:t xml:space="preserve"> </w:t>
      </w:r>
      <w:r>
        <w:rPr>
          <w:rFonts w:hint="eastAsia" w:ascii="Times New Roman" w:hAnsi="Times New Roman" w:cs="Times New Roman" w:eastAsiaTheme="minorEastAsia"/>
          <w:sz w:val="32"/>
          <w:szCs w:val="32"/>
          <w:lang w:val="en-US" w:eastAsia="zh-CN"/>
        </w:rPr>
        <w:t xml:space="preserve">                       </w:t>
      </w:r>
      <w:r>
        <w:rPr>
          <w:rFonts w:hint="default" w:ascii="Times New Roman" w:hAnsi="Times New Roman" w:cs="Times New Roman" w:eastAsiaTheme="minorEastAsia"/>
          <w:sz w:val="32"/>
          <w:szCs w:val="32"/>
        </w:rPr>
        <w:t xml:space="preserve">年  </w:t>
      </w:r>
      <w:r>
        <w:rPr>
          <w:rFonts w:hint="default" w:ascii="Times New Roman" w:hAnsi="Times New Roman" w:cs="Times New Roman" w:eastAsiaTheme="minorEastAsia"/>
          <w:sz w:val="32"/>
          <w:szCs w:val="32"/>
          <w:lang w:val="en-US" w:eastAsia="zh-CN"/>
        </w:rPr>
        <w:t xml:space="preserve"> </w:t>
      </w:r>
      <w:r>
        <w:rPr>
          <w:rFonts w:hint="default" w:ascii="Times New Roman" w:hAnsi="Times New Roman" w:cs="Times New Roman" w:eastAsiaTheme="minorEastAsia"/>
          <w:sz w:val="32"/>
          <w:szCs w:val="32"/>
        </w:rPr>
        <w:t xml:space="preserve"> 月 </w:t>
      </w:r>
      <w:r>
        <w:rPr>
          <w:rFonts w:hint="default" w:ascii="Times New Roman" w:hAnsi="Times New Roman" w:cs="Times New Roman" w:eastAsiaTheme="minorEastAsia"/>
          <w:sz w:val="32"/>
          <w:szCs w:val="32"/>
          <w:lang w:val="en-US" w:eastAsia="zh-CN"/>
        </w:rPr>
        <w:t xml:space="preserve">  </w:t>
      </w:r>
      <w:r>
        <w:rPr>
          <w:rFonts w:hint="default" w:ascii="Times New Roman" w:hAnsi="Times New Roman" w:cs="Times New Roman" w:eastAsiaTheme="minorEastAsia"/>
          <w:sz w:val="32"/>
          <w:szCs w:val="32"/>
        </w:rPr>
        <w:t xml:space="preserve"> 日</w:t>
      </w:r>
      <w:bookmarkStart w:id="20" w:name="设计变更通知单"/>
      <w:bookmarkEnd w:id="20"/>
      <w:bookmarkStart w:id="21" w:name="现场签证通知单"/>
      <w:bookmarkEnd w:id="21"/>
    </w:p>
    <w:p w14:paraId="50A466A8">
      <w:pPr>
        <w:pStyle w:val="55"/>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rPr>
      </w:pPr>
    </w:p>
    <w:p w14:paraId="313AECF1">
      <w:pPr>
        <w:pStyle w:val="55"/>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rPr>
      </w:pPr>
    </w:p>
    <w:p w14:paraId="68D4469A">
      <w:pPr>
        <w:pStyle w:val="55"/>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rPr>
      </w:pPr>
    </w:p>
    <w:p w14:paraId="2AB471A6">
      <w:pPr>
        <w:pStyle w:val="55"/>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rPr>
      </w:pPr>
    </w:p>
    <w:p w14:paraId="4D689C6A">
      <w:pPr>
        <w:pStyle w:val="55"/>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rPr>
      </w:pPr>
    </w:p>
    <w:p w14:paraId="072A6E14">
      <w:pPr>
        <w:pStyle w:val="55"/>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rPr>
      </w:pPr>
    </w:p>
    <w:p w14:paraId="50C71F61">
      <w:pPr>
        <w:pStyle w:val="55"/>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sz w:val="32"/>
          <w:szCs w:val="32"/>
        </w:rPr>
      </w:pPr>
    </w:p>
    <w:p w14:paraId="479494C7">
      <w:pPr>
        <w:pStyle w:val="55"/>
        <w:snapToGrid w:val="0"/>
        <w:spacing w:line="580" w:lineRule="exact"/>
        <w:ind w:firstLine="0"/>
        <w:jc w:val="center"/>
        <w:rPr>
          <w:rFonts w:hint="default" w:ascii="Times New Roman" w:hAnsi="Times New Roman" w:eastAsia="黑体" w:cs="Times New Roman"/>
          <w:sz w:val="48"/>
          <w:szCs w:val="48"/>
          <w:lang w:val="zh-CN"/>
        </w:rPr>
      </w:pPr>
      <w:r>
        <w:rPr>
          <w:rFonts w:hint="default" w:ascii="Times New Roman" w:hAnsi="Times New Roman" w:eastAsia="黑体" w:cs="Times New Roman"/>
          <w:sz w:val="48"/>
          <w:szCs w:val="48"/>
          <w:lang w:val="zh-CN"/>
        </w:rPr>
        <w:t>阳光合作告知函回执</w:t>
      </w:r>
    </w:p>
    <w:p w14:paraId="51C553FB">
      <w:pPr>
        <w:pStyle w:val="55"/>
        <w:wordWrap/>
        <w:snapToGrid w:val="0"/>
        <w:spacing w:line="580" w:lineRule="exact"/>
        <w:ind w:firstLine="0"/>
        <w:jc w:val="left"/>
        <w:rPr>
          <w:rFonts w:hint="default" w:ascii="Times New Roman" w:hAnsi="Times New Roman" w:cs="Times New Roman" w:eastAsiaTheme="minorEastAsia"/>
          <w:sz w:val="30"/>
          <w:szCs w:val="30"/>
        </w:rPr>
      </w:pPr>
    </w:p>
    <w:p w14:paraId="0608BBA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zh-CN"/>
        </w:rPr>
        <w:t>编号：</w:t>
      </w:r>
      <w:r>
        <w:rPr>
          <w:rFonts w:hint="eastAsia" w:ascii="Times New Roman" w:hAnsi="Times New Roman" w:cs="Times New Roman"/>
          <w:i w:val="0"/>
          <w:iCs w:val="0"/>
          <w:caps w:val="0"/>
          <w:color w:val="333333"/>
          <w:spacing w:val="0"/>
          <w:sz w:val="28"/>
          <w:szCs w:val="28"/>
          <w:u w:val="single"/>
          <w:shd w:val="clear" w:fill="FFFFFF"/>
          <w:lang w:val="en-US" w:eastAsia="zh-CN"/>
        </w:rPr>
        <w:t xml:space="preserve"> </w:t>
      </w:r>
      <w:r>
        <w:rPr>
          <w:rFonts w:hint="default" w:ascii="Times New Roman" w:hAnsi="Times New Roman" w:cs="Times New Roman" w:eastAsiaTheme="minorEastAsia"/>
          <w:i w:val="0"/>
          <w:iCs w:val="0"/>
          <w:caps w:val="0"/>
          <w:spacing w:val="0"/>
          <w:sz w:val="32"/>
          <w:szCs w:val="32"/>
          <w:u w:val="single"/>
          <w:shd w:val="clear"/>
        </w:rPr>
        <w:t>JS-2025-137</w:t>
      </w:r>
      <w:r>
        <w:rPr>
          <w:rFonts w:hint="eastAsia" w:ascii="Times New Roman" w:hAnsi="Times New Roman" w:cs="Times New Roman"/>
          <w:i w:val="0"/>
          <w:iCs w:val="0"/>
          <w:caps w:val="0"/>
          <w:color w:val="333333"/>
          <w:spacing w:val="0"/>
          <w:sz w:val="28"/>
          <w:szCs w:val="28"/>
          <w:u w:val="single"/>
          <w:shd w:val="clear" w:fill="FFFFFF"/>
          <w:lang w:val="en-US" w:eastAsia="zh-CN"/>
        </w:rPr>
        <w:t xml:space="preserve"> </w:t>
      </w:r>
    </w:p>
    <w:p w14:paraId="104D4FE2">
      <w:pPr>
        <w:pStyle w:val="55"/>
        <w:snapToGrid w:val="0"/>
        <w:spacing w:line="580" w:lineRule="exact"/>
        <w:ind w:firstLine="0"/>
        <w:jc w:val="left"/>
        <w:rPr>
          <w:rFonts w:hint="default" w:ascii="Times New Roman" w:hAnsi="Times New Roman" w:cs="Times New Roman" w:eastAsiaTheme="minorEastAsia"/>
          <w:sz w:val="28"/>
          <w:szCs w:val="28"/>
          <w:lang w:val="zh-CN"/>
        </w:rPr>
      </w:pPr>
    </w:p>
    <w:p w14:paraId="2E77CC28">
      <w:pPr>
        <w:spacing w:line="580" w:lineRule="exact"/>
        <w:ind w:firstLine="700" w:firstLineChars="250"/>
        <w:rPr>
          <w:rFonts w:hint="default" w:ascii="Times New Roman" w:hAnsi="Times New Roman" w:cs="Times New Roman" w:eastAsiaTheme="minorEastAsia"/>
          <w:sz w:val="28"/>
          <w:szCs w:val="28"/>
          <w:lang w:val="zh-CN"/>
        </w:rPr>
      </w:pPr>
      <w:r>
        <w:rPr>
          <w:rFonts w:hint="default" w:ascii="Times New Roman" w:hAnsi="Times New Roman" w:cs="Times New Roman" w:eastAsiaTheme="minorEastAsia"/>
          <w:sz w:val="28"/>
          <w:szCs w:val="28"/>
          <w:lang w:val="zh-CN"/>
        </w:rPr>
        <w:t>我单位于</w:t>
      </w:r>
      <w:r>
        <w:rPr>
          <w:rFonts w:hint="default" w:ascii="Times New Roman" w:hAnsi="Times New Roman" w:cs="Times New Roman" w:eastAsiaTheme="minorEastAsia"/>
          <w:sz w:val="28"/>
          <w:szCs w:val="28"/>
          <w:u w:val="single"/>
          <w:lang w:val="zh-CN"/>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val="zh-CN"/>
        </w:rPr>
        <w:t xml:space="preserve"> </w:t>
      </w:r>
      <w:r>
        <w:rPr>
          <w:rFonts w:hint="default" w:ascii="Times New Roman" w:hAnsi="Times New Roman" w:cs="Times New Roman" w:eastAsiaTheme="minorEastAsia"/>
          <w:sz w:val="28"/>
          <w:szCs w:val="28"/>
          <w:lang w:val="zh-CN"/>
        </w:rPr>
        <w:t>年</w:t>
      </w:r>
      <w:r>
        <w:rPr>
          <w:rFonts w:hint="default" w:ascii="Times New Roman" w:hAnsi="Times New Roman" w:cs="Times New Roman" w:eastAsiaTheme="minorEastAsia"/>
          <w:sz w:val="28"/>
          <w:szCs w:val="28"/>
          <w:u w:val="single"/>
          <w:lang w:val="zh-CN"/>
        </w:rPr>
        <w:t xml:space="preserve">   </w:t>
      </w:r>
      <w:r>
        <w:rPr>
          <w:rFonts w:hint="default" w:ascii="Times New Roman" w:hAnsi="Times New Roman" w:cs="Times New Roman" w:eastAsiaTheme="minorEastAsia"/>
          <w:sz w:val="28"/>
          <w:szCs w:val="28"/>
          <w:lang w:val="zh-CN"/>
        </w:rPr>
        <w:t>月</w:t>
      </w:r>
      <w:r>
        <w:rPr>
          <w:rFonts w:hint="default" w:ascii="Times New Roman" w:hAnsi="Times New Roman" w:cs="Times New Roman" w:eastAsiaTheme="minorEastAsia"/>
          <w:sz w:val="28"/>
          <w:szCs w:val="28"/>
          <w:u w:val="single"/>
          <w:lang w:val="zh-CN"/>
        </w:rPr>
        <w:t xml:space="preserve">   </w:t>
      </w:r>
      <w:r>
        <w:rPr>
          <w:rFonts w:hint="default" w:ascii="Times New Roman" w:hAnsi="Times New Roman" w:cs="Times New Roman" w:eastAsiaTheme="minorEastAsia"/>
          <w:sz w:val="28"/>
          <w:szCs w:val="28"/>
          <w:lang w:val="zh-CN"/>
        </w:rPr>
        <w:t>日收到</w:t>
      </w:r>
      <w:r>
        <w:rPr>
          <w:rFonts w:hint="default" w:ascii="Times New Roman" w:hAnsi="Times New Roman" w:cs="Times New Roman" w:eastAsiaTheme="minorEastAsia"/>
          <w:sz w:val="28"/>
          <w:szCs w:val="28"/>
          <w:u w:val="single"/>
          <w:lang w:val="en-US" w:eastAsia="zh-CN"/>
        </w:rPr>
        <w:t>东莞市石鼓净水有限公司</w:t>
      </w:r>
      <w:r>
        <w:rPr>
          <w:rFonts w:hint="default" w:ascii="Times New Roman" w:hAnsi="Times New Roman" w:cs="Times New Roman" w:eastAsiaTheme="minorEastAsia"/>
          <w:sz w:val="28"/>
          <w:szCs w:val="28"/>
          <w:lang w:val="zh-CN"/>
        </w:rPr>
        <w:t>的《阳光合作告知函》，承诺理解函告内容并告知相关人员严格执行其中规定。</w:t>
      </w:r>
    </w:p>
    <w:p w14:paraId="5ABAB4FA">
      <w:pPr>
        <w:snapToGrid w:val="0"/>
        <w:spacing w:line="580" w:lineRule="exact"/>
        <w:rPr>
          <w:rFonts w:hint="default" w:ascii="Times New Roman" w:hAnsi="Times New Roman" w:cs="Times New Roman" w:eastAsiaTheme="minorEastAsia"/>
          <w:sz w:val="28"/>
          <w:szCs w:val="28"/>
          <w:lang w:val="zh-CN"/>
        </w:rPr>
      </w:pPr>
    </w:p>
    <w:p w14:paraId="68B20655">
      <w:pPr>
        <w:snapToGrid w:val="0"/>
        <w:spacing w:line="580" w:lineRule="exact"/>
        <w:rPr>
          <w:rFonts w:hint="default" w:ascii="Times New Roman" w:hAnsi="Times New Roman" w:cs="Times New Roman" w:eastAsiaTheme="minorEastAsia"/>
          <w:sz w:val="28"/>
          <w:szCs w:val="28"/>
          <w:lang w:val="zh-CN"/>
        </w:rPr>
      </w:pPr>
      <w:r>
        <w:rPr>
          <w:rFonts w:hint="default" w:ascii="Times New Roman" w:hAnsi="Times New Roman" w:cs="Times New Roman" w:eastAsiaTheme="minorEastAsia"/>
          <w:sz w:val="28"/>
          <w:szCs w:val="28"/>
          <w:lang w:val="zh-CN"/>
        </w:rPr>
        <w:t xml:space="preserve">                                </w:t>
      </w:r>
      <w:r>
        <w:rPr>
          <w:rFonts w:hint="eastAsia" w:asci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zh-CN"/>
        </w:rPr>
        <w:t>（盖章）</w:t>
      </w:r>
    </w:p>
    <w:p w14:paraId="05E02556">
      <w:pPr>
        <w:snapToGrid w:val="0"/>
        <w:spacing w:line="580" w:lineRule="exact"/>
        <w:rPr>
          <w:rFonts w:hint="default" w:ascii="Times New Roman" w:hAnsi="Times New Roman" w:cs="Times New Roman" w:eastAsiaTheme="minorEastAsia"/>
          <w:sz w:val="28"/>
          <w:szCs w:val="28"/>
          <w:lang w:val="zh-CN"/>
        </w:rPr>
      </w:pPr>
    </w:p>
    <w:p w14:paraId="70AEE57E">
      <w:pPr>
        <w:snapToGrid w:val="0"/>
        <w:spacing w:line="580" w:lineRule="exact"/>
        <w:ind w:right="1280" w:firstLine="4480" w:firstLineChars="16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法定代表人：           </w:t>
      </w:r>
    </w:p>
    <w:p w14:paraId="0E0CA8BB">
      <w:pPr>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left"/>
        <w:textAlignment w:val="auto"/>
        <w:rPr>
          <w:rFonts w:hint="default" w:ascii="Times New Roman" w:hAnsi="Times New Roman" w:cs="Times New Roman" w:eastAsiaTheme="minorEastAsia"/>
          <w:sz w:val="28"/>
          <w:szCs w:val="28"/>
        </w:rPr>
      </w:pPr>
    </w:p>
    <w:p w14:paraId="1FD8B820">
      <w:pPr>
        <w:snapToGrid w:val="0"/>
        <w:spacing w:line="580" w:lineRule="exact"/>
        <w:ind w:firstLine="5600" w:firstLineChars="2000"/>
        <w:jc w:val="both"/>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rPr>
        <w:t>年    月    日</w:t>
      </w:r>
    </w:p>
    <w:p w14:paraId="40EC9DCA">
      <w:pPr>
        <w:spacing w:line="520" w:lineRule="exact"/>
        <w:ind w:firstLine="480" w:firstLineChars="200"/>
        <w:jc w:val="left"/>
      </w:pPr>
    </w:p>
    <w:p w14:paraId="2239D660">
      <w:pPr>
        <w:spacing w:line="360" w:lineRule="auto"/>
        <w:ind w:firstLine="480" w:firstLineChars="200"/>
        <w:rPr>
          <w:rFonts w:hint="default"/>
          <w:lang w:val="en-US" w:eastAsia="zh-CN"/>
        </w:rPr>
      </w:pPr>
    </w:p>
    <w:p w14:paraId="31599307">
      <w:pPr>
        <w:pStyle w:val="55"/>
        <w:snapToGrid w:val="0"/>
        <w:spacing w:line="580" w:lineRule="exact"/>
        <w:ind w:firstLine="5932" w:firstLineChars="1854"/>
        <w:jc w:val="right"/>
        <w:rPr>
          <w:rFonts w:ascii="仿宋_GB2312" w:hAnsi="Times New Roman" w:eastAsia="仿宋_GB2312"/>
          <w:sz w:val="32"/>
          <w:szCs w:val="32"/>
        </w:rPr>
      </w:pPr>
    </w:p>
    <w:p w14:paraId="304DEBC4">
      <w:pPr>
        <w:pStyle w:val="55"/>
        <w:snapToGrid w:val="0"/>
        <w:spacing w:line="580" w:lineRule="exact"/>
        <w:ind w:firstLine="0"/>
        <w:jc w:val="center"/>
        <w:rPr>
          <w:rFonts w:ascii="Times New Roman" w:hAnsi="Times New Roman" w:eastAsia="黑体"/>
          <w:sz w:val="48"/>
          <w:szCs w:val="48"/>
          <w:lang w:val="zh-CN"/>
        </w:rPr>
      </w:pPr>
    </w:p>
    <w:p w14:paraId="6327A918">
      <w:pPr>
        <w:pStyle w:val="55"/>
        <w:snapToGrid w:val="0"/>
        <w:spacing w:line="580" w:lineRule="exact"/>
        <w:ind w:firstLine="0"/>
        <w:jc w:val="center"/>
        <w:rPr>
          <w:rFonts w:ascii="Times New Roman" w:hAnsi="Times New Roman" w:eastAsia="黑体"/>
          <w:sz w:val="48"/>
          <w:szCs w:val="48"/>
          <w:lang w:val="zh-CN"/>
        </w:rPr>
      </w:pPr>
    </w:p>
    <w:p w14:paraId="17CE1CB5">
      <w:pPr>
        <w:pStyle w:val="55"/>
        <w:snapToGrid w:val="0"/>
        <w:spacing w:line="580" w:lineRule="exact"/>
        <w:ind w:firstLine="0"/>
        <w:jc w:val="center"/>
        <w:rPr>
          <w:rFonts w:ascii="Times New Roman" w:hAnsi="Times New Roman" w:eastAsia="黑体"/>
          <w:sz w:val="48"/>
          <w:szCs w:val="48"/>
          <w:lang w:val="zh-CN"/>
        </w:rPr>
      </w:pPr>
    </w:p>
    <w:p w14:paraId="2A728C23">
      <w:pPr>
        <w:pStyle w:val="55"/>
        <w:snapToGrid w:val="0"/>
        <w:spacing w:line="580" w:lineRule="exact"/>
        <w:ind w:firstLine="0"/>
        <w:jc w:val="center"/>
        <w:rPr>
          <w:rFonts w:ascii="Times New Roman" w:hAnsi="Times New Roman" w:eastAsia="黑体"/>
          <w:sz w:val="48"/>
          <w:szCs w:val="48"/>
          <w:lang w:val="zh-CN"/>
        </w:rPr>
      </w:pPr>
    </w:p>
    <w:p w14:paraId="38E9C76F">
      <w:pPr>
        <w:pStyle w:val="55"/>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22" w:name="_Toc29476707"/>
    </w:p>
    <w:p w14:paraId="39B45ECF">
      <w:pPr>
        <w:pStyle w:val="2"/>
        <w:spacing w:before="0" w:after="0"/>
        <w:jc w:val="center"/>
        <w:rPr>
          <w:rFonts w:hAnsi="宋体" w:cs="宋体"/>
          <w:szCs w:val="32"/>
        </w:rPr>
      </w:pPr>
      <w:r>
        <w:rPr>
          <w:rFonts w:hint="eastAsia" w:hAnsi="宋体" w:cs="宋体"/>
          <w:szCs w:val="32"/>
        </w:rPr>
        <w:t>第四章 报价须知</w:t>
      </w:r>
      <w:bookmarkEnd w:id="22"/>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left="240" w:leftChars="100" w:firstLine="182" w:firstLineChars="76"/>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份滤布滤池设备</w:t>
      </w:r>
      <w:r>
        <w:rPr>
          <w:rFonts w:hint="eastAsia" w:ascii="Times New Roman" w:hAnsi="Times New Roman" w:cs="Times New Roman"/>
          <w:lang w:val="en-US" w:eastAsia="zh-CN"/>
        </w:rPr>
        <w:t>或相关设备维修</w:t>
      </w:r>
      <w:r>
        <w:rPr>
          <w:rFonts w:ascii="Times New Roman"/>
        </w:rPr>
        <w:t>业绩（合同签订日期为2022年1月1日或以后）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jc w:val="center"/>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27493C9">
      <w:pPr>
        <w:spacing w:line="360" w:lineRule="auto"/>
        <w:ind w:firstLine="482" w:firstLineChars="200"/>
        <w:rPr>
          <w:rFonts w:hint="default" w:ascii="Times New Roman"/>
          <w:b/>
          <w:bCs/>
          <w:lang w:val="en-US" w:eastAsia="zh-CN"/>
        </w:rPr>
      </w:pPr>
      <w:r>
        <w:rPr>
          <w:rFonts w:hint="eastAsia" w:ascii="Times New Roman"/>
          <w:b/>
          <w:bCs/>
          <w:lang w:val="en-US" w:eastAsia="zh-CN"/>
        </w:rPr>
        <w:t>1.</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lang w:val="en-US" w:eastAsia="zh-CN"/>
        </w:rPr>
        <w:t>2</w:t>
      </w:r>
      <w:r>
        <w:rPr>
          <w:rFonts w:hint="eastAsia" w:ascii="Times New Roman"/>
          <w:b/>
          <w:bCs/>
        </w:rPr>
        <w:t>.</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hint="eastAsia" w:ascii="Times New Roman"/>
          <w:b/>
          <w:bCs/>
          <w:lang w:val="en-US" w:eastAsia="zh-CN"/>
        </w:rPr>
        <w:t>3</w:t>
      </w:r>
      <w:r>
        <w:rPr>
          <w:rFonts w:ascii="Times New Roman"/>
          <w:b/>
          <w:bCs/>
        </w:rPr>
        <w:t>.</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hint="eastAsia" w:ascii="Times New Roman"/>
          <w:b/>
          <w:bCs/>
          <w:lang w:val="en-US" w:eastAsia="zh-CN"/>
        </w:rPr>
        <w:t>4</w:t>
      </w:r>
      <w:r>
        <w:rPr>
          <w:rFonts w:ascii="Times New Roman"/>
          <w:b/>
          <w:bCs/>
        </w:rPr>
        <w:t>.若有效报价文件不足三家时，采购人有权重新进行采购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hint="eastAsia" w:ascii="Times New Roman"/>
          <w:b/>
          <w:bCs/>
          <w:lang w:val="en-US" w:eastAsia="zh-CN"/>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hint="eastAsia" w:ascii="Times New Roman"/>
          <w:b/>
          <w:bCs/>
          <w:lang w:val="en-US" w:eastAsia="zh-CN"/>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107ACE53">
      <w:pPr>
        <w:spacing w:line="360" w:lineRule="auto"/>
        <w:rPr>
          <w:rFonts w:hAnsi="宋体" w:cs="宋体"/>
        </w:rPr>
      </w:pPr>
    </w:p>
    <w:p w14:paraId="2C585EA0">
      <w:pPr>
        <w:pStyle w:val="2"/>
        <w:spacing w:before="0" w:after="0"/>
        <w:jc w:val="center"/>
        <w:rPr>
          <w:rFonts w:hAnsi="宋体" w:cs="宋体"/>
          <w:szCs w:val="32"/>
        </w:rPr>
      </w:pPr>
      <w:bookmarkStart w:id="23" w:name="_Toc29476708"/>
      <w:r>
        <w:rPr>
          <w:rFonts w:hint="eastAsia" w:hAnsi="宋体" w:cs="宋体"/>
          <w:szCs w:val="32"/>
        </w:rPr>
        <w:t>第五章 报价文件（格式）</w:t>
      </w:r>
      <w:bookmarkEnd w:id="23"/>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谢岗一期提标滤布滤池系统设备委外维修采购项目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5"/>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cs="Times New Roman" w:asciiTheme="minorEastAsia" w:hAnsiTheme="minorEastAsia"/>
                <w:b/>
                <w:bCs/>
                <w:sz w:val="24"/>
                <w:szCs w:val="24"/>
                <w:lang w:val="en-US" w:eastAsia="zh-CN"/>
              </w:rPr>
              <w:t>86,</w:t>
            </w:r>
            <w:r>
              <w:rPr>
                <w:rFonts w:hint="eastAsia" w:asciiTheme="minorEastAsia" w:hAnsiTheme="minorEastAsia"/>
                <w:b/>
                <w:bCs/>
                <w:sz w:val="24"/>
                <w:szCs w:val="24"/>
                <w:lang w:val="en-US" w:eastAsia="zh-CN"/>
              </w:rPr>
              <w:t>000.00</w:t>
            </w:r>
            <w:r>
              <w:rPr>
                <w:rFonts w:hint="eastAsia" w:ascii="Times New Roman"/>
                <w:b/>
                <w:bCs/>
              </w:rPr>
              <w:t>元</w:t>
            </w:r>
            <w:r>
              <w:rPr>
                <w:rFonts w:ascii="Times New Roman"/>
                <w:b w:val="0"/>
                <w:bCs w:val="0"/>
              </w:rPr>
              <w:t>），否则视为无效报价。</w:t>
            </w:r>
          </w:p>
          <w:p w14:paraId="3326E9C3">
            <w:pPr>
              <w:numPr>
                <w:ilvl w:val="0"/>
                <w:numId w:val="5"/>
              </w:numPr>
              <w:autoSpaceDE/>
              <w:autoSpaceDN/>
              <w:adjustRightInd/>
              <w:jc w:val="both"/>
            </w:pPr>
            <w:r>
              <w:rPr>
                <w:rFonts w:ascii="Times New Roman"/>
                <w:b w:val="0"/>
                <w:bCs w:val="0"/>
              </w:rPr>
              <w:t>当分项报价明细表内累计与报价表不符时，以报价表为准，修正分项报价明细表内的各项报价。</w:t>
            </w:r>
          </w:p>
          <w:p w14:paraId="493D6F2E">
            <w:pPr>
              <w:numPr>
                <w:ilvl w:val="0"/>
                <w:numId w:val="5"/>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4" w:name="_Hlk26973180"/>
      <w:r>
        <w:rPr>
          <w:rFonts w:hint="eastAsia" w:hAnsi="宋体" w:cs="宋体"/>
          <w:b/>
          <w:color w:val="000000"/>
          <w:sz w:val="28"/>
          <w:szCs w:val="28"/>
        </w:rPr>
        <w:t>响应声明</w:t>
      </w:r>
    </w:p>
    <w:bookmarkEnd w:id="24"/>
    <w:p w14:paraId="5464570B">
      <w:pPr>
        <w:spacing w:line="360" w:lineRule="auto"/>
        <w:ind w:firstLine="480" w:firstLineChars="200"/>
        <w:rPr>
          <w:rFonts w:hAnsi="宋体" w:cs="宋体"/>
        </w:rPr>
      </w:pPr>
      <w:bookmarkStart w:id="25" w:name="_Toc513226437"/>
      <w:bookmarkStart w:id="26" w:name="_Toc534701786"/>
      <w:bookmarkStart w:id="27"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份滤布滤池设备或相关设备维修</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0AB8EBF4">
      <w:pPr>
        <w:pStyle w:val="7"/>
        <w:rPr>
          <w:rFonts w:hAnsi="宋体" w:cs="宋体"/>
          <w:color w:val="000000"/>
          <w:kern w:val="2"/>
          <w:sz w:val="21"/>
          <w:lang w:val="zh-CN"/>
        </w:rPr>
      </w:pPr>
    </w:p>
    <w:p w14:paraId="03795C0B">
      <w:pPr>
        <w:numPr>
          <w:ilvl w:val="0"/>
          <w:numId w:val="0"/>
        </w:numPr>
        <w:spacing w:line="360" w:lineRule="auto"/>
        <w:rPr>
          <w:rFonts w:hint="eastAsia" w:ascii="Times New Roman"/>
          <w:b/>
          <w:sz w:val="28"/>
          <w:szCs w:val="28"/>
          <w:lang w:val="en-US" w:eastAsia="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谢岗一期提标滤布滤池系统设备委外维修采购项目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5"/>
    <w:bookmarkEnd w:id="26"/>
    <w:bookmarkEnd w:id="27"/>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rPr>
        <w:rFonts w:hint="default"/>
        <w:b w:val="0"/>
        <w:bCs w:val="0"/>
      </w:rPr>
    </w:lvl>
  </w:abstractNum>
  <w:abstractNum w:abstractNumId="2">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3">
    <w:nsid w:val="50361FA2"/>
    <w:multiLevelType w:val="singleLevel"/>
    <w:tmpl w:val="50361FA2"/>
    <w:lvl w:ilvl="0" w:tentative="0">
      <w:start w:val="1"/>
      <w:numFmt w:val="decimal"/>
      <w:suff w:val="space"/>
      <w:lvlText w:val="(%1)"/>
      <w:lvlJc w:val="left"/>
      <w:pPr>
        <w:ind w:left="425" w:hanging="425"/>
      </w:pPr>
      <w:rPr>
        <w:rFonts w:hint="default" w:ascii="Times New Roman" w:hAnsi="Times New Roman" w:eastAsia="宋体" w:cs="Times New Roman"/>
        <w:sz w:val="24"/>
        <w:szCs w:val="24"/>
      </w:r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A06E9D"/>
    <w:rsid w:val="01E054EB"/>
    <w:rsid w:val="02972D9A"/>
    <w:rsid w:val="0616335D"/>
    <w:rsid w:val="06D373CC"/>
    <w:rsid w:val="06E27ADA"/>
    <w:rsid w:val="07796682"/>
    <w:rsid w:val="07BE7D13"/>
    <w:rsid w:val="08C72F61"/>
    <w:rsid w:val="09B90AFC"/>
    <w:rsid w:val="0A3E7253"/>
    <w:rsid w:val="0AE32F83"/>
    <w:rsid w:val="0BB7585C"/>
    <w:rsid w:val="0BFE6C9A"/>
    <w:rsid w:val="0C752CF5"/>
    <w:rsid w:val="0D43133F"/>
    <w:rsid w:val="0D763760"/>
    <w:rsid w:val="100E1475"/>
    <w:rsid w:val="104B17E4"/>
    <w:rsid w:val="111725AC"/>
    <w:rsid w:val="12971A5F"/>
    <w:rsid w:val="153100E0"/>
    <w:rsid w:val="15430492"/>
    <w:rsid w:val="15A84FF5"/>
    <w:rsid w:val="166C3E5C"/>
    <w:rsid w:val="16900E36"/>
    <w:rsid w:val="17FB2C27"/>
    <w:rsid w:val="19092FDD"/>
    <w:rsid w:val="1B091FFE"/>
    <w:rsid w:val="1C4306F9"/>
    <w:rsid w:val="1D2030BF"/>
    <w:rsid w:val="1D210A3A"/>
    <w:rsid w:val="1DB377EF"/>
    <w:rsid w:val="1E7D37A6"/>
    <w:rsid w:val="1EB12D29"/>
    <w:rsid w:val="1F2D5E39"/>
    <w:rsid w:val="1FBC47EF"/>
    <w:rsid w:val="20A777C8"/>
    <w:rsid w:val="21217D8A"/>
    <w:rsid w:val="22720D9E"/>
    <w:rsid w:val="2386555D"/>
    <w:rsid w:val="255045B2"/>
    <w:rsid w:val="260F40AD"/>
    <w:rsid w:val="26A36964"/>
    <w:rsid w:val="26AB75C6"/>
    <w:rsid w:val="27E162AD"/>
    <w:rsid w:val="29363ABF"/>
    <w:rsid w:val="29E140BF"/>
    <w:rsid w:val="2A482C60"/>
    <w:rsid w:val="2A4D78E1"/>
    <w:rsid w:val="2A631000"/>
    <w:rsid w:val="2B202426"/>
    <w:rsid w:val="2B373B1E"/>
    <w:rsid w:val="2B9E76FA"/>
    <w:rsid w:val="2CF452BA"/>
    <w:rsid w:val="2D1063D5"/>
    <w:rsid w:val="2DA60AE7"/>
    <w:rsid w:val="2DF53F49"/>
    <w:rsid w:val="2E3D58F0"/>
    <w:rsid w:val="2E434920"/>
    <w:rsid w:val="2E496043"/>
    <w:rsid w:val="2E5C3FC8"/>
    <w:rsid w:val="2E8B665B"/>
    <w:rsid w:val="2EA92A1B"/>
    <w:rsid w:val="3069477A"/>
    <w:rsid w:val="308679FC"/>
    <w:rsid w:val="30B05F7B"/>
    <w:rsid w:val="30D140CD"/>
    <w:rsid w:val="3118768C"/>
    <w:rsid w:val="31E64C63"/>
    <w:rsid w:val="326A72D8"/>
    <w:rsid w:val="327411B4"/>
    <w:rsid w:val="329D070B"/>
    <w:rsid w:val="3330157F"/>
    <w:rsid w:val="34545741"/>
    <w:rsid w:val="357C6CFE"/>
    <w:rsid w:val="37DF63B2"/>
    <w:rsid w:val="37EF40B3"/>
    <w:rsid w:val="394E6C03"/>
    <w:rsid w:val="39DA3FF3"/>
    <w:rsid w:val="3A7D77A0"/>
    <w:rsid w:val="3B7D732B"/>
    <w:rsid w:val="3C1F4887"/>
    <w:rsid w:val="3EE8744A"/>
    <w:rsid w:val="3EF3570B"/>
    <w:rsid w:val="3F7E3672"/>
    <w:rsid w:val="3FF41CB3"/>
    <w:rsid w:val="40291830"/>
    <w:rsid w:val="42ED4D97"/>
    <w:rsid w:val="437173A4"/>
    <w:rsid w:val="45827912"/>
    <w:rsid w:val="46546BB9"/>
    <w:rsid w:val="46853538"/>
    <w:rsid w:val="47A61E03"/>
    <w:rsid w:val="47CC6C62"/>
    <w:rsid w:val="47D84AD5"/>
    <w:rsid w:val="48657AC5"/>
    <w:rsid w:val="486E1D08"/>
    <w:rsid w:val="4AB958D0"/>
    <w:rsid w:val="4BD27220"/>
    <w:rsid w:val="4C5F726F"/>
    <w:rsid w:val="4D41465D"/>
    <w:rsid w:val="4D5A571F"/>
    <w:rsid w:val="4DB82445"/>
    <w:rsid w:val="4DBE3EFF"/>
    <w:rsid w:val="4DC81F78"/>
    <w:rsid w:val="4F22401A"/>
    <w:rsid w:val="4F4756E4"/>
    <w:rsid w:val="4F7244C4"/>
    <w:rsid w:val="5019366F"/>
    <w:rsid w:val="51302B7D"/>
    <w:rsid w:val="51492FE2"/>
    <w:rsid w:val="51B1103D"/>
    <w:rsid w:val="52C32E44"/>
    <w:rsid w:val="531319AA"/>
    <w:rsid w:val="5742476D"/>
    <w:rsid w:val="57BA2943"/>
    <w:rsid w:val="57DD1426"/>
    <w:rsid w:val="57F91339"/>
    <w:rsid w:val="5A307F33"/>
    <w:rsid w:val="5B022F52"/>
    <w:rsid w:val="5B995664"/>
    <w:rsid w:val="5BB04C2C"/>
    <w:rsid w:val="5C321615"/>
    <w:rsid w:val="5EF52233"/>
    <w:rsid w:val="5F9D2B92"/>
    <w:rsid w:val="60A60CCB"/>
    <w:rsid w:val="61EA4E6B"/>
    <w:rsid w:val="63143EF4"/>
    <w:rsid w:val="64601415"/>
    <w:rsid w:val="64C51278"/>
    <w:rsid w:val="64D37E39"/>
    <w:rsid w:val="65316E3C"/>
    <w:rsid w:val="65366619"/>
    <w:rsid w:val="67285F44"/>
    <w:rsid w:val="67397CFB"/>
    <w:rsid w:val="67827BE1"/>
    <w:rsid w:val="67C26AFE"/>
    <w:rsid w:val="67D068B1"/>
    <w:rsid w:val="6A5639FE"/>
    <w:rsid w:val="6AA16C37"/>
    <w:rsid w:val="6AED5C1F"/>
    <w:rsid w:val="6AF641CC"/>
    <w:rsid w:val="6CEB7CE9"/>
    <w:rsid w:val="6D5E2269"/>
    <w:rsid w:val="6DB13DCE"/>
    <w:rsid w:val="6E2A5389"/>
    <w:rsid w:val="6F420807"/>
    <w:rsid w:val="6F5E47A3"/>
    <w:rsid w:val="6FB72105"/>
    <w:rsid w:val="6FC8323B"/>
    <w:rsid w:val="70714B0F"/>
    <w:rsid w:val="71551BD5"/>
    <w:rsid w:val="74A54C22"/>
    <w:rsid w:val="7530530C"/>
    <w:rsid w:val="75862CA5"/>
    <w:rsid w:val="75C00121"/>
    <w:rsid w:val="76DF3965"/>
    <w:rsid w:val="777234E1"/>
    <w:rsid w:val="782C7B34"/>
    <w:rsid w:val="791F1447"/>
    <w:rsid w:val="795740DE"/>
    <w:rsid w:val="7A081EDB"/>
    <w:rsid w:val="7B04075A"/>
    <w:rsid w:val="7BBC3750"/>
    <w:rsid w:val="7BC504B0"/>
    <w:rsid w:val="7C003083"/>
    <w:rsid w:val="7E02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3"/>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5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53</Pages>
  <Words>12560</Words>
  <Characters>13067</Characters>
  <Lines>30</Lines>
  <Paragraphs>8</Paragraphs>
  <TotalTime>1</TotalTime>
  <ScaleCrop>false</ScaleCrop>
  <LinksUpToDate>false</LinksUpToDate>
  <CharactersWithSpaces>13451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2025-12-10T02:18:28Z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