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6351C39E">
      <w:pPr>
        <w:spacing w:line="360" w:lineRule="auto"/>
        <w:ind w:right="-26"/>
        <w:jc w:val="center"/>
        <w:rPr>
          <w:rFonts w:hint="eastAsia" w:ascii="Times New Roman" w:cs="宋体"/>
          <w:b/>
          <w:bCs/>
          <w:kern w:val="2"/>
          <w:sz w:val="48"/>
          <w:szCs w:val="48"/>
          <w:lang w:eastAsia="zh-CN"/>
        </w:rPr>
      </w:pPr>
      <w:r>
        <w:rPr>
          <w:rFonts w:hint="eastAsia" w:ascii="Times New Roman" w:cs="宋体"/>
          <w:b/>
          <w:bCs/>
          <w:kern w:val="2"/>
          <w:sz w:val="48"/>
          <w:szCs w:val="48"/>
        </w:rPr>
        <w:t xml:space="preserve"> </w:t>
      </w:r>
      <w:r>
        <w:rPr>
          <w:rFonts w:hint="eastAsia" w:ascii="Times New Roman" w:cs="宋体"/>
          <w:b/>
          <w:bCs/>
          <w:kern w:val="2"/>
          <w:sz w:val="48"/>
          <w:szCs w:val="48"/>
          <w:lang w:eastAsia="zh-CN"/>
        </w:rPr>
        <w:t>厚街二期1#2#鼓风机委外技术维修</w:t>
      </w: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lang w:eastAsia="zh-CN"/>
        </w:rPr>
        <w:t>服务采购项目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6</w:t>
      </w:r>
      <w:r>
        <w:rPr>
          <w:rFonts w:ascii="Times New Roman"/>
          <w:b/>
          <w:bCs/>
          <w:kern w:val="2"/>
          <w:sz w:val="32"/>
          <w:szCs w:val="32"/>
          <w:lang w:val="zh-CN"/>
        </w:rPr>
        <w:t>年</w:t>
      </w:r>
      <w:r>
        <w:rPr>
          <w:rFonts w:hint="eastAsia" w:ascii="Times New Roman"/>
          <w:b/>
          <w:bCs/>
          <w:kern w:val="2"/>
          <w:sz w:val="32"/>
          <w:szCs w:val="32"/>
          <w:lang w:val="en-US" w:eastAsia="zh-CN"/>
        </w:rPr>
        <w:t>1</w:t>
      </w:r>
      <w:r>
        <w:rPr>
          <w:rFonts w:ascii="Times New Roman"/>
          <w:b/>
          <w:bCs/>
          <w:kern w:val="2"/>
          <w:sz w:val="32"/>
          <w:szCs w:val="32"/>
          <w:lang w:val="zh-CN"/>
        </w:rPr>
        <w:t>月</w:t>
      </w:r>
      <w:r>
        <w:rPr>
          <w:rFonts w:hint="eastAsia" w:ascii="Times New Roman"/>
          <w:b/>
          <w:bCs/>
          <w:kern w:val="2"/>
          <w:sz w:val="32"/>
          <w:szCs w:val="32"/>
          <w:lang w:val="en-US" w:eastAsia="zh-CN"/>
        </w:rPr>
        <w:t>5</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2BEEECD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_Toc28376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第一章 询价邀请函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4290A0">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_Toc22255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第二章 用户需求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53D99A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_Toc15276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第三章 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9BB704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_Toc22842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第四章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_Toc22842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35C35A8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_Toc24058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第五章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28376"/>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厚街二期1#2#鼓风机委外技术维修服务采购项目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155</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hAnsi="宋体" w:cs="宋体"/>
          <w:lang w:eastAsia="zh-CN"/>
        </w:rPr>
        <w:t>厚街二期1#2#鼓风机委外技术维修服务采购项目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w:t>
      </w:r>
      <w:r>
        <w:rPr>
          <w:rFonts w:hint="eastAsia" w:ascii="Times New Roman" w:cs="宋体"/>
          <w:b/>
          <w:bCs/>
          <w:color w:val="auto"/>
        </w:rPr>
        <w:t>限价为</w:t>
      </w:r>
      <w:r>
        <w:rPr>
          <w:rFonts w:hint="eastAsia" w:ascii="Times New Roman" w:cs="宋体"/>
          <w:b/>
          <w:bCs/>
          <w:color w:val="auto"/>
          <w:lang w:eastAsia="zh-CN"/>
        </w:rPr>
        <w:t>21,238.00</w:t>
      </w:r>
      <w:r>
        <w:rPr>
          <w:rFonts w:hint="eastAsia" w:ascii="Times New Roman" w:cs="宋体"/>
          <w:b/>
          <w:bCs/>
        </w:rPr>
        <w:t>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hAnsi="宋体" w:cs="宋体"/>
          <w:u w:val="single"/>
        </w:rPr>
        <w:t>鼓风机维修服务</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35AD0F7E">
      <w:pPr>
        <w:spacing w:line="300" w:lineRule="auto"/>
        <w:ind w:firstLine="424" w:firstLineChars="177"/>
        <w:rPr>
          <w:rFonts w:hAnsi="宋体" w:cs="宋体"/>
        </w:rPr>
      </w:pPr>
      <w:r>
        <w:rPr>
          <w:rFonts w:hAnsi="宋体" w:cs="宋体"/>
        </w:rPr>
        <w:t>1.</w:t>
      </w:r>
      <w:r>
        <w:rPr>
          <w:rFonts w:hint="eastAsia" w:hAnsi="宋体" w:cs="宋体"/>
        </w:rPr>
        <w:t>报价人</w:t>
      </w:r>
      <w:r>
        <w:rPr>
          <w:rFonts w:hint="eastAsia" w:hAnsi="宋体" w:cs="宋体"/>
          <w:lang w:val="en-US" w:eastAsia="zh-CN"/>
        </w:rPr>
        <w:t>提供</w:t>
      </w:r>
      <w:r>
        <w:rPr>
          <w:rFonts w:hint="eastAsia" w:hAnsi="宋体" w:cs="宋体"/>
        </w:rPr>
        <w:t>一</w:t>
      </w:r>
      <w:r>
        <w:rPr>
          <w:rFonts w:hint="eastAsia" w:hAnsi="宋体" w:cs="宋体"/>
          <w:lang w:val="en-US" w:eastAsia="zh-CN"/>
        </w:rPr>
        <w:t>份</w:t>
      </w:r>
      <w:r>
        <w:rPr>
          <w:rFonts w:hint="eastAsia" w:ascii="Times New Roman"/>
          <w:lang w:val="en-US" w:eastAsia="zh-CN"/>
        </w:rPr>
        <w:t>鼓风机维修服务相关</w:t>
      </w:r>
      <w:r>
        <w:rPr>
          <w:rFonts w:ascii="Times New Roman"/>
        </w:rPr>
        <w:t>业绩（合同签订日期为2022年1月1日或以后</w:t>
      </w:r>
      <w:r>
        <w:rPr>
          <w:rFonts w:hint="eastAsia" w:hAnsi="宋体" w:cs="宋体"/>
        </w:rPr>
        <w:t>）；</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6160</w:t>
      </w:r>
      <w:bookmarkStart w:id="31" w:name="_GoBack"/>
      <w:bookmarkEnd w:id="31"/>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2255"/>
      <w:r>
        <w:rPr>
          <w:rFonts w:hint="eastAsia" w:hAnsi="宋体" w:cs="宋体"/>
          <w:szCs w:val="32"/>
        </w:rPr>
        <w:t>第二章 用户需求</w:t>
      </w:r>
      <w:bookmarkEnd w:id="5"/>
    </w:p>
    <w:p w14:paraId="39745A04">
      <w:pPr>
        <w:spacing w:line="360" w:lineRule="auto"/>
        <w:jc w:val="center"/>
        <w:rPr>
          <w:rFonts w:hAnsi="Times New Roman" w:cs="Times New Roman"/>
          <w:b/>
          <w:bCs/>
          <w:sz w:val="32"/>
          <w:szCs w:val="32"/>
        </w:rPr>
      </w:pPr>
      <w:bookmarkStart w:id="6" w:name="_Toc447044476"/>
      <w:bookmarkStart w:id="7" w:name="_Toc447044600"/>
      <w:bookmarkStart w:id="8" w:name="_Toc447045087"/>
      <w:r>
        <w:rPr>
          <w:rFonts w:hint="eastAsia" w:cs="Times New Roman"/>
          <w:b/>
          <w:bCs/>
          <w:sz w:val="32"/>
          <w:szCs w:val="32"/>
          <w:lang w:val="en-US" w:eastAsia="zh-CN"/>
        </w:rPr>
        <w:t>厚街二期1#2#鼓风机委外技术维修服务采购项目</w:t>
      </w:r>
    </w:p>
    <w:p w14:paraId="1436BD2F">
      <w:pPr>
        <w:spacing w:line="360" w:lineRule="auto"/>
        <w:jc w:val="center"/>
        <w:rPr>
          <w:rFonts w:hAnsi="Times New Roman" w:cs="Times New Roman"/>
          <w:sz w:val="28"/>
          <w:szCs w:val="28"/>
        </w:rPr>
      </w:pPr>
      <w:r>
        <w:rPr>
          <w:rFonts w:hAnsi="Times New Roman" w:cs="Times New Roman"/>
          <w:b/>
          <w:bCs/>
          <w:sz w:val="32"/>
          <w:szCs w:val="32"/>
        </w:rPr>
        <w:t>用户需求书</w:t>
      </w:r>
    </w:p>
    <w:p w14:paraId="600D1B83">
      <w:pPr>
        <w:numPr>
          <w:ilvl w:val="255"/>
          <w:numId w:val="0"/>
        </w:numPr>
        <w:spacing w:line="360" w:lineRule="auto"/>
        <w:ind w:firstLine="562" w:firstLineChars="200"/>
        <w:rPr>
          <w:rFonts w:hAnsi="Times New Roman" w:cs="Times New Roman"/>
          <w:b/>
          <w:bCs/>
          <w:sz w:val="28"/>
          <w:szCs w:val="28"/>
        </w:rPr>
      </w:pPr>
    </w:p>
    <w:p w14:paraId="0261280E">
      <w:pPr>
        <w:spacing w:line="360" w:lineRule="auto"/>
        <w:ind w:firstLine="640" w:firstLineChars="200"/>
        <w:rPr>
          <w:rFonts w:hAnsi="Times New Roman" w:cs="Times New Roman"/>
          <w:sz w:val="32"/>
          <w:szCs w:val="32"/>
        </w:rPr>
      </w:pPr>
    </w:p>
    <w:p w14:paraId="4012E739">
      <w:pPr>
        <w:rPr>
          <w:rFonts w:hint="eastAsia" w:ascii="宋体" w:hAnsi="宋体" w:eastAsia="宋体" w:cs="Times New Roman"/>
          <w:b/>
          <w:sz w:val="28"/>
          <w:szCs w:val="28"/>
        </w:rPr>
      </w:pPr>
      <w:r>
        <w:rPr>
          <w:rFonts w:hint="eastAsia" w:ascii="宋体" w:hAnsi="宋体" w:eastAsia="宋体" w:cs="Times New Roman"/>
          <w:b/>
          <w:sz w:val="28"/>
          <w:szCs w:val="28"/>
        </w:rPr>
        <w:t>一、</w:t>
      </w:r>
      <w:r>
        <w:rPr>
          <w:rFonts w:ascii="宋体" w:hAnsi="宋体" w:eastAsia="宋体" w:cs="Times New Roman"/>
          <w:b/>
          <w:sz w:val="28"/>
          <w:szCs w:val="28"/>
        </w:rPr>
        <w:t>项目信息</w:t>
      </w:r>
    </w:p>
    <w:p w14:paraId="551E4F1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采购人：东莞市石鼓净水有限公司</w:t>
      </w:r>
    </w:p>
    <w:p w14:paraId="021DF49D">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采购内容：</w:t>
      </w:r>
      <w:r>
        <w:rPr>
          <w:rFonts w:hint="eastAsia" w:ascii="宋体" w:hAnsi="宋体" w:eastAsia="宋体" w:cs="Times New Roman"/>
          <w:b w:val="0"/>
          <w:bCs w:val="0"/>
          <w:sz w:val="24"/>
          <w:szCs w:val="24"/>
        </w:rPr>
        <w:t>厚街二期1#2#鼓风机委外技术维修服务采购项目</w:t>
      </w:r>
      <w:r>
        <w:rPr>
          <w:rFonts w:hint="eastAsia" w:ascii="宋体" w:hAnsi="宋体" w:eastAsia="宋体" w:cs="Times New Roman"/>
          <w:sz w:val="24"/>
          <w:szCs w:val="24"/>
        </w:rPr>
        <w:t>（详见“</w:t>
      </w:r>
      <w:r>
        <w:rPr>
          <w:rFonts w:ascii="宋体" w:hAnsi="宋体" w:eastAsia="宋体" w:cs="Times New Roman"/>
          <w:sz w:val="24"/>
          <w:szCs w:val="24"/>
        </w:rPr>
        <w:t>3.1</w:t>
      </w:r>
      <w:r>
        <w:rPr>
          <w:rFonts w:hint="eastAsia" w:ascii="宋体" w:hAnsi="宋体" w:eastAsia="宋体" w:cs="Times New Roman"/>
          <w:sz w:val="24"/>
          <w:szCs w:val="24"/>
          <w:lang w:val="en-US" w:eastAsia="zh-CN"/>
        </w:rPr>
        <w:t>服务范围</w:t>
      </w:r>
      <w:r>
        <w:rPr>
          <w:rFonts w:ascii="宋体" w:hAnsi="宋体" w:eastAsia="宋体" w:cs="Times New Roman"/>
          <w:sz w:val="24"/>
          <w:szCs w:val="24"/>
        </w:rPr>
        <w:t>”）</w:t>
      </w:r>
    </w:p>
    <w:p w14:paraId="0289545B">
      <w:pPr>
        <w:rPr>
          <w:rFonts w:hint="eastAsia"/>
        </w:rPr>
      </w:pPr>
    </w:p>
    <w:p w14:paraId="3887C9FD">
      <w:pPr>
        <w:numPr>
          <w:ilvl w:val="0"/>
          <w:numId w:val="1"/>
        </w:numPr>
        <w:rPr>
          <w:rFonts w:ascii="宋体" w:hAnsi="宋体" w:eastAsia="宋体" w:cs="Times New Roman"/>
          <w:b/>
          <w:sz w:val="28"/>
          <w:szCs w:val="28"/>
        </w:rPr>
      </w:pPr>
      <w:r>
        <w:rPr>
          <w:rFonts w:ascii="宋体" w:hAnsi="宋体" w:eastAsia="宋体" w:cs="Times New Roman"/>
          <w:b/>
          <w:sz w:val="28"/>
          <w:szCs w:val="28"/>
        </w:rPr>
        <w:t>项目概况</w:t>
      </w:r>
    </w:p>
    <w:p w14:paraId="22BFF3ED">
      <w:pPr>
        <w:widowControl/>
        <w:shd w:val="clear" w:color="auto" w:fill="FFFFFF"/>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为确保</w:t>
      </w:r>
      <w:r>
        <w:rPr>
          <w:rFonts w:hint="eastAsia" w:ascii="宋体" w:hAnsi="宋体" w:eastAsia="宋体" w:cs="Times New Roman"/>
          <w:color w:val="000000"/>
          <w:sz w:val="24"/>
          <w:szCs w:val="24"/>
          <w:lang w:val="en-US" w:eastAsia="zh-CN"/>
        </w:rPr>
        <w:t>厚街二期1#2#鼓风机</w:t>
      </w:r>
      <w:r>
        <w:rPr>
          <w:rFonts w:hint="eastAsia" w:ascii="宋体" w:hAnsi="宋体" w:eastAsia="宋体" w:cs="Times New Roman"/>
          <w:color w:val="000000"/>
          <w:sz w:val="24"/>
          <w:szCs w:val="24"/>
        </w:rPr>
        <w:t>设备故障时能得到及时维修，保证设备正常运行</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满足厂区的</w:t>
      </w:r>
      <w:r>
        <w:rPr>
          <w:rFonts w:hint="eastAsia" w:ascii="宋体" w:hAnsi="宋体" w:eastAsia="宋体" w:cs="Times New Roman"/>
          <w:color w:val="000000"/>
          <w:sz w:val="24"/>
          <w:szCs w:val="24"/>
          <w:lang w:val="en-US" w:eastAsia="zh-CN"/>
        </w:rPr>
        <w:t>生化池曝气系统曝气量</w:t>
      </w:r>
      <w:r>
        <w:rPr>
          <w:rFonts w:hint="eastAsia" w:ascii="宋体" w:hAnsi="宋体" w:eastAsia="宋体" w:cs="Times New Roman"/>
          <w:color w:val="000000"/>
          <w:sz w:val="24"/>
          <w:szCs w:val="24"/>
        </w:rPr>
        <w:t>、水量要求，</w:t>
      </w:r>
      <w:r>
        <w:rPr>
          <w:rFonts w:hint="eastAsia" w:ascii="宋体" w:hAnsi="宋体" w:eastAsia="宋体" w:cs="Times New Roman"/>
          <w:color w:val="000000"/>
          <w:sz w:val="24"/>
          <w:szCs w:val="24"/>
          <w:lang w:val="en-US" w:eastAsia="zh-CN"/>
        </w:rPr>
        <w:t>避免</w:t>
      </w:r>
      <w:r>
        <w:rPr>
          <w:rFonts w:hint="eastAsia" w:ascii="宋体" w:hAnsi="宋体" w:eastAsia="宋体" w:cs="Times New Roman"/>
          <w:color w:val="000000"/>
          <w:sz w:val="24"/>
          <w:szCs w:val="24"/>
        </w:rPr>
        <w:t>影响厂区正常生产。现采购</w:t>
      </w:r>
      <w:r>
        <w:rPr>
          <w:rFonts w:hint="eastAsia" w:ascii="宋体" w:hAnsi="宋体" w:eastAsia="宋体" w:cs="Times New Roman"/>
          <w:color w:val="000000"/>
          <w:sz w:val="24"/>
          <w:szCs w:val="24"/>
          <w:lang w:val="en-US" w:eastAsia="zh-CN"/>
        </w:rPr>
        <w:t>专业服务单位，对1#</w:t>
      </w:r>
      <w:r>
        <w:rPr>
          <w:rFonts w:hint="eastAsia" w:ascii="宋体" w:hAnsi="宋体" w:eastAsia="宋体" w:cs="Times New Roman"/>
          <w:b w:val="0"/>
          <w:bCs w:val="0"/>
          <w:sz w:val="24"/>
          <w:szCs w:val="24"/>
          <w:lang w:val="en-US" w:eastAsia="zh-CN"/>
        </w:rPr>
        <w:t>2#鼓风机开展委外技术维修服务，以保障设备及时恢复正常运行状态</w:t>
      </w:r>
      <w:r>
        <w:rPr>
          <w:rFonts w:hint="eastAsia" w:ascii="宋体" w:hAnsi="宋体" w:eastAsia="宋体" w:cs="Times New Roman"/>
          <w:color w:val="000000"/>
          <w:sz w:val="24"/>
          <w:szCs w:val="24"/>
        </w:rPr>
        <w:t>。</w:t>
      </w:r>
    </w:p>
    <w:p w14:paraId="2F16628C">
      <w:pPr>
        <w:widowControl/>
        <w:shd w:val="clear" w:color="auto" w:fill="FFFFFF"/>
        <w:spacing w:line="360" w:lineRule="auto"/>
        <w:ind w:firstLine="480" w:firstLineChars="200"/>
        <w:rPr>
          <w:rFonts w:hint="default" w:ascii="宋体" w:hAnsi="宋体" w:eastAsia="宋体" w:cs="Times New Roman"/>
          <w:kern w:val="2"/>
          <w:sz w:val="24"/>
          <w:szCs w:val="24"/>
        </w:rPr>
      </w:pPr>
    </w:p>
    <w:p w14:paraId="35D5DBF2">
      <w:pPr>
        <w:rPr>
          <w:rFonts w:hint="eastAsia" w:ascii="宋体" w:hAnsi="宋体" w:eastAsia="宋体" w:cs="Times New Roman"/>
          <w:b/>
          <w:sz w:val="28"/>
          <w:szCs w:val="28"/>
        </w:rPr>
      </w:pPr>
      <w:r>
        <w:rPr>
          <w:rFonts w:hint="eastAsia" w:ascii="宋体" w:hAnsi="宋体" w:eastAsia="宋体" w:cs="Times New Roman"/>
          <w:b/>
          <w:sz w:val="28"/>
          <w:szCs w:val="28"/>
        </w:rPr>
        <w:t>三、</w:t>
      </w:r>
      <w:r>
        <w:rPr>
          <w:rFonts w:hint="eastAsia" w:ascii="宋体" w:hAnsi="宋体" w:eastAsia="宋体" w:cs="Times New Roman"/>
          <w:b/>
          <w:sz w:val="28"/>
          <w:szCs w:val="28"/>
          <w:lang w:val="en-US" w:eastAsia="zh-CN"/>
        </w:rPr>
        <w:t>服务</w:t>
      </w:r>
      <w:r>
        <w:rPr>
          <w:rFonts w:ascii="宋体" w:hAnsi="宋体" w:eastAsia="宋体" w:cs="Times New Roman"/>
          <w:b/>
          <w:sz w:val="28"/>
          <w:szCs w:val="28"/>
        </w:rPr>
        <w:t>要求</w:t>
      </w:r>
    </w:p>
    <w:p w14:paraId="4365BE97">
      <w:pPr>
        <w:spacing w:after="312" w:afterLines="100"/>
        <w:rPr>
          <w:rFonts w:hint="default" w:ascii="宋体" w:hAnsi="宋体" w:eastAsia="宋体" w:cs="Times New Roman"/>
          <w:b/>
          <w:sz w:val="24"/>
          <w:szCs w:val="24"/>
          <w:lang w:val="en-US" w:eastAsia="zh-CN"/>
        </w:rPr>
      </w:pPr>
      <w:r>
        <w:rPr>
          <w:rFonts w:ascii="宋体" w:hAnsi="宋体" w:eastAsia="宋体" w:cs="Times New Roman"/>
          <w:b/>
          <w:sz w:val="24"/>
          <w:szCs w:val="24"/>
        </w:rPr>
        <w:t xml:space="preserve">3.1 </w:t>
      </w:r>
      <w:r>
        <w:rPr>
          <w:rFonts w:hint="eastAsia" w:ascii="宋体" w:hAnsi="宋体" w:eastAsia="宋体" w:cs="Times New Roman"/>
          <w:b/>
          <w:sz w:val="24"/>
          <w:szCs w:val="24"/>
          <w:lang w:val="en-US" w:eastAsia="zh-CN"/>
        </w:rPr>
        <w:t>服务范围</w:t>
      </w:r>
    </w:p>
    <w:tbl>
      <w:tblPr>
        <w:tblStyle w:val="21"/>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381"/>
        <w:gridCol w:w="3930"/>
        <w:gridCol w:w="740"/>
        <w:gridCol w:w="1531"/>
      </w:tblGrid>
      <w:tr w14:paraId="0DC0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08" w:type="dxa"/>
            <w:tcBorders>
              <w:tl2br w:val="nil"/>
              <w:tr2bl w:val="nil"/>
            </w:tcBorders>
            <w:shd w:val="clear" w:color="auto" w:fill="auto"/>
            <w:vAlign w:val="center"/>
          </w:tcPr>
          <w:p w14:paraId="57D71FCE">
            <w:pPr>
              <w:ind w:left="-120" w:leftChars="-50" w:right="-120" w:rightChars="-50"/>
              <w:jc w:val="center"/>
              <w:rPr>
                <w:rFonts w:ascii="宋体" w:hAnsi="宋体"/>
                <w:szCs w:val="21"/>
              </w:rPr>
            </w:pPr>
            <w:r>
              <w:rPr>
                <w:rFonts w:hint="eastAsia" w:ascii="宋体" w:hAnsi="宋体"/>
                <w:szCs w:val="21"/>
              </w:rPr>
              <w:t>序号</w:t>
            </w:r>
          </w:p>
        </w:tc>
        <w:tc>
          <w:tcPr>
            <w:tcW w:w="1381" w:type="dxa"/>
            <w:tcBorders>
              <w:tl2br w:val="nil"/>
              <w:tr2bl w:val="nil"/>
            </w:tcBorders>
            <w:shd w:val="clear" w:color="auto" w:fill="auto"/>
            <w:vAlign w:val="center"/>
          </w:tcPr>
          <w:p w14:paraId="2E0646D8">
            <w:pPr>
              <w:jc w:val="center"/>
              <w:rPr>
                <w:rFonts w:hint="default" w:ascii="宋体" w:hAnsi="宋体" w:eastAsia="宋体"/>
                <w:szCs w:val="21"/>
                <w:lang w:val="en-US" w:eastAsia="zh-CN"/>
              </w:rPr>
            </w:pPr>
            <w:r>
              <w:rPr>
                <w:rFonts w:hint="eastAsia" w:ascii="宋体" w:hAnsi="宋体"/>
                <w:szCs w:val="21"/>
                <w:lang w:val="en-US" w:eastAsia="zh-CN"/>
              </w:rPr>
              <w:t>采购项目</w:t>
            </w:r>
          </w:p>
        </w:tc>
        <w:tc>
          <w:tcPr>
            <w:tcW w:w="3930" w:type="dxa"/>
            <w:tcBorders>
              <w:tl2br w:val="nil"/>
              <w:tr2bl w:val="nil"/>
            </w:tcBorders>
            <w:vAlign w:val="center"/>
          </w:tcPr>
          <w:p w14:paraId="1EF2DA23">
            <w:pPr>
              <w:jc w:val="both"/>
              <w:rPr>
                <w:rFonts w:ascii="宋体" w:hAnsi="宋体"/>
                <w:szCs w:val="21"/>
              </w:rPr>
            </w:pPr>
            <w:r>
              <w:rPr>
                <w:rFonts w:hint="eastAsia" w:ascii="宋体" w:hAnsi="宋体"/>
                <w:szCs w:val="21"/>
                <w:lang w:val="en-US" w:eastAsia="zh-CN"/>
              </w:rPr>
              <w:t xml:space="preserve">               服务</w:t>
            </w:r>
            <w:r>
              <w:rPr>
                <w:rFonts w:hint="eastAsia" w:ascii="宋体" w:hAnsi="宋体"/>
                <w:szCs w:val="21"/>
              </w:rPr>
              <w:t>要求</w:t>
            </w:r>
          </w:p>
        </w:tc>
        <w:tc>
          <w:tcPr>
            <w:tcW w:w="740" w:type="dxa"/>
            <w:tcBorders>
              <w:tl2br w:val="nil"/>
              <w:tr2bl w:val="nil"/>
            </w:tcBorders>
            <w:shd w:val="clear" w:color="auto" w:fill="auto"/>
            <w:vAlign w:val="center"/>
          </w:tcPr>
          <w:p w14:paraId="144286DD">
            <w:pPr>
              <w:jc w:val="center"/>
              <w:rPr>
                <w:rFonts w:ascii="宋体" w:hAnsi="宋体"/>
                <w:szCs w:val="21"/>
              </w:rPr>
            </w:pPr>
            <w:r>
              <w:rPr>
                <w:rFonts w:hint="eastAsia" w:ascii="宋体" w:hAnsi="宋体"/>
                <w:szCs w:val="21"/>
              </w:rPr>
              <w:t>数量</w:t>
            </w:r>
          </w:p>
        </w:tc>
        <w:tc>
          <w:tcPr>
            <w:tcW w:w="1531" w:type="dxa"/>
            <w:tcBorders>
              <w:tl2br w:val="nil"/>
              <w:tr2bl w:val="nil"/>
            </w:tcBorders>
            <w:shd w:val="clear" w:color="auto" w:fill="auto"/>
            <w:vAlign w:val="center"/>
          </w:tcPr>
          <w:p w14:paraId="4CDFAB78">
            <w:pPr>
              <w:jc w:val="center"/>
              <w:rPr>
                <w:rFonts w:ascii="宋体" w:hAnsi="宋体"/>
                <w:szCs w:val="21"/>
              </w:rPr>
            </w:pPr>
            <w:r>
              <w:rPr>
                <w:rFonts w:hint="eastAsia" w:ascii="宋体" w:hAnsi="宋体"/>
                <w:szCs w:val="21"/>
              </w:rPr>
              <w:t>备注</w:t>
            </w:r>
          </w:p>
        </w:tc>
      </w:tr>
      <w:tr w14:paraId="083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08" w:type="dxa"/>
            <w:shd w:val="clear" w:color="auto" w:fill="auto"/>
            <w:vAlign w:val="center"/>
          </w:tcPr>
          <w:p w14:paraId="5CEBDEB7">
            <w:pPr>
              <w:jc w:val="center"/>
              <w:rPr>
                <w:rFonts w:ascii="宋体" w:hAnsi="宋体"/>
                <w:szCs w:val="21"/>
              </w:rPr>
            </w:pPr>
            <w:r>
              <w:rPr>
                <w:rFonts w:hint="eastAsia" w:ascii="宋体" w:hAnsi="宋体"/>
                <w:szCs w:val="21"/>
              </w:rPr>
              <w:t>1</w:t>
            </w:r>
          </w:p>
        </w:tc>
        <w:tc>
          <w:tcPr>
            <w:tcW w:w="1381" w:type="dxa"/>
            <w:shd w:val="clear" w:color="auto" w:fill="auto"/>
            <w:vAlign w:val="center"/>
          </w:tcPr>
          <w:p w14:paraId="211D191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b w:val="0"/>
                <w:bCs w:val="0"/>
                <w:sz w:val="21"/>
                <w:szCs w:val="21"/>
                <w:lang w:val="en-US" w:eastAsia="zh-CN"/>
              </w:rPr>
              <w:t>1#2#鼓风机技术服务</w:t>
            </w:r>
          </w:p>
        </w:tc>
        <w:tc>
          <w:tcPr>
            <w:tcW w:w="3930" w:type="dxa"/>
            <w:vAlign w:val="center"/>
          </w:tcPr>
          <w:p w14:paraId="01038454">
            <w:pPr>
              <w:jc w:val="center"/>
              <w:rPr>
                <w:rFonts w:hint="default" w:ascii="宋体" w:hAnsi="宋体" w:eastAsia="宋体"/>
                <w:szCs w:val="21"/>
                <w:lang w:val="en-US" w:eastAsia="zh-CN"/>
              </w:rPr>
            </w:pPr>
          </w:p>
          <w:p w14:paraId="5CDD42E7">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派专业技术人员来现场处理以下：</w:t>
            </w:r>
          </w:p>
          <w:p w14:paraId="492E7D47">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1、对 1#鼓风机触摸屏进行更换安装并重新写入适配的程序（由厂区提供适配的触摸屏），恢复1#鼓风机正常通讯和控制使用；</w:t>
            </w:r>
          </w:p>
          <w:p w14:paraId="34546423">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2、对 2#鼓风机所出现的故障问题，进行详细检修并更换安装新的配件（涉及的配件更换由厂区提供），恢复该设备的正常使用。</w:t>
            </w:r>
          </w:p>
          <w:p w14:paraId="57CC06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Times New Roman"/>
                <w:sz w:val="21"/>
                <w:szCs w:val="21"/>
                <w:lang w:val="en-US" w:eastAsia="zh-CN"/>
              </w:rPr>
              <w:t xml:space="preserve"> </w:t>
            </w:r>
          </w:p>
        </w:tc>
        <w:tc>
          <w:tcPr>
            <w:tcW w:w="740" w:type="dxa"/>
            <w:shd w:val="clear" w:color="auto" w:fill="auto"/>
            <w:vAlign w:val="center"/>
          </w:tcPr>
          <w:p w14:paraId="2C038896">
            <w:pPr>
              <w:jc w:val="center"/>
              <w:rPr>
                <w:rFonts w:hint="default" w:ascii="宋体" w:hAnsi="宋体"/>
                <w:szCs w:val="21"/>
                <w:lang w:val="en-US"/>
              </w:rPr>
            </w:pPr>
            <w:r>
              <w:rPr>
                <w:rFonts w:hint="eastAsia" w:ascii="宋体" w:hAnsi="宋体"/>
                <w:szCs w:val="21"/>
                <w:lang w:val="en-US" w:eastAsia="zh-CN"/>
              </w:rPr>
              <w:t>1项</w:t>
            </w:r>
          </w:p>
        </w:tc>
        <w:tc>
          <w:tcPr>
            <w:tcW w:w="1531" w:type="dxa"/>
            <w:shd w:val="clear" w:color="auto" w:fill="auto"/>
            <w:vAlign w:val="center"/>
          </w:tcPr>
          <w:p w14:paraId="2868187E">
            <w:pPr>
              <w:jc w:val="center"/>
              <w:rPr>
                <w:rFonts w:hint="default" w:ascii="宋体" w:hAnsi="宋体"/>
                <w:bCs/>
                <w:szCs w:val="21"/>
                <w:lang w:val="en-US"/>
              </w:rPr>
            </w:pPr>
          </w:p>
        </w:tc>
      </w:tr>
    </w:tbl>
    <w:p w14:paraId="26297602">
      <w:pPr>
        <w:ind w:firstLineChars="0"/>
        <w:rPr>
          <w:rFonts w:ascii="宋体" w:hAnsi="宋体" w:eastAsia="宋体" w:cs="宋体"/>
          <w:b/>
          <w:color w:val="000000"/>
          <w:kern w:val="0"/>
          <w:sz w:val="24"/>
          <w:szCs w:val="24"/>
        </w:rPr>
      </w:pPr>
      <w:r>
        <w:rPr>
          <w:rFonts w:ascii="宋体" w:hAnsi="宋体" w:eastAsia="宋体" w:cs="宋体"/>
          <w:b/>
          <w:color w:val="000000"/>
          <w:kern w:val="0"/>
          <w:sz w:val="24"/>
          <w:szCs w:val="24"/>
        </w:rPr>
        <w:t>3.</w:t>
      </w:r>
      <w:r>
        <w:rPr>
          <w:rFonts w:hint="default" w:ascii="宋体" w:hAnsi="宋体" w:eastAsia="宋体" w:cs="宋体"/>
          <w:b/>
          <w:color w:val="000000"/>
          <w:kern w:val="0"/>
          <w:sz w:val="24"/>
          <w:szCs w:val="24"/>
          <w:lang w:val="en-US" w:eastAsia="zh-CN"/>
        </w:rPr>
        <w:t>2</w:t>
      </w:r>
      <w:r>
        <w:rPr>
          <w:rFonts w:ascii="宋体" w:hAnsi="宋体" w:eastAsia="宋体" w:cs="宋体"/>
          <w:b/>
          <w:color w:val="000000"/>
          <w:kern w:val="0"/>
          <w:sz w:val="24"/>
          <w:szCs w:val="24"/>
        </w:rPr>
        <w:t xml:space="preserve"> </w:t>
      </w:r>
      <w:r>
        <w:rPr>
          <w:rFonts w:hint="default" w:ascii="宋体" w:hAnsi="宋体" w:eastAsia="宋体" w:cs="宋体"/>
          <w:b/>
          <w:color w:val="000000"/>
          <w:kern w:val="0"/>
          <w:sz w:val="24"/>
          <w:szCs w:val="24"/>
          <w:lang w:val="en-US" w:eastAsia="zh-CN"/>
        </w:rPr>
        <w:t>技术</w:t>
      </w:r>
      <w:r>
        <w:rPr>
          <w:rFonts w:hint="default" w:ascii="宋体" w:hAnsi="宋体" w:eastAsia="宋体" w:cs="宋体"/>
          <w:b/>
          <w:color w:val="000000"/>
          <w:kern w:val="0"/>
          <w:sz w:val="24"/>
          <w:szCs w:val="24"/>
        </w:rPr>
        <w:t>要求</w:t>
      </w:r>
    </w:p>
    <w:p w14:paraId="230A4480">
      <w:pPr>
        <w:widowControl w:val="0"/>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1、项目采购内容及要求，必须按国家标准、行业标准、检定规程、设备技术要求等规定,确保设备使用的正常、安全。</w:t>
      </w:r>
    </w:p>
    <w:p w14:paraId="664A1E0A">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2、服务单位得到采购人同意后服务单位根据采购人的时间要求，派专业技术人员</w:t>
      </w:r>
      <w:r>
        <w:rPr>
          <w:rFonts w:hint="eastAsia" w:ascii="宋体" w:hAnsi="宋体" w:eastAsia="宋体" w:cs="Times New Roman"/>
          <w:b w:val="0"/>
          <w:color w:val="auto"/>
          <w:kern w:val="2"/>
          <w:sz w:val="24"/>
          <w:szCs w:val="24"/>
          <w:lang w:val="en-US" w:eastAsia="zh-CN" w:bidi="ar-SA"/>
        </w:rPr>
        <w:t>到现场，处理厚街二期</w:t>
      </w:r>
      <w:r>
        <w:rPr>
          <w:rFonts w:hint="default" w:ascii="宋体" w:hAnsi="宋体" w:eastAsia="宋体" w:cs="Times New Roman"/>
          <w:b w:val="0"/>
          <w:color w:val="auto"/>
          <w:kern w:val="2"/>
          <w:sz w:val="24"/>
          <w:szCs w:val="24"/>
          <w:lang w:val="en-US" w:eastAsia="zh-CN" w:bidi="ar-SA"/>
        </w:rPr>
        <w:t>1#</w:t>
      </w:r>
      <w:r>
        <w:rPr>
          <w:rFonts w:hint="eastAsia" w:ascii="宋体" w:hAnsi="宋体" w:eastAsia="宋体" w:cs="Times New Roman"/>
          <w:color w:val="auto"/>
          <w:kern w:val="2"/>
          <w:sz w:val="24"/>
          <w:szCs w:val="24"/>
          <w:lang w:val="en-US" w:eastAsia="zh-CN" w:bidi="ar-SA"/>
        </w:rPr>
        <w:t>2#鼓风机所出现的故障问题，恢复设备的正常使用</w:t>
      </w:r>
      <w:r>
        <w:rPr>
          <w:rFonts w:hint="default" w:ascii="宋体" w:hAnsi="宋体" w:eastAsia="宋体" w:cs="Times New Roman"/>
          <w:color w:val="auto"/>
          <w:kern w:val="2"/>
          <w:sz w:val="24"/>
          <w:szCs w:val="24"/>
          <w:lang w:val="en-US" w:eastAsia="zh-CN" w:bidi="ar-SA"/>
        </w:rPr>
        <w:t>，并</w:t>
      </w:r>
      <w:r>
        <w:rPr>
          <w:rFonts w:hint="eastAsia" w:ascii="宋体" w:hAnsi="宋体" w:eastAsia="宋体" w:cs="Times New Roman"/>
          <w:i w:val="0"/>
          <w:iCs w:val="0"/>
          <w:caps w:val="0"/>
          <w:color w:val="auto"/>
          <w:spacing w:val="0"/>
          <w:kern w:val="2"/>
          <w:sz w:val="24"/>
          <w:szCs w:val="24"/>
          <w:shd w:val="clear"/>
          <w:lang w:val="en-US" w:eastAsia="zh-CN" w:bidi="ar-SA"/>
        </w:rPr>
        <w:t>出具故障分析报告</w:t>
      </w:r>
      <w:r>
        <w:rPr>
          <w:rFonts w:hint="default" w:ascii="宋体" w:hAnsi="宋体" w:eastAsia="宋体" w:cs="Times New Roman"/>
          <w:i w:val="0"/>
          <w:iCs w:val="0"/>
          <w:caps w:val="0"/>
          <w:color w:val="auto"/>
          <w:spacing w:val="0"/>
          <w:kern w:val="2"/>
          <w:sz w:val="24"/>
          <w:szCs w:val="24"/>
          <w:shd w:val="clear"/>
          <w:lang w:val="en-US" w:eastAsia="zh-CN" w:bidi="ar-SA"/>
        </w:rPr>
        <w:t>。</w:t>
      </w:r>
    </w:p>
    <w:p w14:paraId="2E2F9F83">
      <w:pPr>
        <w:widowControl w:val="0"/>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i w:val="0"/>
          <w:iCs w:val="0"/>
          <w:caps w:val="0"/>
          <w:color w:val="auto"/>
          <w:spacing w:val="0"/>
          <w:kern w:val="2"/>
          <w:sz w:val="24"/>
          <w:szCs w:val="24"/>
          <w:shd w:val="clear" w:fill="auto"/>
          <w:lang w:val="en-US" w:eastAsia="zh-CN" w:bidi="ar-SA"/>
        </w:rPr>
      </w:pPr>
      <w:r>
        <w:rPr>
          <w:rFonts w:hint="default" w:ascii="宋体" w:hAnsi="宋体" w:eastAsia="宋体" w:cs="Times New Roman"/>
          <w:b w:val="0"/>
          <w:color w:val="auto"/>
          <w:kern w:val="2"/>
          <w:sz w:val="24"/>
          <w:szCs w:val="24"/>
          <w:lang w:val="en-US" w:eastAsia="zh-CN" w:bidi="ar-SA"/>
        </w:rPr>
        <w:t>3、服务单位安排的</w:t>
      </w:r>
      <w:r>
        <w:rPr>
          <w:rFonts w:ascii="宋体" w:hAnsi="宋体" w:eastAsia="宋体" w:cs="Times New Roman"/>
          <w:i w:val="0"/>
          <w:iCs w:val="0"/>
          <w:caps w:val="0"/>
          <w:color w:val="auto"/>
          <w:spacing w:val="0"/>
          <w:kern w:val="2"/>
          <w:sz w:val="24"/>
          <w:szCs w:val="24"/>
          <w:shd w:val="clear" w:fill="auto"/>
          <w:lang w:val="en-US" w:eastAsia="zh-CN" w:bidi="ar-SA"/>
        </w:rPr>
        <w:t>技术人员需具备</w:t>
      </w:r>
      <w:r>
        <w:rPr>
          <w:rFonts w:hint="default" w:ascii="宋体" w:hAnsi="宋体" w:eastAsia="宋体" w:cs="Times New Roman"/>
          <w:i w:val="0"/>
          <w:iCs w:val="0"/>
          <w:caps w:val="0"/>
          <w:color w:val="auto"/>
          <w:spacing w:val="0"/>
          <w:kern w:val="2"/>
          <w:sz w:val="24"/>
          <w:szCs w:val="24"/>
          <w:shd w:val="clear" w:fill="auto"/>
          <w:lang w:val="en-US" w:eastAsia="zh-CN" w:bidi="ar-SA"/>
        </w:rPr>
        <w:t>厂区</w:t>
      </w:r>
      <w:r>
        <w:rPr>
          <w:rFonts w:ascii="宋体" w:hAnsi="宋体" w:eastAsia="宋体" w:cs="Times New Roman"/>
          <w:i w:val="0"/>
          <w:iCs w:val="0"/>
          <w:caps w:val="0"/>
          <w:color w:val="auto"/>
          <w:spacing w:val="0"/>
          <w:kern w:val="2"/>
          <w:sz w:val="24"/>
          <w:szCs w:val="24"/>
          <w:shd w:val="clear" w:fill="auto"/>
          <w:lang w:val="en-US" w:eastAsia="zh-CN" w:bidi="ar-SA"/>
        </w:rPr>
        <w:t>鼓风机</w:t>
      </w:r>
      <w:r>
        <w:rPr>
          <w:rFonts w:hint="default" w:ascii="宋体" w:hAnsi="宋体" w:eastAsia="宋体" w:cs="Times New Roman"/>
          <w:i w:val="0"/>
          <w:iCs w:val="0"/>
          <w:caps w:val="0"/>
          <w:color w:val="auto"/>
          <w:spacing w:val="0"/>
          <w:kern w:val="2"/>
          <w:sz w:val="24"/>
          <w:szCs w:val="24"/>
          <w:shd w:val="clear" w:fill="auto"/>
          <w:lang w:val="en-US" w:eastAsia="zh-CN" w:bidi="ar-SA"/>
        </w:rPr>
        <w:t>型号的</w:t>
      </w:r>
      <w:r>
        <w:rPr>
          <w:rFonts w:ascii="宋体" w:hAnsi="宋体" w:eastAsia="宋体" w:cs="Times New Roman"/>
          <w:i w:val="0"/>
          <w:iCs w:val="0"/>
          <w:caps w:val="0"/>
          <w:color w:val="auto"/>
          <w:spacing w:val="0"/>
          <w:kern w:val="2"/>
          <w:sz w:val="24"/>
          <w:szCs w:val="24"/>
          <w:shd w:val="clear" w:fill="auto"/>
          <w:lang w:val="en-US" w:eastAsia="zh-CN" w:bidi="ar-SA"/>
        </w:rPr>
        <w:t>维修资质及同类设备3年以上</w:t>
      </w:r>
      <w:r>
        <w:rPr>
          <w:rFonts w:hint="default" w:ascii="宋体" w:hAnsi="宋体" w:eastAsia="宋体" w:cs="Times New Roman"/>
          <w:i w:val="0"/>
          <w:iCs w:val="0"/>
          <w:caps w:val="0"/>
          <w:color w:val="auto"/>
          <w:spacing w:val="0"/>
          <w:kern w:val="2"/>
          <w:sz w:val="24"/>
          <w:szCs w:val="24"/>
          <w:shd w:val="clear" w:fill="auto"/>
          <w:lang w:val="en-US" w:eastAsia="zh-CN" w:bidi="ar-SA"/>
        </w:rPr>
        <w:t>处理</w:t>
      </w:r>
      <w:r>
        <w:rPr>
          <w:rFonts w:ascii="宋体" w:hAnsi="宋体" w:eastAsia="宋体" w:cs="Times New Roman"/>
          <w:i w:val="0"/>
          <w:iCs w:val="0"/>
          <w:caps w:val="0"/>
          <w:color w:val="auto"/>
          <w:spacing w:val="0"/>
          <w:kern w:val="2"/>
          <w:sz w:val="24"/>
          <w:szCs w:val="24"/>
          <w:shd w:val="clear" w:fill="auto"/>
          <w:lang w:val="en-US" w:eastAsia="zh-CN" w:bidi="ar-SA"/>
        </w:rPr>
        <w:t>经验</w:t>
      </w:r>
      <w:r>
        <w:rPr>
          <w:rFonts w:hint="default" w:ascii="宋体" w:hAnsi="宋体" w:eastAsia="宋体" w:cs="Times New Roman"/>
          <w:i w:val="0"/>
          <w:iCs w:val="0"/>
          <w:caps w:val="0"/>
          <w:color w:val="auto"/>
          <w:spacing w:val="0"/>
          <w:kern w:val="2"/>
          <w:sz w:val="24"/>
          <w:szCs w:val="24"/>
          <w:shd w:val="clear" w:fill="auto"/>
          <w:lang w:val="en-US" w:eastAsia="zh-CN" w:bidi="ar-SA"/>
        </w:rPr>
        <w:t>。</w:t>
      </w:r>
      <w:r>
        <w:rPr>
          <w:rFonts w:ascii="宋体" w:hAnsi="宋体" w:eastAsia="宋体" w:cs="Times New Roman"/>
          <w:i w:val="0"/>
          <w:iCs w:val="0"/>
          <w:caps w:val="0"/>
          <w:color w:val="auto"/>
          <w:spacing w:val="0"/>
          <w:kern w:val="2"/>
          <w:sz w:val="24"/>
          <w:szCs w:val="24"/>
          <w:shd w:val="clear" w:fill="auto"/>
          <w:lang w:val="en-US" w:eastAsia="zh-CN" w:bidi="ar-SA"/>
        </w:rPr>
        <w:t>掌握电机检修、控制系统调试、动平衡校准等核心技能，能独立完成故障诊断与修复</w:t>
      </w:r>
      <w:r>
        <w:rPr>
          <w:rFonts w:hint="default" w:ascii="宋体" w:hAnsi="宋体" w:eastAsia="宋体" w:cs="Times New Roman"/>
          <w:i w:val="0"/>
          <w:iCs w:val="0"/>
          <w:caps w:val="0"/>
          <w:color w:val="auto"/>
          <w:spacing w:val="0"/>
          <w:kern w:val="2"/>
          <w:sz w:val="24"/>
          <w:szCs w:val="24"/>
          <w:shd w:val="clear" w:fill="auto"/>
          <w:lang w:val="en-US" w:eastAsia="zh-CN" w:bidi="ar-SA"/>
        </w:rPr>
        <w:t>。</w:t>
      </w:r>
    </w:p>
    <w:p w14:paraId="74EBB9A8">
      <w:pPr>
        <w:widowControl w:val="0"/>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4、服务单位在技术服务过程中如果有对鼓风机PLC控制器、变频器、传感器与仪表、人机界面(HMI)等原有设施损坏由服务单位负责进行修复。</w:t>
      </w:r>
    </w:p>
    <w:p w14:paraId="2C462036">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5</w:t>
      </w:r>
      <w:r>
        <w:rPr>
          <w:rFonts w:hint="default" w:ascii="宋体" w:hAnsi="宋体" w:eastAsia="宋体" w:cs="Times New Roman"/>
          <w:b w:val="0"/>
          <w:color w:val="auto"/>
          <w:kern w:val="2"/>
          <w:sz w:val="24"/>
          <w:szCs w:val="24"/>
          <w:lang w:val="en-US" w:eastAsia="zh-CN" w:bidi="ar-SA"/>
        </w:rPr>
        <w:t>、服务单位在技术服务调试过程中，服务单位应遵守采购人现场的管理规定，并遵守工程施工、安全生产、消防安全的有关管理规定，采取必要的安全防范措施，消除事故隐患，并随时接受采购人安全检查人员的监督检查。在服务单位技术服务过程中所产生的安全责任(包括但不限于对施工人员、第三方所造成的财物毁损、人员损伤等)，服务单位应承担全部责任及费用，与采购人无关</w:t>
      </w:r>
      <w:r>
        <w:rPr>
          <w:rFonts w:hint="eastAsia" w:ascii="宋体" w:hAnsi="宋体" w:eastAsia="宋体" w:cs="Times New Roman"/>
          <w:b w:val="0"/>
          <w:color w:val="auto"/>
          <w:kern w:val="2"/>
          <w:sz w:val="24"/>
          <w:szCs w:val="24"/>
          <w:lang w:val="en-US" w:eastAsia="zh-CN" w:bidi="ar-SA"/>
        </w:rPr>
        <w:t>；</w:t>
      </w:r>
      <w:r>
        <w:rPr>
          <w:rFonts w:hint="default" w:ascii="宋体" w:hAnsi="宋体" w:eastAsia="宋体" w:cs="Times New Roman"/>
          <w:b w:val="0"/>
          <w:color w:val="auto"/>
          <w:kern w:val="2"/>
          <w:sz w:val="24"/>
          <w:szCs w:val="24"/>
          <w:lang w:val="en-US" w:eastAsia="zh-CN" w:bidi="ar-SA"/>
        </w:rPr>
        <w:t>如因此造成采购人损失的，服务单位应承担赔偿责任。</w:t>
      </w:r>
    </w:p>
    <w:p w14:paraId="4A61915B">
      <w:pPr>
        <w:spacing w:line="360" w:lineRule="auto"/>
        <w:rPr>
          <w:rFonts w:hint="eastAsia" w:ascii="宋体" w:hAnsi="宋体" w:eastAsia="宋体" w:cs="宋体"/>
          <w:b/>
          <w:color w:val="000000"/>
          <w:kern w:val="0"/>
          <w:sz w:val="24"/>
          <w:szCs w:val="24"/>
        </w:rPr>
      </w:pPr>
      <w:r>
        <w:rPr>
          <w:rFonts w:ascii="宋体" w:hAnsi="宋体" w:eastAsia="宋体" w:cs="宋体"/>
          <w:b/>
          <w:color w:val="000000"/>
          <w:kern w:val="0"/>
          <w:sz w:val="24"/>
          <w:szCs w:val="24"/>
        </w:rPr>
        <w:t>3.</w:t>
      </w:r>
      <w:r>
        <w:rPr>
          <w:rFonts w:hint="eastAsia" w:ascii="宋体" w:hAnsi="宋体" w:eastAsia="宋体" w:cs="宋体"/>
          <w:b/>
          <w:color w:val="000000"/>
          <w:kern w:val="0"/>
          <w:sz w:val="24"/>
          <w:szCs w:val="24"/>
          <w:lang w:val="en-US" w:eastAsia="zh-CN"/>
        </w:rPr>
        <w:t>3</w:t>
      </w:r>
      <w:r>
        <w:rPr>
          <w:rFonts w:ascii="宋体" w:hAnsi="宋体" w:eastAsia="宋体" w:cs="宋体"/>
          <w:b/>
          <w:color w:val="000000"/>
          <w:kern w:val="0"/>
          <w:sz w:val="24"/>
          <w:szCs w:val="24"/>
        </w:rPr>
        <w:t xml:space="preserve"> </w:t>
      </w:r>
      <w:r>
        <w:rPr>
          <w:rFonts w:hint="eastAsia" w:ascii="宋体" w:hAnsi="宋体" w:eastAsia="宋体" w:cs="宋体"/>
          <w:b/>
          <w:color w:val="000000"/>
          <w:kern w:val="0"/>
          <w:sz w:val="24"/>
          <w:szCs w:val="24"/>
        </w:rPr>
        <w:t>工期</w:t>
      </w:r>
      <w:r>
        <w:rPr>
          <w:rFonts w:ascii="宋体" w:hAnsi="宋体" w:eastAsia="宋体" w:cs="宋体"/>
          <w:b/>
          <w:color w:val="000000"/>
          <w:kern w:val="0"/>
          <w:sz w:val="24"/>
          <w:szCs w:val="24"/>
        </w:rPr>
        <w:t>要求</w:t>
      </w:r>
    </w:p>
    <w:p w14:paraId="541D6718">
      <w:pPr>
        <w:numPr>
          <w:ilvl w:val="255"/>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1、服务期:自</w:t>
      </w:r>
      <w:r>
        <w:rPr>
          <w:rFonts w:hint="eastAsia" w:ascii="Times New Roman" w:cs="Times New Roman"/>
          <w:sz w:val="24"/>
          <w:szCs w:val="24"/>
          <w:lang w:val="en-US" w:eastAsia="zh-CN"/>
        </w:rPr>
        <w:t>合同签订之日起</w:t>
      </w:r>
      <w:r>
        <w:rPr>
          <w:rFonts w:hint="eastAsia" w:ascii="宋体" w:hAnsi="宋体" w:eastAsia="宋体" w:cs="Times New Roman"/>
          <w:sz w:val="24"/>
          <w:szCs w:val="24"/>
          <w:u w:val="single"/>
          <w:lang w:val="en-US" w:eastAsia="zh-CN"/>
        </w:rPr>
        <w:t>30</w:t>
      </w:r>
      <w:r>
        <w:rPr>
          <w:rFonts w:hint="eastAsia" w:ascii="宋体" w:hAnsi="宋体" w:eastAsia="宋体" w:cs="Times New Roman"/>
          <w:sz w:val="24"/>
          <w:szCs w:val="24"/>
        </w:rPr>
        <w:t>日内完成</w:t>
      </w:r>
      <w:r>
        <w:rPr>
          <w:rFonts w:hint="eastAsia" w:ascii="Times New Roman" w:cs="Times New Roman"/>
          <w:sz w:val="24"/>
          <w:szCs w:val="24"/>
          <w:lang w:val="en-US" w:eastAsia="zh-CN"/>
        </w:rPr>
        <w:t>采购清单全部</w:t>
      </w:r>
      <w:r>
        <w:rPr>
          <w:rFonts w:hint="eastAsia" w:ascii="Times New Roman" w:hAnsi="Times New Roman" w:eastAsia="宋体" w:cs="Times New Roman"/>
          <w:sz w:val="24"/>
          <w:szCs w:val="24"/>
        </w:rPr>
        <w:t>服务</w:t>
      </w:r>
      <w:r>
        <w:rPr>
          <w:rFonts w:hint="eastAsia" w:ascii="Times New Roman" w:cs="Times New Roman"/>
          <w:sz w:val="24"/>
          <w:szCs w:val="24"/>
          <w:lang w:val="en-US" w:eastAsia="zh-CN"/>
        </w:rPr>
        <w:t>内容</w:t>
      </w:r>
      <w:r>
        <w:rPr>
          <w:rFonts w:hint="eastAsia" w:ascii="Times New Roman" w:hAnsi="Times New Roman" w:eastAsia="宋体" w:cs="Times New Roman"/>
          <w:sz w:val="24"/>
          <w:szCs w:val="24"/>
        </w:rPr>
        <w:t>并经</w:t>
      </w:r>
      <w:r>
        <w:rPr>
          <w:rFonts w:hint="eastAsia" w:ascii="Times New Roman" w:cs="Times New Roman"/>
          <w:sz w:val="24"/>
          <w:szCs w:val="24"/>
          <w:lang w:val="en-US" w:eastAsia="zh-CN"/>
        </w:rPr>
        <w:t>甲方</w:t>
      </w:r>
      <w:r>
        <w:rPr>
          <w:rFonts w:hint="eastAsia" w:ascii="Times New Roman" w:hAnsi="Times New Roman" w:eastAsia="宋体" w:cs="Times New Roman"/>
          <w:sz w:val="24"/>
          <w:szCs w:val="24"/>
        </w:rPr>
        <w:t>验收合格</w:t>
      </w:r>
      <w:r>
        <w:rPr>
          <w:rFonts w:hint="eastAsia" w:ascii="宋体" w:hAnsi="宋体" w:eastAsia="宋体" w:cs="Times New Roman"/>
          <w:sz w:val="24"/>
          <w:szCs w:val="24"/>
        </w:rPr>
        <w:t>。</w:t>
      </w:r>
    </w:p>
    <w:p w14:paraId="6186E865">
      <w:pPr>
        <w:numPr>
          <w:ilvl w:val="255"/>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2、服务地点、方式:服务地点为</w:t>
      </w:r>
      <w:r>
        <w:rPr>
          <w:rFonts w:hint="eastAsia" w:ascii="宋体" w:hAnsi="宋体" w:eastAsia="宋体" w:cs="Times New Roman"/>
          <w:sz w:val="24"/>
          <w:szCs w:val="24"/>
          <w:u w:val="single"/>
        </w:rPr>
        <w:t>东莞市厚街镇沙塘村沙隆路39号</w:t>
      </w:r>
      <w:r>
        <w:rPr>
          <w:rFonts w:hint="eastAsia" w:ascii="宋体" w:hAnsi="宋体" w:eastAsia="宋体" w:cs="Times New Roman"/>
          <w:sz w:val="24"/>
          <w:szCs w:val="24"/>
          <w:u w:val="single"/>
          <w:lang w:val="en-US" w:eastAsia="zh-CN"/>
        </w:rPr>
        <w:t>厚街沙塘水质净化厂</w:t>
      </w:r>
      <w:r>
        <w:rPr>
          <w:rFonts w:hint="eastAsia" w:ascii="宋体" w:hAnsi="宋体" w:eastAsia="宋体" w:cs="Times New Roman"/>
          <w:sz w:val="24"/>
          <w:szCs w:val="24"/>
          <w:u w:val="single"/>
        </w:rPr>
        <w:t>内</w:t>
      </w:r>
      <w:r>
        <w:rPr>
          <w:rFonts w:hint="eastAsia" w:ascii="宋体" w:hAnsi="宋体" w:eastAsia="宋体" w:cs="Times New Roman"/>
          <w:sz w:val="24"/>
          <w:szCs w:val="24"/>
        </w:rPr>
        <w:t>，服务单位负责派专业技术人员到指定位置，技术人员相关费用由服务单位负责。</w:t>
      </w:r>
    </w:p>
    <w:p w14:paraId="3D0501CD">
      <w:pPr>
        <w:numPr>
          <w:ilvl w:val="255"/>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3、服务方式与风险承担:</w:t>
      </w:r>
      <w:r>
        <w:rPr>
          <w:rFonts w:hint="eastAsia" w:ascii="宋体" w:hAnsi="宋体" w:eastAsia="宋体" w:cs="Times New Roman"/>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服务未经采购人验收合格前，设备的毁损、灭失的风险和责任均由服务单位承担。</w:t>
      </w:r>
    </w:p>
    <w:p w14:paraId="21E6BB5A">
      <w:pPr>
        <w:numPr>
          <w:ilvl w:val="255"/>
          <w:numId w:val="0"/>
        </w:numPr>
        <w:spacing w:line="360" w:lineRule="auto"/>
        <w:ind w:firstLine="480" w:firstLineChars="200"/>
        <w:rPr>
          <w:rFonts w:hint="eastAsia" w:ascii="宋体" w:hAnsi="宋体" w:eastAsia="宋体" w:cs="Times New Roman"/>
          <w:sz w:val="24"/>
          <w:szCs w:val="24"/>
        </w:rPr>
      </w:pPr>
    </w:p>
    <w:p w14:paraId="49DA01C5">
      <w:pPr>
        <w:rPr>
          <w:rFonts w:hint="eastAsia" w:ascii="宋体" w:hAnsi="宋体" w:eastAsia="宋体" w:cs="Times New Roman"/>
          <w:b/>
          <w:sz w:val="28"/>
          <w:szCs w:val="28"/>
          <w:lang w:val="zh-CN"/>
        </w:rPr>
      </w:pPr>
      <w:r>
        <w:rPr>
          <w:rFonts w:hint="eastAsia" w:ascii="宋体" w:hAnsi="宋体" w:eastAsia="宋体" w:cs="Times New Roman"/>
          <w:b/>
          <w:sz w:val="28"/>
          <w:szCs w:val="28"/>
        </w:rPr>
        <w:t>四、</w:t>
      </w:r>
      <w:r>
        <w:rPr>
          <w:rFonts w:hint="eastAsia" w:ascii="宋体" w:hAnsi="宋体" w:eastAsia="宋体" w:cs="Times New Roman"/>
          <w:b/>
          <w:sz w:val="28"/>
          <w:szCs w:val="28"/>
          <w:lang w:val="en-US" w:eastAsia="zh-CN"/>
        </w:rPr>
        <w:t>安全</w:t>
      </w:r>
      <w:r>
        <w:rPr>
          <w:rFonts w:ascii="宋体" w:hAnsi="宋体" w:eastAsia="宋体" w:cs="Times New Roman"/>
          <w:b/>
          <w:sz w:val="28"/>
          <w:szCs w:val="28"/>
          <w:lang w:val="zh-CN"/>
        </w:rPr>
        <w:t>要求</w:t>
      </w:r>
    </w:p>
    <w:p w14:paraId="6BA5290F">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sz w:val="24"/>
          <w:szCs w:val="24"/>
        </w:rPr>
        <w:t>1、</w:t>
      </w:r>
      <w:r>
        <w:rPr>
          <w:rFonts w:hint="eastAsia" w:ascii="宋体" w:hAnsi="宋体" w:eastAsia="宋体" w:cs="Times New Roman"/>
          <w:color w:val="auto"/>
          <w:sz w:val="24"/>
          <w:szCs w:val="24"/>
        </w:rPr>
        <w:t>服务过程中涉及的设备、工器具：由</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自行解决。</w:t>
      </w:r>
    </w:p>
    <w:p w14:paraId="740655FF">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r>
        <w:rPr>
          <w:rFonts w:hint="eastAsia" w:ascii="宋体" w:hAnsi="宋体" w:eastAsia="宋体" w:cs="Times New Roman"/>
          <w:color w:val="auto"/>
          <w:sz w:val="24"/>
          <w:szCs w:val="24"/>
        </w:rPr>
        <w:t>服务过程中涉及的用水、用电：采购人在厂内提供水、电接入点，由</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自行接入，</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需做好用水、用电安全防护措施并无条件接受采购人监督。设备、设施的水、电费用由</w:t>
      </w:r>
      <w:r>
        <w:rPr>
          <w:rFonts w:hint="eastAsia" w:ascii="宋体" w:hAnsi="宋体" w:eastAsia="宋体" w:cs="Times New Roman"/>
          <w:color w:val="auto"/>
          <w:sz w:val="24"/>
          <w:szCs w:val="24"/>
          <w:lang w:val="en-US" w:eastAsia="zh-CN"/>
        </w:rPr>
        <w:t>采购人</w:t>
      </w:r>
      <w:r>
        <w:rPr>
          <w:rFonts w:hint="eastAsia" w:ascii="宋体" w:hAnsi="宋体" w:eastAsia="宋体" w:cs="Times New Roman"/>
          <w:color w:val="auto"/>
          <w:sz w:val="24"/>
          <w:szCs w:val="24"/>
        </w:rPr>
        <w:t>承担。</w:t>
      </w:r>
    </w:p>
    <w:p w14:paraId="4ECA123B">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r>
        <w:rPr>
          <w:rFonts w:hint="eastAsia" w:ascii="宋体" w:hAnsi="宋体" w:eastAsia="宋体" w:cs="Times New Roman"/>
          <w:color w:val="auto"/>
          <w:sz w:val="24"/>
          <w:szCs w:val="24"/>
        </w:rPr>
        <w:t>服务安全：</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做好服务的安全防护措施，服务过程中出现的安全事故由</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自行承担。</w:t>
      </w:r>
    </w:p>
    <w:p w14:paraId="01B376FD">
      <w:pPr>
        <w:rPr>
          <w:rFonts w:hint="eastAsia"/>
        </w:rPr>
      </w:pPr>
    </w:p>
    <w:p w14:paraId="3509673A">
      <w:pPr>
        <w:rPr>
          <w:rFonts w:hint="eastAsia"/>
        </w:rPr>
      </w:pPr>
    </w:p>
    <w:p w14:paraId="7E3F03FE">
      <w:pPr>
        <w:rPr>
          <w:rFonts w:hint="eastAsia" w:ascii="宋体" w:hAnsi="宋体" w:eastAsia="宋体" w:cs="Times New Roman"/>
          <w:b/>
          <w:sz w:val="28"/>
          <w:szCs w:val="28"/>
          <w:lang w:val="zh-CN"/>
        </w:rPr>
      </w:pPr>
      <w:r>
        <w:rPr>
          <w:rFonts w:hint="eastAsia" w:ascii="宋体" w:hAnsi="宋体" w:eastAsia="宋体" w:cs="Times New Roman"/>
          <w:b/>
          <w:sz w:val="28"/>
          <w:szCs w:val="28"/>
          <w:lang w:val="en-US" w:eastAsia="zh-CN"/>
        </w:rPr>
        <w:t>五</w:t>
      </w:r>
      <w:r>
        <w:rPr>
          <w:rFonts w:hint="eastAsia" w:ascii="宋体" w:hAnsi="宋体" w:eastAsia="宋体" w:cs="Times New Roman"/>
          <w:b/>
          <w:sz w:val="28"/>
          <w:szCs w:val="28"/>
        </w:rPr>
        <w:t>、</w:t>
      </w:r>
      <w:r>
        <w:rPr>
          <w:rFonts w:ascii="宋体" w:hAnsi="宋体" w:eastAsia="宋体" w:cs="Times New Roman"/>
          <w:b/>
          <w:sz w:val="28"/>
          <w:szCs w:val="28"/>
          <w:lang w:val="zh-CN"/>
        </w:rPr>
        <w:t>验收要求</w:t>
      </w:r>
    </w:p>
    <w:p w14:paraId="7F10F533">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1、服务单位在按照服务要求</w:t>
      </w:r>
      <w:r>
        <w:rPr>
          <w:rFonts w:hint="default" w:ascii="宋体" w:eastAsia="宋体" w:cs="Times New Roman"/>
          <w:b w:val="0"/>
          <w:color w:val="auto"/>
          <w:kern w:val="2"/>
          <w:sz w:val="24"/>
          <w:szCs w:val="24"/>
          <w:lang w:val="en-US" w:eastAsia="zh-CN"/>
        </w:rPr>
        <w:t>处理</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sz w:val="24"/>
          <w:szCs w:val="24"/>
          <w:lang w:val="en-US" w:eastAsia="zh-CN"/>
        </w:rPr>
        <w:t>2#鼓风机</w:t>
      </w:r>
      <w:r>
        <w:rPr>
          <w:rFonts w:hint="default" w:ascii="宋体" w:hAnsi="宋体" w:eastAsia="宋体" w:cs="Times New Roman"/>
          <w:color w:val="auto"/>
          <w:sz w:val="24"/>
          <w:szCs w:val="24"/>
          <w:lang w:val="en-US" w:eastAsia="zh-CN"/>
        </w:rPr>
        <w:t>所出现的故障问题，恢复设备的正常使用</w:t>
      </w:r>
      <w:r>
        <w:rPr>
          <w:rFonts w:hint="eastAsia" w:ascii="宋体" w:hAnsi="宋体" w:eastAsia="宋体" w:cs="Times New Roman"/>
          <w:sz w:val="24"/>
          <w:szCs w:val="24"/>
          <w:lang w:val="en-US" w:eastAsia="zh-CN"/>
        </w:rPr>
        <w:t>后，应联系采购人，并在采购人陪同下现场进行单机调试的试运行，和带负荷联动试车的验收。带负荷联动试车验收以全厂出水连续72小时出水水质100%合格为标准调试完成并能正常使用后由采购人确认完成验收。</w:t>
      </w:r>
    </w:p>
    <w:p w14:paraId="7D488184">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2、检验不合格的，服务单位需无条件按采购人要求进行整改。</w:t>
      </w:r>
    </w:p>
    <w:p w14:paraId="48BCFAD1">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后，由服务单位出具验收报告，采购人、服务单位双方签名确认无误，视为验收合格。</w:t>
      </w:r>
    </w:p>
    <w:p w14:paraId="3C456F7A">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4、采购人根据本条规定对</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所做出的验收，仅作为付款及质保期起算之用，不为双方对于服务质量的最终认定。</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经验收合格后，服务单位仍应在质保期内对</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的质量承担保证责任。</w:t>
      </w:r>
    </w:p>
    <w:p w14:paraId="7A314E75">
      <w:pPr>
        <w:numPr>
          <w:ilvl w:val="-1"/>
          <w:numId w:val="0"/>
        </w:num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5、</w:t>
      </w:r>
      <w:r>
        <w:rPr>
          <w:rFonts w:ascii="宋体" w:hAnsi="宋体" w:eastAsia="宋体" w:cs="Times New Roman"/>
          <w:sz w:val="24"/>
          <w:szCs w:val="24"/>
        </w:rPr>
        <w:t>验收过程中，如对检验记录不能取得一致意见时，一方可委托有资质权威的第三方检验机构合进行检验。检验结果具有约束力，检验费用由责任方负担。</w:t>
      </w:r>
    </w:p>
    <w:p w14:paraId="0499DB64">
      <w:pPr>
        <w:keepNext w:val="0"/>
        <w:keepLines w:val="0"/>
        <w:pageBreakBefore w:val="0"/>
        <w:widowControl w:val="0"/>
        <w:tabs>
          <w:tab w:val="left" w:pos="720"/>
        </w:tabs>
        <w:kinsoku/>
        <w:wordWrap/>
        <w:overflowPunct/>
        <w:topLinePunct w:val="0"/>
        <w:autoSpaceDE w:val="0"/>
        <w:autoSpaceDN w:val="0"/>
        <w:bidi w:val="0"/>
        <w:adjustRightInd/>
        <w:snapToGrid/>
        <w:spacing w:after="0" w:line="360" w:lineRule="auto"/>
        <w:ind w:right="-29" w:rightChars="-12" w:firstLine="480" w:firstLineChars="200"/>
        <w:jc w:val="both"/>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kern w:val="2"/>
          <w:sz w:val="24"/>
          <w:szCs w:val="24"/>
          <w:lang w:val="en-US" w:eastAsia="zh-CN" w:bidi="ar-SA"/>
        </w:rPr>
        <w:t>6</w:t>
      </w:r>
      <w:r>
        <w:rPr>
          <w:rFonts w:hint="default" w:ascii="宋体" w:hAnsi="宋体" w:eastAsia="宋体" w:cs="Times New Roman"/>
          <w:b w:val="0"/>
          <w:bCs w:val="0"/>
          <w:kern w:val="2"/>
          <w:sz w:val="24"/>
          <w:szCs w:val="24"/>
          <w:lang w:val="en-US" w:eastAsia="zh-CN" w:bidi="ar-SA"/>
        </w:rPr>
        <w:t>、</w:t>
      </w:r>
      <w:r>
        <w:rPr>
          <w:rFonts w:hint="eastAsia" w:ascii="宋体" w:hAnsi="Times New Roman" w:eastAsia="宋体" w:cs="Times New Roman"/>
          <w:b w:val="0"/>
          <w:color w:val="auto"/>
          <w:kern w:val="2"/>
          <w:sz w:val="24"/>
          <w:szCs w:val="24"/>
          <w:lang w:val="en-US" w:eastAsia="zh-CN" w:bidi="ar-SA"/>
        </w:rPr>
        <w:t>1#</w:t>
      </w:r>
      <w:r>
        <w:rPr>
          <w:rFonts w:hint="eastAsia" w:ascii="宋体" w:hAnsi="宋体" w:eastAsia="宋体" w:cs="Times New Roman"/>
          <w:b w:val="0"/>
          <w:bCs w:val="0"/>
          <w:kern w:val="2"/>
          <w:sz w:val="24"/>
          <w:szCs w:val="24"/>
          <w:lang w:val="en-US" w:eastAsia="zh-CN" w:bidi="ar-SA"/>
        </w:rPr>
        <w:t>2#鼓风机技术服务</w:t>
      </w:r>
      <w:r>
        <w:rPr>
          <w:rFonts w:hint="default" w:ascii="宋体" w:hAnsi="宋体" w:eastAsia="宋体" w:cs="Times New Roman"/>
          <w:b w:val="0"/>
          <w:bCs w:val="0"/>
          <w:color w:val="auto"/>
          <w:kern w:val="2"/>
          <w:sz w:val="24"/>
          <w:szCs w:val="24"/>
          <w:highlight w:val="none"/>
          <w:lang w:val="en-US" w:eastAsia="zh-CN" w:bidi="ar-SA"/>
        </w:rPr>
        <w:t>完毕后，由</w:t>
      </w:r>
      <w:r>
        <w:rPr>
          <w:rFonts w:hint="eastAsia" w:ascii="宋体" w:hAnsi="宋体" w:eastAsia="宋体" w:cs="Times New Roman"/>
          <w:b w:val="0"/>
          <w:bCs w:val="0"/>
          <w:kern w:val="2"/>
          <w:sz w:val="24"/>
          <w:szCs w:val="24"/>
          <w:lang w:val="en-US" w:eastAsia="zh-CN" w:bidi="ar-SA"/>
        </w:rPr>
        <w:t>采购人</w:t>
      </w:r>
      <w:r>
        <w:rPr>
          <w:rFonts w:hint="default" w:ascii="宋体" w:hAnsi="宋体" w:eastAsia="宋体" w:cs="Times New Roman"/>
          <w:b w:val="0"/>
          <w:bCs w:val="0"/>
          <w:color w:val="auto"/>
          <w:kern w:val="2"/>
          <w:sz w:val="24"/>
          <w:szCs w:val="24"/>
          <w:highlight w:val="none"/>
          <w:lang w:val="en-US" w:eastAsia="zh-CN" w:bidi="ar-SA"/>
        </w:rPr>
        <w:t>进行鼓风机的检验，检查鼓风机运行状态是否达到正常运行要求，检验内容包含但不限于风机出口流量，出口压力，主电机电流、轴承温度、绕组温度，进出口导叶开度，高速轴振动、温度，鼓风机入口温度跳闸放大器，鼓风机润滑油压跳闸放大器，电机同轴同线度，振动传感器、变送器等，如有检验不合格的，</w:t>
      </w:r>
      <w:r>
        <w:rPr>
          <w:rFonts w:hint="eastAsia" w:ascii="宋体" w:hAnsi="宋体" w:eastAsia="宋体" w:cs="Times New Roman"/>
          <w:b w:val="0"/>
          <w:bCs w:val="0"/>
          <w:kern w:val="2"/>
          <w:sz w:val="24"/>
          <w:szCs w:val="24"/>
          <w:lang w:val="en-US" w:eastAsia="zh-CN" w:bidi="ar-SA"/>
        </w:rPr>
        <w:t>服务单位</w:t>
      </w:r>
      <w:r>
        <w:rPr>
          <w:rFonts w:hint="default" w:ascii="宋体" w:hAnsi="宋体" w:eastAsia="宋体" w:cs="Times New Roman"/>
          <w:b w:val="0"/>
          <w:bCs w:val="0"/>
          <w:color w:val="auto"/>
          <w:kern w:val="2"/>
          <w:sz w:val="24"/>
          <w:szCs w:val="24"/>
          <w:highlight w:val="none"/>
          <w:lang w:val="en-US" w:eastAsia="zh-CN" w:bidi="ar-SA"/>
        </w:rPr>
        <w:t>需无条件按</w:t>
      </w:r>
      <w:r>
        <w:rPr>
          <w:rFonts w:hint="eastAsia" w:ascii="宋体" w:hAnsi="宋体" w:eastAsia="宋体" w:cs="Times New Roman"/>
          <w:b w:val="0"/>
          <w:bCs w:val="0"/>
          <w:kern w:val="2"/>
          <w:sz w:val="24"/>
          <w:szCs w:val="24"/>
          <w:lang w:val="en-US" w:eastAsia="zh-CN" w:bidi="ar-SA"/>
        </w:rPr>
        <w:t>采购人</w:t>
      </w:r>
      <w:r>
        <w:rPr>
          <w:rFonts w:hint="default" w:ascii="宋体" w:hAnsi="宋体" w:eastAsia="宋体" w:cs="Times New Roman"/>
          <w:b w:val="0"/>
          <w:bCs w:val="0"/>
          <w:color w:val="auto"/>
          <w:kern w:val="2"/>
          <w:sz w:val="24"/>
          <w:szCs w:val="24"/>
          <w:highlight w:val="none"/>
          <w:lang w:val="en-US" w:eastAsia="zh-CN" w:bidi="ar-SA"/>
        </w:rPr>
        <w:t>要求进行整改。</w:t>
      </w:r>
    </w:p>
    <w:p w14:paraId="3731E170">
      <w:pPr>
        <w:tabs>
          <w:tab w:val="left" w:pos="567"/>
        </w:tabs>
        <w:spacing w:line="360" w:lineRule="auto"/>
        <w:ind w:firstLine="424" w:firstLineChars="177"/>
        <w:rPr>
          <w:rFonts w:hint="eastAsia" w:ascii="宋体" w:hAnsi="宋体" w:eastAsia="宋体" w:cs="Times New Roman"/>
          <w:sz w:val="24"/>
          <w:szCs w:val="24"/>
        </w:rPr>
      </w:pPr>
    </w:p>
    <w:p w14:paraId="5FF0F48F">
      <w:pPr>
        <w:rPr>
          <w:rFonts w:hint="eastAsia" w:ascii="宋体" w:hAnsi="宋体" w:eastAsia="宋体" w:cs="Times New Roman"/>
          <w:b/>
          <w:sz w:val="28"/>
          <w:szCs w:val="28"/>
          <w:lang w:val="zh-CN"/>
        </w:rPr>
      </w:pPr>
      <w:r>
        <w:rPr>
          <w:rFonts w:hint="eastAsia" w:ascii="宋体" w:hAnsi="宋体" w:eastAsia="宋体" w:cs="Times New Roman"/>
          <w:b/>
          <w:sz w:val="28"/>
          <w:szCs w:val="28"/>
          <w:lang w:val="en-US" w:eastAsia="zh-CN"/>
        </w:rPr>
        <w:t>六</w:t>
      </w:r>
      <w:r>
        <w:rPr>
          <w:rFonts w:hint="eastAsia" w:ascii="宋体" w:hAnsi="宋体" w:eastAsia="宋体" w:cs="Times New Roman"/>
          <w:b/>
          <w:sz w:val="28"/>
          <w:szCs w:val="28"/>
          <w:lang w:val="zh-CN"/>
        </w:rPr>
        <w:t>、</w:t>
      </w:r>
      <w:r>
        <w:rPr>
          <w:rFonts w:ascii="宋体" w:hAnsi="宋体" w:eastAsia="宋体" w:cs="Times New Roman"/>
          <w:b/>
          <w:sz w:val="28"/>
          <w:szCs w:val="28"/>
          <w:lang w:val="zh-CN"/>
        </w:rPr>
        <w:t>质保及售后要求</w:t>
      </w:r>
    </w:p>
    <w:p w14:paraId="1716366D">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eastAsia="zh-CN"/>
        </w:rPr>
        <w:t>1、</w:t>
      </w:r>
      <w:r>
        <w:rPr>
          <w:rFonts w:hint="eastAsia" w:ascii="宋体" w:eastAsia="宋体" w:cs="Times New Roman"/>
          <w:b w:val="0"/>
          <w:color w:val="auto"/>
          <w:kern w:val="2"/>
          <w:sz w:val="24"/>
          <w:szCs w:val="24"/>
          <w:lang w:val="en-US" w:eastAsia="zh-CN"/>
        </w:rPr>
        <w:t>1#</w:t>
      </w:r>
      <w:r>
        <w:rPr>
          <w:rFonts w:hint="default" w:ascii="宋体" w:hAnsi="宋体" w:eastAsia="宋体" w:cs="Times New Roman"/>
          <w:b w:val="0"/>
          <w:bCs w:val="0"/>
          <w:sz w:val="24"/>
          <w:szCs w:val="24"/>
          <w:lang w:val="en-US" w:eastAsia="zh-CN"/>
        </w:rPr>
        <w:t>2#鼓风机技术</w:t>
      </w:r>
      <w:r>
        <w:rPr>
          <w:rFonts w:hint="eastAsia" w:ascii="宋体" w:hAnsi="宋体" w:eastAsia="宋体" w:cs="Times New Roman"/>
          <w:b w:val="0"/>
          <w:bCs w:val="0"/>
          <w:sz w:val="24"/>
          <w:szCs w:val="24"/>
        </w:rPr>
        <w:t>服务</w:t>
      </w:r>
      <w:r>
        <w:rPr>
          <w:rFonts w:hint="default" w:ascii="宋体" w:hAnsi="宋体" w:eastAsia="宋体" w:cs="Times New Roman"/>
          <w:color w:val="auto"/>
          <w:sz w:val="24"/>
          <w:szCs w:val="24"/>
          <w:highlight w:val="none"/>
        </w:rPr>
        <w:t>质保期为</w:t>
      </w:r>
      <w:r>
        <w:rPr>
          <w:rFonts w:hint="eastAsia" w:ascii="宋体" w:hAnsi="宋体" w:eastAsia="宋体" w:cs="Times New Roman"/>
          <w:sz w:val="24"/>
          <w:szCs w:val="24"/>
          <w:u w:val="single"/>
          <w:lang w:val="en-US" w:eastAsia="zh-CN"/>
        </w:rPr>
        <w:t>6</w:t>
      </w:r>
      <w:r>
        <w:rPr>
          <w:rFonts w:hint="default" w:ascii="宋体" w:hAnsi="宋体" w:eastAsia="宋体" w:cs="Times New Roman"/>
          <w:color w:val="auto"/>
          <w:sz w:val="24"/>
          <w:szCs w:val="24"/>
          <w:highlight w:val="none"/>
        </w:rPr>
        <w:t>个月，自验收合格之日起算。质保期内</w:t>
      </w:r>
      <w:r>
        <w:rPr>
          <w:rFonts w:hint="default" w:ascii="宋体" w:hAnsi="宋体" w:eastAsia="宋体" w:cs="Times New Roman"/>
          <w:color w:val="auto"/>
          <w:sz w:val="24"/>
          <w:szCs w:val="24"/>
          <w:highlight w:val="none"/>
          <w:lang w:eastAsia="zh-CN"/>
        </w:rPr>
        <w:t>，</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对本</w:t>
      </w:r>
      <w:r>
        <w:rPr>
          <w:rFonts w:hint="default" w:ascii="宋体" w:hAnsi="宋体" w:eastAsia="宋体" w:cs="Times New Roman"/>
          <w:color w:val="auto"/>
          <w:sz w:val="24"/>
          <w:szCs w:val="24"/>
          <w:highlight w:val="none"/>
          <w:lang w:val="en-US" w:eastAsia="zh-CN"/>
        </w:rPr>
        <w:t>项目范围内的设备</w:t>
      </w:r>
      <w:r>
        <w:rPr>
          <w:rFonts w:hint="default" w:ascii="宋体" w:hAnsi="宋体" w:eastAsia="宋体" w:cs="Times New Roman"/>
          <w:color w:val="auto"/>
          <w:sz w:val="24"/>
          <w:szCs w:val="24"/>
          <w:highlight w:val="none"/>
        </w:rPr>
        <w:t>免费提供检查、维修，所有服务由</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上门进行，且不得另行收取任何费用。</w:t>
      </w:r>
    </w:p>
    <w:p w14:paraId="7BADB943">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rPr>
        <w:t>2、在合同规定的质保期内，</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承诺将在收到</w:t>
      </w:r>
      <w:r>
        <w:rPr>
          <w:rFonts w:hint="eastAsia" w:ascii="宋体" w:hAnsi="宋体" w:eastAsia="宋体" w:cs="Times New Roman"/>
          <w:sz w:val="24"/>
          <w:szCs w:val="24"/>
          <w:lang w:eastAsia="zh-CN"/>
        </w:rPr>
        <w:t>采购人</w:t>
      </w:r>
      <w:r>
        <w:rPr>
          <w:rFonts w:hint="default" w:ascii="宋体" w:hAnsi="宋体" w:eastAsia="宋体" w:cs="Times New Roman"/>
          <w:color w:val="auto"/>
          <w:sz w:val="24"/>
          <w:szCs w:val="24"/>
          <w:highlight w:val="none"/>
        </w:rPr>
        <w:t>的故障通知后48小时内到达项目现场提供维修等服务</w:t>
      </w:r>
      <w:r>
        <w:rPr>
          <w:rFonts w:hint="default" w:ascii="宋体" w:hAnsi="宋体" w:eastAsia="宋体" w:cs="Times New Roman"/>
          <w:color w:val="auto"/>
          <w:sz w:val="24"/>
          <w:szCs w:val="24"/>
          <w:highlight w:val="none"/>
          <w:lang w:eastAsia="zh-CN"/>
        </w:rPr>
        <w:t>。</w:t>
      </w:r>
    </w:p>
    <w:p w14:paraId="72E7E1D0">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default" w:ascii="宋体" w:hAnsi="宋体" w:eastAsia="宋体" w:cs="Times New Roman"/>
          <w:color w:val="auto"/>
          <w:sz w:val="24"/>
          <w:szCs w:val="24"/>
          <w:highlight w:val="none"/>
        </w:rPr>
        <w:t>、</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未按上述要求提供售后服务的，</w:t>
      </w:r>
      <w:r>
        <w:rPr>
          <w:rFonts w:hint="eastAsia" w:ascii="宋体" w:hAnsi="宋体" w:eastAsia="宋体" w:cs="Times New Roman"/>
          <w:sz w:val="24"/>
          <w:szCs w:val="24"/>
          <w:lang w:eastAsia="zh-CN"/>
        </w:rPr>
        <w:t>采购人</w:t>
      </w:r>
      <w:r>
        <w:rPr>
          <w:rFonts w:hint="default" w:ascii="宋体" w:hAnsi="宋体" w:eastAsia="宋体" w:cs="Times New Roman"/>
          <w:color w:val="auto"/>
          <w:sz w:val="24"/>
          <w:szCs w:val="24"/>
          <w:highlight w:val="none"/>
        </w:rPr>
        <w:t>有权要求其他第三方提供相关服务，因此产生的费用全部由</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承担。</w:t>
      </w:r>
    </w:p>
    <w:p w14:paraId="737D64B7">
      <w:pPr>
        <w:rPr>
          <w:rFonts w:hint="eastAsia"/>
        </w:rPr>
      </w:pPr>
    </w:p>
    <w:p w14:paraId="2927198A">
      <w:pPr>
        <w:rPr>
          <w:rFonts w:hint="eastAsia" w:ascii="宋体" w:hAnsi="宋体" w:eastAsia="宋体" w:cs="Times New Roman"/>
          <w:b/>
          <w:sz w:val="28"/>
          <w:szCs w:val="28"/>
          <w:lang w:val="zh-CN"/>
        </w:rPr>
      </w:pPr>
      <w:r>
        <w:rPr>
          <w:rFonts w:hint="eastAsia" w:ascii="宋体" w:hAnsi="宋体" w:eastAsia="宋体" w:cs="Times New Roman"/>
          <w:b/>
          <w:sz w:val="28"/>
          <w:szCs w:val="28"/>
          <w:lang w:val="en-US" w:eastAsia="zh-CN"/>
        </w:rPr>
        <w:t>七</w:t>
      </w:r>
      <w:r>
        <w:rPr>
          <w:rFonts w:hint="eastAsia" w:ascii="宋体" w:hAnsi="宋体" w:eastAsia="宋体" w:cs="Times New Roman"/>
          <w:b/>
          <w:sz w:val="28"/>
          <w:szCs w:val="28"/>
          <w:lang w:val="zh-CN"/>
        </w:rPr>
        <w:t>、</w:t>
      </w:r>
      <w:r>
        <w:rPr>
          <w:rFonts w:ascii="宋体" w:hAnsi="宋体" w:eastAsia="宋体" w:cs="Times New Roman"/>
          <w:b/>
          <w:sz w:val="28"/>
          <w:szCs w:val="28"/>
          <w:lang w:val="zh-CN"/>
        </w:rPr>
        <w:t>价款要求</w:t>
      </w:r>
      <w:r>
        <w:rPr>
          <w:rFonts w:hint="default" w:ascii="宋体" w:hAnsi="宋体" w:eastAsia="宋体" w:cs="Times New Roman"/>
          <w:b/>
          <w:sz w:val="28"/>
          <w:szCs w:val="28"/>
          <w:lang w:val="zh-CN"/>
        </w:rPr>
        <w:t>及付款方式</w:t>
      </w:r>
    </w:p>
    <w:p w14:paraId="0F662D4D">
      <w:pPr>
        <w:tabs>
          <w:tab w:val="left" w:pos="567"/>
        </w:tabs>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ascii="宋体" w:hAnsi="宋体" w:eastAsia="宋体" w:cs="Times New Roman"/>
          <w:sz w:val="24"/>
          <w:szCs w:val="24"/>
        </w:rPr>
        <w:t>本项目的报价为总价，包含但不限于本合同项下所</w:t>
      </w:r>
      <w:r>
        <w:rPr>
          <w:rFonts w:hint="eastAsia" w:ascii="宋体" w:hAnsi="宋体" w:eastAsia="宋体" w:cs="Times New Roman"/>
          <w:sz w:val="24"/>
          <w:szCs w:val="24"/>
          <w:lang w:val="en-US" w:eastAsia="zh-CN"/>
        </w:rPr>
        <w:t>涉及的</w:t>
      </w:r>
      <w:r>
        <w:rPr>
          <w:rFonts w:ascii="宋体" w:hAnsi="宋体" w:eastAsia="宋体" w:cs="Times New Roman"/>
          <w:sz w:val="24"/>
          <w:szCs w:val="24"/>
        </w:rPr>
        <w:t>检测检验</w:t>
      </w:r>
      <w:r>
        <w:rPr>
          <w:rFonts w:hint="eastAsia" w:ascii="宋体" w:hAnsi="宋体" w:eastAsia="宋体" w:cs="Times New Roman"/>
          <w:sz w:val="24"/>
          <w:szCs w:val="24"/>
          <w:lang w:val="en-US" w:eastAsia="zh-CN"/>
        </w:rPr>
        <w:t>费</w:t>
      </w:r>
      <w:r>
        <w:rPr>
          <w:rFonts w:ascii="宋体" w:hAnsi="宋体" w:eastAsia="宋体" w:cs="Times New Roman"/>
          <w:sz w:val="24"/>
          <w:szCs w:val="24"/>
        </w:rPr>
        <w:t>、</w:t>
      </w:r>
      <w:r>
        <w:rPr>
          <w:rFonts w:hint="eastAsia" w:ascii="宋体" w:hAnsi="宋体" w:eastAsia="宋体" w:cs="Times New Roman"/>
          <w:sz w:val="24"/>
          <w:szCs w:val="24"/>
          <w:lang w:val="en-US" w:eastAsia="zh-CN"/>
        </w:rPr>
        <w:t>维修费</w:t>
      </w:r>
      <w:r>
        <w:rPr>
          <w:rFonts w:ascii="宋体" w:hAnsi="宋体" w:eastAsia="宋体" w:cs="Times New Roman"/>
          <w:sz w:val="24"/>
          <w:szCs w:val="24"/>
        </w:rPr>
        <w:t>、</w:t>
      </w:r>
      <w:r>
        <w:rPr>
          <w:rFonts w:hint="eastAsia" w:ascii="宋体" w:hAnsi="宋体" w:eastAsia="宋体" w:cs="Times New Roman"/>
          <w:sz w:val="24"/>
          <w:szCs w:val="24"/>
          <w:lang w:val="en-US" w:eastAsia="zh-CN"/>
        </w:rPr>
        <w:t>试验费、材料费、</w:t>
      </w:r>
      <w:r>
        <w:rPr>
          <w:rFonts w:ascii="宋体" w:hAnsi="宋体" w:eastAsia="宋体" w:cs="Times New Roman"/>
          <w:sz w:val="24"/>
          <w:szCs w:val="24"/>
        </w:rPr>
        <w:t>人工费、</w:t>
      </w:r>
      <w:r>
        <w:rPr>
          <w:rFonts w:hint="eastAsia" w:ascii="宋体" w:hAnsi="宋体" w:eastAsia="宋体" w:cs="Times New Roman"/>
          <w:sz w:val="24"/>
          <w:szCs w:val="24"/>
          <w:lang w:val="en-US" w:eastAsia="zh-CN"/>
        </w:rPr>
        <w:t>食宿费、交通费、通讯费、服务单位</w:t>
      </w:r>
      <w:r>
        <w:rPr>
          <w:rFonts w:ascii="宋体" w:hAnsi="宋体" w:eastAsia="宋体" w:cs="Times New Roman"/>
          <w:sz w:val="24"/>
          <w:szCs w:val="24"/>
        </w:rPr>
        <w:t>销项税额以外的税费、成交服务费、保险、质保期免费上门提供售后服务</w:t>
      </w:r>
      <w:r>
        <w:rPr>
          <w:rFonts w:hint="eastAsia" w:ascii="宋体" w:hAnsi="宋体" w:eastAsia="宋体" w:cs="Times New Roman"/>
          <w:sz w:val="24"/>
          <w:szCs w:val="24"/>
        </w:rPr>
        <w:t>等完成相关服务的</w:t>
      </w:r>
      <w:r>
        <w:rPr>
          <w:rFonts w:ascii="宋体" w:hAnsi="宋体" w:eastAsia="宋体" w:cs="Times New Roman"/>
          <w:sz w:val="24"/>
          <w:szCs w:val="24"/>
        </w:rPr>
        <w:t>全部费用。未经采购人书面确认，</w:t>
      </w:r>
      <w:r>
        <w:rPr>
          <w:rFonts w:hint="eastAsia" w:ascii="宋体" w:hAnsi="宋体" w:eastAsia="宋体" w:cs="Times New Roman"/>
          <w:sz w:val="24"/>
          <w:szCs w:val="24"/>
          <w:lang w:val="en-US" w:eastAsia="zh-CN"/>
        </w:rPr>
        <w:t>服务</w:t>
      </w:r>
      <w:r>
        <w:rPr>
          <w:rFonts w:hint="default" w:ascii="宋体" w:hAnsi="宋体" w:eastAsia="宋体" w:cs="Times New Roman"/>
          <w:sz w:val="24"/>
          <w:szCs w:val="24"/>
          <w:lang w:eastAsia="zh-CN"/>
        </w:rPr>
        <w:t>单位</w:t>
      </w:r>
      <w:r>
        <w:rPr>
          <w:rFonts w:hint="default" w:ascii="宋体" w:hAnsi="宋体" w:eastAsia="宋体" w:cs="Times New Roman"/>
          <w:sz w:val="24"/>
          <w:szCs w:val="24"/>
        </w:rPr>
        <w:t>无权增加任何费用</w:t>
      </w:r>
      <w:r>
        <w:rPr>
          <w:rFonts w:ascii="宋体" w:hAnsi="宋体" w:eastAsia="宋体" w:cs="Times New Roman"/>
          <w:sz w:val="24"/>
          <w:szCs w:val="24"/>
        </w:rPr>
        <w:t>。</w:t>
      </w:r>
    </w:p>
    <w:p w14:paraId="198E6793">
      <w:pPr>
        <w:tabs>
          <w:tab w:val="left" w:pos="567"/>
        </w:tabs>
        <w:spacing w:line="360" w:lineRule="auto"/>
        <w:ind w:firstLine="424" w:firstLineChars="177"/>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2、支付方式</w:t>
      </w:r>
    </w:p>
    <w:p w14:paraId="19D6C1A4">
      <w:pPr>
        <w:tabs>
          <w:tab w:val="left" w:pos="567"/>
        </w:tabs>
        <w:spacing w:line="360" w:lineRule="auto"/>
        <w:ind w:firstLine="424" w:firstLineChars="177"/>
        <w:rPr>
          <w:rFonts w:hint="eastAsia" w:ascii="宋体" w:hAnsi="宋体" w:eastAsia="宋体" w:cs="Times New Roman"/>
          <w:sz w:val="24"/>
          <w:szCs w:val="24"/>
        </w:rPr>
      </w:pPr>
      <w:r>
        <w:rPr>
          <w:rFonts w:hint="default" w:ascii="宋体" w:hAnsi="宋体" w:eastAsia="宋体" w:cs="Times New Roman"/>
          <w:sz w:val="24"/>
          <w:szCs w:val="24"/>
          <w:lang w:val="en-US" w:eastAsia="zh-CN"/>
        </w:rPr>
        <w:t>（1）</w:t>
      </w:r>
      <w:r>
        <w:rPr>
          <w:rFonts w:hint="eastAsia" w:ascii="宋体" w:hAnsi="宋体" w:eastAsia="宋体" w:cs="Times New Roman"/>
          <w:sz w:val="24"/>
          <w:szCs w:val="24"/>
          <w:lang w:eastAsia="zh-CN"/>
        </w:rPr>
        <w:t>服务单位</w:t>
      </w:r>
      <w:r>
        <w:rPr>
          <w:rFonts w:ascii="宋体" w:hAnsi="宋体" w:eastAsia="宋体" w:cs="Times New Roman"/>
          <w:sz w:val="24"/>
          <w:szCs w:val="24"/>
        </w:rPr>
        <w:t>完成</w:t>
      </w:r>
      <w:r>
        <w:rPr>
          <w:rFonts w:hint="default" w:ascii="宋体" w:hAnsi="宋体" w:eastAsia="宋体" w:cs="Times New Roman"/>
          <w:sz w:val="24"/>
          <w:szCs w:val="24"/>
        </w:rPr>
        <w:t>采购清单全部服务内容</w:t>
      </w:r>
      <w:r>
        <w:rPr>
          <w:rFonts w:ascii="宋体" w:hAnsi="宋体" w:eastAsia="宋体" w:cs="Times New Roman"/>
          <w:sz w:val="24"/>
          <w:szCs w:val="24"/>
        </w:rPr>
        <w:t>并经采购人验收合格后，</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lang w:val="en-US" w:eastAsia="zh-CN"/>
        </w:rPr>
        <w:t>按</w:t>
      </w:r>
      <w:r>
        <w:rPr>
          <w:rFonts w:ascii="宋体" w:hAnsi="宋体" w:eastAsia="宋体" w:cs="Times New Roman"/>
          <w:sz w:val="24"/>
          <w:szCs w:val="24"/>
        </w:rPr>
        <w:t>采购人</w:t>
      </w:r>
      <w:r>
        <w:rPr>
          <w:rFonts w:hint="eastAsia" w:ascii="宋体" w:hAnsi="宋体" w:eastAsia="宋体" w:cs="Times New Roman"/>
          <w:sz w:val="24"/>
          <w:szCs w:val="24"/>
          <w:lang w:val="en-US" w:eastAsia="zh-CN"/>
        </w:rPr>
        <w:t>要求向采购人</w:t>
      </w:r>
      <w:r>
        <w:rPr>
          <w:rFonts w:ascii="宋体" w:hAnsi="宋体" w:eastAsia="宋体" w:cs="Times New Roman"/>
          <w:sz w:val="24"/>
          <w:szCs w:val="24"/>
        </w:rPr>
        <w:t>提交请款报告及请款金额等额、合法、有效的增值税专用发票，采购人在收到前述材料并经确认无误后45个工作日内，</w:t>
      </w:r>
      <w:r>
        <w:rPr>
          <w:rFonts w:hint="default" w:ascii="宋体" w:hAnsi="宋体" w:eastAsia="宋体" w:cs="Times New Roman"/>
          <w:sz w:val="24"/>
          <w:szCs w:val="24"/>
        </w:rPr>
        <w:t>支付合同价的</w:t>
      </w:r>
      <w:r>
        <w:rPr>
          <w:rFonts w:hint="default" w:ascii="宋体" w:hAnsi="宋体" w:eastAsia="宋体" w:cs="Times New Roman"/>
          <w:sz w:val="24"/>
          <w:szCs w:val="24"/>
          <w:lang w:val="en-US" w:eastAsia="zh-CN"/>
        </w:rPr>
        <w:t>100</w:t>
      </w:r>
      <w:r>
        <w:rPr>
          <w:rFonts w:hint="default" w:ascii="宋体" w:hAnsi="宋体" w:eastAsia="宋体" w:cs="Times New Roman"/>
          <w:sz w:val="24"/>
          <w:szCs w:val="24"/>
        </w:rPr>
        <w:t>%及对应的税额给</w:t>
      </w:r>
      <w:r>
        <w:rPr>
          <w:rFonts w:hint="eastAsia" w:ascii="宋体" w:hAnsi="宋体" w:eastAsia="宋体" w:cs="Times New Roman"/>
          <w:sz w:val="24"/>
          <w:szCs w:val="24"/>
          <w:lang w:eastAsia="zh-CN"/>
        </w:rPr>
        <w:t>服务单位</w:t>
      </w:r>
      <w:r>
        <w:rPr>
          <w:rFonts w:hint="default" w:ascii="宋体" w:hAnsi="宋体" w:eastAsia="宋体" w:cs="Times New Roman"/>
          <w:sz w:val="24"/>
          <w:szCs w:val="24"/>
        </w:rPr>
        <w:t>。</w:t>
      </w:r>
    </w:p>
    <w:p w14:paraId="49BBDDD7">
      <w:pPr>
        <w:tabs>
          <w:tab w:val="left" w:pos="567"/>
        </w:tabs>
        <w:spacing w:line="360" w:lineRule="auto"/>
        <w:ind w:firstLine="424" w:firstLineChars="177"/>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lang w:val="en-US" w:eastAsia="zh-CN"/>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以上款项由</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以银行转账或银行承兑汇票方式支付至本合同签署栏中载明的</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银行账户中，汇票期限不超过三个月，每期款项支付方式由</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决定。</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逾期提交请款材料、发票或提交请款材料、发票不符合</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要求的，</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有权顺延支付相应款项，并不承担逾期付款的违约责任，由于</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提供的发票不符合税法规定，给</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造成的损失由</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承担赔偿责任，</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不得以此延迟而拒绝履行合同义务。</w:t>
      </w:r>
    </w:p>
    <w:p w14:paraId="686026D5">
      <w:pPr>
        <w:bidi w:val="0"/>
      </w:pPr>
    </w:p>
    <w:p w14:paraId="6BE76DD9">
      <w:pPr>
        <w:bidi w:val="0"/>
      </w:pPr>
    </w:p>
    <w:p w14:paraId="7BE72E1B">
      <w:pPr>
        <w:bidi w:val="0"/>
      </w:pPr>
    </w:p>
    <w:p w14:paraId="39AFDDBF">
      <w:pPr>
        <w:bidi w:val="0"/>
      </w:pPr>
    </w:p>
    <w:p w14:paraId="13224D33">
      <w:pPr>
        <w:bidi w:val="0"/>
      </w:pPr>
    </w:p>
    <w:p w14:paraId="2D7BE4ED">
      <w:pPr>
        <w:bidi w:val="0"/>
      </w:pPr>
    </w:p>
    <w:p w14:paraId="2E89E844">
      <w:pPr>
        <w:bidi w:val="0"/>
      </w:pPr>
    </w:p>
    <w:p w14:paraId="22F63426">
      <w:pPr>
        <w:bidi w:val="0"/>
      </w:pPr>
    </w:p>
    <w:p w14:paraId="68A5F790">
      <w:pPr>
        <w:bidi w:val="0"/>
      </w:pPr>
    </w:p>
    <w:p w14:paraId="129C852B">
      <w:pPr>
        <w:bidi w:val="0"/>
      </w:pPr>
    </w:p>
    <w:p w14:paraId="68317F1B">
      <w:pPr>
        <w:bidi w:val="0"/>
      </w:pPr>
    </w:p>
    <w:p w14:paraId="395BA3F5">
      <w:pPr>
        <w:bidi w:val="0"/>
      </w:pPr>
    </w:p>
    <w:p w14:paraId="5FB48BA1">
      <w:pPr>
        <w:bidi w:val="0"/>
      </w:pPr>
    </w:p>
    <w:p w14:paraId="3256570B">
      <w:pPr>
        <w:bidi w:val="0"/>
      </w:pPr>
    </w:p>
    <w:p w14:paraId="4812B2FF">
      <w:pPr>
        <w:bidi w:val="0"/>
      </w:pPr>
    </w:p>
    <w:p w14:paraId="6979FED7">
      <w:pPr>
        <w:bidi w:val="0"/>
      </w:pPr>
    </w:p>
    <w:p w14:paraId="6631F036">
      <w:pPr>
        <w:bidi w:val="0"/>
      </w:pPr>
    </w:p>
    <w:p w14:paraId="064067C1">
      <w:pPr>
        <w:bidi w:val="0"/>
      </w:pPr>
    </w:p>
    <w:p w14:paraId="307583DC">
      <w:pPr>
        <w:bidi w:val="0"/>
      </w:pPr>
    </w:p>
    <w:p w14:paraId="6DD5781A">
      <w:pPr>
        <w:bidi w:val="0"/>
      </w:pPr>
    </w:p>
    <w:p w14:paraId="7748E3E7">
      <w:pPr>
        <w:bidi w:val="0"/>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9" w:name="_Toc15276"/>
      <w:bookmarkStart w:id="10" w:name="_Toc27990830"/>
      <w:r>
        <w:rPr>
          <w:rFonts w:hint="eastAsia" w:hAnsi="宋体" w:cs="宋体"/>
          <w:szCs w:val="32"/>
        </w:rPr>
        <w:t>第三章 合同条款</w:t>
      </w:r>
      <w:bookmarkEnd w:id="9"/>
      <w:bookmarkEnd w:id="10"/>
    </w:p>
    <w:p w14:paraId="06E8FEA2">
      <w:pPr>
        <w:wordWrap w:val="0"/>
        <w:spacing w:line="360" w:lineRule="auto"/>
        <w:ind w:firstLine="6000" w:firstLineChars="2500"/>
        <w:jc w:val="both"/>
        <w:rPr>
          <w:rFonts w:hint="default" w:ascii="Times New Roman" w:hAnsi="Times New Roman" w:cs="Times New Roman"/>
          <w:highlight w:val="none"/>
        </w:rPr>
      </w:pPr>
    </w:p>
    <w:p w14:paraId="16BC1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beforeAutospacing="0" w:after="0" w:afterAutospacing="0"/>
        <w:ind w:left="0" w:right="0" w:firstLine="0"/>
        <w:jc w:val="center"/>
        <w:rPr>
          <w:rFonts w:hint="eastAsia" w:ascii="Times New Roman" w:hAnsi="宋体" w:eastAsia="宋体" w:cs="宋体"/>
          <w:kern w:val="0"/>
          <w:sz w:val="24"/>
          <w:szCs w:val="24"/>
          <w:lang w:val="en-US" w:eastAsia="zh-CN" w:bidi="ar"/>
        </w:rPr>
      </w:pPr>
      <w:r>
        <w:rPr>
          <w:rFonts w:hint="eastAsia" w:ascii="Times New Roman" w:hAnsi="宋体" w:eastAsia="宋体" w:cs="宋体"/>
          <w:kern w:val="0"/>
          <w:sz w:val="24"/>
          <w:szCs w:val="24"/>
          <w:lang w:val="en-US" w:eastAsia="zh-CN" w:bidi="ar"/>
        </w:rPr>
        <w:t xml:space="preserve">                            合同编号：</w:t>
      </w:r>
    </w:p>
    <w:p w14:paraId="34F5061C">
      <w:pPr>
        <w:spacing w:line="360" w:lineRule="auto"/>
        <w:jc w:val="center"/>
        <w:rPr>
          <w:rFonts w:ascii="Times New Roman"/>
        </w:rPr>
      </w:pPr>
    </w:p>
    <w:p w14:paraId="14D4D0FC">
      <w:pPr>
        <w:spacing w:line="360" w:lineRule="auto"/>
        <w:rPr>
          <w:rFonts w:ascii="Times New Roman"/>
        </w:rPr>
      </w:pPr>
    </w:p>
    <w:p w14:paraId="5EBAAEF3">
      <w:pPr>
        <w:spacing w:line="1160" w:lineRule="exact"/>
        <w:jc w:val="center"/>
        <w:rPr>
          <w:rFonts w:hint="eastAsia" w:ascii="Times New Roman"/>
          <w:b/>
          <w:bCs w:val="0"/>
          <w:sz w:val="44"/>
          <w:szCs w:val="44"/>
        </w:rPr>
      </w:pPr>
      <w:r>
        <w:rPr>
          <w:rFonts w:hint="eastAsia" w:ascii="Times New Roman"/>
          <w:b/>
          <w:bCs w:val="0"/>
          <w:sz w:val="44"/>
          <w:szCs w:val="44"/>
        </w:rPr>
        <w:t>厚街二期1#2#鼓风机委外技术维修服务</w:t>
      </w:r>
    </w:p>
    <w:p w14:paraId="74F6B3A9">
      <w:pPr>
        <w:spacing w:line="1160" w:lineRule="exact"/>
        <w:jc w:val="center"/>
        <w:rPr>
          <w:rFonts w:ascii="Times New Roman"/>
        </w:rPr>
      </w:pPr>
      <w:r>
        <w:rPr>
          <w:rFonts w:hint="eastAsia" w:ascii="Times New Roman"/>
          <w:b/>
          <w:bCs w:val="0"/>
          <w:sz w:val="44"/>
          <w:szCs w:val="44"/>
        </w:rPr>
        <w:t>采购项目合同</w:t>
      </w:r>
    </w:p>
    <w:p w14:paraId="7DEAC943">
      <w:pPr>
        <w:spacing w:line="360" w:lineRule="auto"/>
        <w:rPr>
          <w:rFonts w:ascii="Times New Roman"/>
        </w:rPr>
      </w:pPr>
    </w:p>
    <w:p w14:paraId="05E1016C">
      <w:pPr>
        <w:spacing w:line="360" w:lineRule="auto"/>
        <w:rPr>
          <w:rFonts w:ascii="Times New Roman"/>
        </w:rPr>
      </w:pPr>
    </w:p>
    <w:p w14:paraId="7599C513">
      <w:pPr>
        <w:spacing w:line="360" w:lineRule="auto"/>
        <w:rPr>
          <w:rFonts w:ascii="Times New Roman"/>
        </w:rPr>
      </w:pPr>
    </w:p>
    <w:p w14:paraId="3C0925B8">
      <w:pPr>
        <w:spacing w:line="360" w:lineRule="auto"/>
        <w:jc w:val="center"/>
        <w:rPr>
          <w:rFonts w:ascii="Times New Roman"/>
        </w:rPr>
      </w:pPr>
    </w:p>
    <w:p w14:paraId="3EC969BC">
      <w:pPr>
        <w:spacing w:line="360" w:lineRule="auto"/>
        <w:jc w:val="center"/>
        <w:rPr>
          <w:rFonts w:ascii="Times New Roman"/>
        </w:rPr>
      </w:pPr>
    </w:p>
    <w:p w14:paraId="1600CE15">
      <w:pPr>
        <w:spacing w:line="360" w:lineRule="auto"/>
        <w:jc w:val="center"/>
        <w:rPr>
          <w:rFonts w:ascii="Times New Roman"/>
        </w:rPr>
      </w:pPr>
    </w:p>
    <w:p w14:paraId="789DFDF2">
      <w:pPr>
        <w:spacing w:line="360" w:lineRule="auto"/>
        <w:jc w:val="center"/>
        <w:rPr>
          <w:rFonts w:ascii="Times New Roman"/>
        </w:rPr>
      </w:pPr>
    </w:p>
    <w:p w14:paraId="42E886C4">
      <w:pPr>
        <w:spacing w:line="360" w:lineRule="auto"/>
        <w:jc w:val="center"/>
        <w:rPr>
          <w:rFonts w:ascii="Times New Roman"/>
        </w:rPr>
      </w:pPr>
    </w:p>
    <w:p w14:paraId="7B9969AD">
      <w:pPr>
        <w:spacing w:line="360" w:lineRule="auto"/>
        <w:jc w:val="center"/>
        <w:rPr>
          <w:rFonts w:ascii="Times New Roman"/>
        </w:rPr>
      </w:pPr>
    </w:p>
    <w:p w14:paraId="763C2261">
      <w:pPr>
        <w:spacing w:line="360" w:lineRule="auto"/>
        <w:jc w:val="center"/>
        <w:rPr>
          <w:rFonts w:ascii="Times New Roman"/>
        </w:rPr>
      </w:pPr>
    </w:p>
    <w:p w14:paraId="691E515C">
      <w:pPr>
        <w:spacing w:line="360" w:lineRule="auto"/>
        <w:jc w:val="center"/>
        <w:rPr>
          <w:rFonts w:ascii="Times New Roman"/>
        </w:rPr>
      </w:pPr>
    </w:p>
    <w:p w14:paraId="72CC37B2">
      <w:pPr>
        <w:spacing w:line="360" w:lineRule="auto"/>
        <w:rPr>
          <w:rFonts w:ascii="Times New Roman"/>
        </w:rPr>
      </w:pPr>
    </w:p>
    <w:p w14:paraId="69CE59DC">
      <w:pPr>
        <w:spacing w:line="360" w:lineRule="auto"/>
        <w:rPr>
          <w:rFonts w:ascii="Times New Roman"/>
        </w:rPr>
      </w:pPr>
    </w:p>
    <w:p w14:paraId="3C33BA54">
      <w:pPr>
        <w:spacing w:line="360" w:lineRule="auto"/>
        <w:ind w:firstLine="1800" w:firstLineChars="600"/>
        <w:rPr>
          <w:rFonts w:hint="eastAsia" w:ascii="Times New Roman"/>
          <w:sz w:val="30"/>
          <w:szCs w:val="30"/>
        </w:rPr>
      </w:pPr>
    </w:p>
    <w:p w14:paraId="6B63D43A">
      <w:pPr>
        <w:spacing w:line="360" w:lineRule="auto"/>
        <w:ind w:firstLine="1800" w:firstLineChars="600"/>
        <w:rPr>
          <w:rFonts w:hint="eastAsia" w:ascii="Times New Roman"/>
          <w:sz w:val="30"/>
          <w:szCs w:val="30"/>
        </w:rPr>
      </w:pPr>
    </w:p>
    <w:p w14:paraId="7EA3D736">
      <w:pPr>
        <w:spacing w:line="360" w:lineRule="auto"/>
        <w:ind w:firstLine="1800" w:firstLineChars="600"/>
        <w:rPr>
          <w:rFonts w:hint="eastAsia" w:ascii="Times New Roman"/>
          <w:sz w:val="30"/>
          <w:szCs w:val="30"/>
        </w:rPr>
      </w:pPr>
    </w:p>
    <w:p w14:paraId="27E7ABC2">
      <w:pPr>
        <w:spacing w:line="360" w:lineRule="auto"/>
        <w:ind w:firstLine="1800" w:firstLineChars="600"/>
        <w:rPr>
          <w:rFonts w:ascii="Times New Roman"/>
          <w:b/>
          <w:bCs/>
          <w:sz w:val="30"/>
          <w:szCs w:val="30"/>
          <w:u w:val="single"/>
        </w:rPr>
      </w:pPr>
      <w:r>
        <w:rPr>
          <w:rFonts w:hint="eastAsia" w:ascii="Times New Roman"/>
          <w:sz w:val="30"/>
          <w:szCs w:val="30"/>
        </w:rPr>
        <w:t>甲方：</w:t>
      </w:r>
      <w:r>
        <w:rPr>
          <w:rFonts w:hint="eastAsia"/>
          <w:sz w:val="30"/>
          <w:szCs w:val="30"/>
          <w:u w:val="single"/>
        </w:rPr>
        <w:t>东莞市石鼓净水有限公司</w:t>
      </w:r>
    </w:p>
    <w:p w14:paraId="03229250">
      <w:pPr>
        <w:spacing w:line="360" w:lineRule="auto"/>
        <w:ind w:firstLine="1800" w:firstLineChars="600"/>
        <w:rPr>
          <w:rFonts w:ascii="Times New Roman"/>
          <w:sz w:val="30"/>
          <w:szCs w:val="30"/>
        </w:rPr>
      </w:pPr>
    </w:p>
    <w:p w14:paraId="2AFBB961">
      <w:pPr>
        <w:spacing w:line="360" w:lineRule="auto"/>
        <w:ind w:firstLine="1800" w:firstLineChars="600"/>
        <w:rPr>
          <w:rFonts w:hint="eastAsia" w:ascii="Times New Roman"/>
          <w:sz w:val="30"/>
          <w:szCs w:val="30"/>
        </w:rPr>
      </w:pPr>
    </w:p>
    <w:p w14:paraId="6D459404">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30"/>
          <w:szCs w:val="30"/>
          <w:u w:val="single"/>
          <w:lang w:val="en-US" w:eastAsia="zh-CN"/>
        </w:rPr>
        <w:t xml:space="preserve">                       </w:t>
      </w:r>
    </w:p>
    <w:p w14:paraId="1ACCAD35">
      <w:pPr>
        <w:spacing w:line="360" w:lineRule="auto"/>
        <w:rPr>
          <w:rFonts w:ascii="Times New Roman"/>
          <w:sz w:val="30"/>
          <w:szCs w:val="30"/>
          <w:u w:val="single"/>
        </w:rPr>
      </w:pPr>
    </w:p>
    <w:p w14:paraId="24641A4C">
      <w:pPr>
        <w:spacing w:line="360" w:lineRule="auto"/>
        <w:ind w:firstLine="0" w:firstLineChars="0"/>
        <w:rPr>
          <w:rFonts w:ascii="Times New Roman"/>
        </w:rPr>
      </w:pPr>
      <w:r>
        <w:rPr>
          <w:rFonts w:hint="eastAsia" w:ascii="Times New Roman"/>
          <w:b/>
          <w:bCs/>
        </w:rPr>
        <w:t>甲</w:t>
      </w:r>
      <w:r>
        <w:rPr>
          <w:rFonts w:hint="eastAsia" w:ascii="Times New Roman"/>
          <w:b/>
        </w:rPr>
        <w:t>方：</w:t>
      </w:r>
      <w:r>
        <w:rPr>
          <w:rFonts w:hint="eastAsia" w:ascii="Times New Roman"/>
          <w:u w:val="single"/>
        </w:rPr>
        <w:t xml:space="preserve">东莞市石鼓净水有限公司  </w:t>
      </w:r>
    </w:p>
    <w:p w14:paraId="2CBF2BF9">
      <w:pPr>
        <w:spacing w:line="360" w:lineRule="auto"/>
        <w:rPr>
          <w:rFonts w:ascii="Times New Roman"/>
        </w:rPr>
      </w:pPr>
      <w:r>
        <w:rPr>
          <w:rFonts w:hint="eastAsia" w:ascii="Times New Roman"/>
        </w:rPr>
        <w:t>地址：</w:t>
      </w:r>
      <w:r>
        <w:rPr>
          <w:rFonts w:hint="eastAsia" w:ascii="Times New Roman"/>
          <w:u w:val="single"/>
        </w:rPr>
        <w:t>东莞市南城街道滨河路100号一期1号楼101室</w:t>
      </w:r>
    </w:p>
    <w:p w14:paraId="3666EB36">
      <w:pPr>
        <w:spacing w:line="360" w:lineRule="auto"/>
        <w:rPr>
          <w:rFonts w:ascii="Times New Roman"/>
          <w:color w:val="000000"/>
        </w:rPr>
      </w:pPr>
      <w:r>
        <w:rPr>
          <w:rFonts w:hint="eastAsia" w:ascii="Times New Roman"/>
          <w:b/>
          <w:color w:val="000000"/>
        </w:rPr>
        <w:t>乙方：</w:t>
      </w:r>
      <w:r>
        <w:rPr>
          <w:rFonts w:hint="eastAsia" w:ascii="Times New Roman"/>
          <w:u w:val="single"/>
          <w:lang w:val="en-US" w:eastAsia="zh-CN"/>
        </w:rPr>
        <w:t xml:space="preserve">                        </w:t>
      </w:r>
      <w:r>
        <w:rPr>
          <w:rFonts w:ascii="Times New Roman"/>
          <w:color w:val="000000"/>
          <w:u w:val="single"/>
        </w:rPr>
        <w:t xml:space="preserve"> </w:t>
      </w:r>
    </w:p>
    <w:p w14:paraId="1B1E391F">
      <w:pPr>
        <w:spacing w:line="360" w:lineRule="auto"/>
        <w:rPr>
          <w:rFonts w:ascii="Times New Roman"/>
          <w:color w:val="000000"/>
          <w:u w:val="single"/>
        </w:rPr>
      </w:pPr>
      <w:r>
        <w:rPr>
          <w:rFonts w:hint="eastAsia" w:ascii="Times New Roman"/>
          <w:color w:val="000000"/>
        </w:rPr>
        <w:t>地址：</w:t>
      </w:r>
      <w:r>
        <w:rPr>
          <w:rFonts w:hint="eastAsia" w:ascii="Times New Roman"/>
          <w:u w:val="single"/>
          <w:lang w:val="en-US" w:eastAsia="zh-CN"/>
        </w:rPr>
        <w:t xml:space="preserve">                         </w:t>
      </w:r>
    </w:p>
    <w:p w14:paraId="2503CD7D">
      <w:pPr>
        <w:spacing w:line="360" w:lineRule="auto"/>
        <w:rPr>
          <w:rFonts w:ascii="Times New Roman"/>
          <w:color w:val="000000"/>
          <w:u w:val="single"/>
        </w:rPr>
      </w:pPr>
    </w:p>
    <w:p w14:paraId="5DD2A5BC">
      <w:pPr>
        <w:spacing w:line="360" w:lineRule="auto"/>
        <w:ind w:firstLine="480" w:firstLineChars="200"/>
        <w:rPr>
          <w:rFonts w:ascii="Times New Roman"/>
          <w:bCs/>
          <w:u w:val="single"/>
        </w:rPr>
      </w:pPr>
      <w:r>
        <w:rPr>
          <w:rFonts w:hint="eastAsia" w:ascii="Times New Roman"/>
        </w:rPr>
        <w:t>经甲方询价，现确定甲方向乙方采购</w:t>
      </w:r>
      <w:r>
        <w:rPr>
          <w:rFonts w:hint="eastAsia" w:ascii="宋体" w:hAnsi="宋体" w:eastAsia="宋体" w:cs="Times New Roman"/>
          <w:b w:val="0"/>
          <w:bCs w:val="0"/>
          <w:sz w:val="24"/>
          <w:szCs w:val="24"/>
        </w:rPr>
        <w:t>1#2#鼓风机委外技术维修服务</w:t>
      </w:r>
      <w:r>
        <w:rPr>
          <w:rFonts w:hint="eastAsia" w:ascii="Times New Roman"/>
        </w:rPr>
        <w:t>。根据《中华人民共和国民法典》等法律法规的规定，经双方平等协商，双方就</w:t>
      </w:r>
      <w:r>
        <w:rPr>
          <w:rFonts w:hint="eastAsia" w:ascii="宋体" w:hAnsi="宋体" w:eastAsia="宋体" w:cs="Times New Roman"/>
          <w:b w:val="0"/>
          <w:bCs w:val="0"/>
          <w:sz w:val="24"/>
          <w:szCs w:val="24"/>
        </w:rPr>
        <w:t>1#2#鼓风机委外技术维修服务</w:t>
      </w:r>
      <w:r>
        <w:rPr>
          <w:rFonts w:hint="eastAsia" w:ascii="Times New Roman"/>
        </w:rPr>
        <w:t>（以下称</w:t>
      </w:r>
      <w:r>
        <w:rPr>
          <w:rFonts w:ascii="Times New Roman"/>
        </w:rPr>
        <w:t>“</w:t>
      </w:r>
      <w:r>
        <w:rPr>
          <w:rFonts w:hint="eastAsia" w:ascii="Times New Roman"/>
          <w:lang w:val="en-US" w:eastAsia="zh-CN"/>
        </w:rPr>
        <w:t>服务</w:t>
      </w:r>
      <w:r>
        <w:rPr>
          <w:rFonts w:ascii="Times New Roman"/>
        </w:rPr>
        <w:t>”</w:t>
      </w:r>
      <w:r>
        <w:rPr>
          <w:rFonts w:hint="eastAsia" w:ascii="Times New Roman"/>
        </w:rPr>
        <w:t>）事宜，签订本合同。</w:t>
      </w:r>
    </w:p>
    <w:p w14:paraId="1DD15239">
      <w:pPr>
        <w:spacing w:line="360" w:lineRule="auto"/>
        <w:ind w:firstLine="480" w:firstLineChars="200"/>
        <w:rPr>
          <w:rFonts w:ascii="Times New Roman"/>
        </w:rPr>
      </w:pPr>
    </w:p>
    <w:p w14:paraId="3062260A">
      <w:pPr>
        <w:autoSpaceDE/>
        <w:autoSpaceDN/>
        <w:adjustRightInd/>
        <w:spacing w:line="360" w:lineRule="auto"/>
        <w:ind w:left="-2" w:leftChars="-1" w:firstLine="2"/>
        <w:jc w:val="both"/>
        <w:outlineLvl w:val="1"/>
        <w:rPr>
          <w:rFonts w:ascii="Times New Roman"/>
          <w:b/>
        </w:rPr>
      </w:pPr>
      <w:bookmarkStart w:id="11" w:name="_Toc27495478"/>
      <w:r>
        <w:rPr>
          <w:rFonts w:hint="eastAsia" w:ascii="Times New Roman"/>
          <w:b/>
        </w:rPr>
        <w:t>第一条 合同采购清单</w:t>
      </w:r>
      <w:bookmarkEnd w:id="11"/>
    </w:p>
    <w:p w14:paraId="6920C4B8">
      <w:pPr>
        <w:snapToGrid w:val="0"/>
        <w:spacing w:line="360" w:lineRule="auto"/>
        <w:ind w:firstLine="480" w:firstLineChars="200"/>
        <w:rPr>
          <w:rFonts w:hint="eastAsia" w:hAnsi="宋体" w:cs="宋体"/>
        </w:rPr>
      </w:pPr>
      <w:r>
        <w:rPr>
          <w:rFonts w:hint="eastAsia" w:hAnsi="宋体" w:cs="宋体"/>
        </w:rPr>
        <w:t>1、采购清单</w:t>
      </w:r>
    </w:p>
    <w:p w14:paraId="52570F24">
      <w:pPr>
        <w:snapToGrid w:val="0"/>
        <w:spacing w:line="360" w:lineRule="auto"/>
        <w:ind w:firstLine="480" w:firstLineChars="200"/>
        <w:rPr>
          <w:rFonts w:hint="eastAsia" w:hAnsi="宋体" w:cs="宋体"/>
        </w:rPr>
      </w:pPr>
      <w:r>
        <w:rPr>
          <w:rFonts w:hint="eastAsia" w:hAnsi="宋体" w:cs="宋体"/>
        </w:rPr>
        <w:t>详见合同附件《分项报价表》和《用户需求书》。</w:t>
      </w:r>
    </w:p>
    <w:p w14:paraId="0B06A203">
      <w:pPr>
        <w:snapToGrid w:val="0"/>
        <w:spacing w:line="360" w:lineRule="auto"/>
        <w:ind w:firstLine="480" w:firstLineChars="200"/>
        <w:rPr>
          <w:rFonts w:hint="eastAsia" w:hAnsi="宋体" w:cs="宋体"/>
        </w:rPr>
      </w:pPr>
      <w:r>
        <w:rPr>
          <w:rFonts w:hint="eastAsia" w:hAnsi="宋体" w:cs="宋体"/>
        </w:rPr>
        <w:t>2、乙方需按照合同中甲方要求的</w:t>
      </w:r>
      <w:r>
        <w:rPr>
          <w:rFonts w:hint="eastAsia" w:hAnsi="宋体" w:cs="宋体"/>
          <w:lang w:val="en-US" w:eastAsia="zh-CN"/>
        </w:rPr>
        <w:t>服务</w:t>
      </w:r>
      <w:r>
        <w:rPr>
          <w:rFonts w:hint="eastAsia" w:hAnsi="宋体" w:cs="宋体"/>
        </w:rPr>
        <w:t>范围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14:paraId="368C9BD2">
      <w:pPr>
        <w:spacing w:line="360" w:lineRule="auto"/>
        <w:ind w:firstLine="480" w:firstLineChars="200"/>
        <w:rPr>
          <w:rFonts w:hint="eastAsia" w:hAnsi="宋体"/>
        </w:rPr>
      </w:pPr>
    </w:p>
    <w:p w14:paraId="13134722">
      <w:pPr>
        <w:autoSpaceDE/>
        <w:autoSpaceDN/>
        <w:adjustRightInd/>
        <w:spacing w:line="360" w:lineRule="auto"/>
        <w:ind w:left="-2" w:leftChars="-1" w:firstLine="2"/>
        <w:jc w:val="both"/>
        <w:outlineLvl w:val="1"/>
        <w:rPr>
          <w:rFonts w:ascii="Times New Roman"/>
          <w:b/>
        </w:rPr>
      </w:pPr>
      <w:bookmarkStart w:id="12" w:name="_Toc27495479"/>
      <w:r>
        <w:rPr>
          <w:rFonts w:hint="eastAsia" w:ascii="Times New Roman"/>
          <w:b/>
        </w:rPr>
        <w:t>第二条</w:t>
      </w:r>
      <w:bookmarkEnd w:id="12"/>
      <w:r>
        <w:rPr>
          <w:rFonts w:hint="eastAsia" w:ascii="Times New Roman"/>
          <w:b/>
        </w:rPr>
        <w:t xml:space="preserve"> </w:t>
      </w:r>
      <w:r>
        <w:rPr>
          <w:rFonts w:hint="eastAsia" w:ascii="Times New Roman"/>
          <w:b/>
          <w:lang w:val="en-US" w:eastAsia="zh-CN"/>
        </w:rPr>
        <w:t>服务</w:t>
      </w:r>
      <w:r>
        <w:rPr>
          <w:rFonts w:hint="eastAsia" w:ascii="Times New Roman"/>
          <w:b/>
        </w:rPr>
        <w:t>要求</w:t>
      </w:r>
    </w:p>
    <w:p w14:paraId="124FAA77">
      <w:pPr>
        <w:spacing w:line="360" w:lineRule="auto"/>
        <w:ind w:firstLine="420"/>
        <w:rPr>
          <w:rFonts w:hint="eastAsia" w:hAnsi="宋体" w:cs="Times New Roman"/>
          <w:sz w:val="24"/>
          <w:szCs w:val="24"/>
          <w:lang w:val="en-US" w:eastAsia="zh-CN"/>
        </w:rPr>
      </w:pPr>
      <w:r>
        <w:rPr>
          <w:rFonts w:hint="eastAsia" w:hAnsi="宋体" w:cs="Times New Roman"/>
          <w:sz w:val="24"/>
          <w:szCs w:val="24"/>
          <w:lang w:val="en-US" w:eastAsia="zh-CN"/>
        </w:rPr>
        <w:t>1、技术要求：</w:t>
      </w:r>
    </w:p>
    <w:p w14:paraId="69693D07">
      <w:pPr>
        <w:spacing w:line="360" w:lineRule="auto"/>
        <w:ind w:firstLine="420"/>
        <w:rPr>
          <w:rFonts w:hint="eastAsia" w:ascii="宋体" w:hAnsi="宋体" w:eastAsia="宋体" w:cs="Times New Roman"/>
          <w:b w:val="0"/>
          <w:kern w:val="0"/>
          <w:sz w:val="24"/>
          <w:szCs w:val="24"/>
        </w:rPr>
      </w:pPr>
      <w:r>
        <w:rPr>
          <w:rFonts w:hint="eastAsia" w:ascii="宋体" w:hAnsi="宋体" w:eastAsia="宋体" w:cs="Times New Roman"/>
          <w:b w:val="0"/>
          <w:kern w:val="0"/>
          <w:sz w:val="24"/>
          <w:szCs w:val="24"/>
        </w:rPr>
        <w:t>项目</w:t>
      </w:r>
      <w:r>
        <w:rPr>
          <w:rFonts w:hint="eastAsia" w:ascii="宋体" w:hAnsi="宋体" w:eastAsia="宋体" w:cs="Times New Roman"/>
          <w:b w:val="0"/>
          <w:kern w:val="0"/>
          <w:sz w:val="24"/>
          <w:szCs w:val="24"/>
          <w:lang w:val="en-US" w:eastAsia="zh-CN"/>
        </w:rPr>
        <w:t>采购</w:t>
      </w:r>
      <w:r>
        <w:rPr>
          <w:rFonts w:hint="eastAsia" w:ascii="宋体" w:hAnsi="宋体" w:eastAsia="宋体" w:cs="Times New Roman"/>
          <w:b w:val="0"/>
          <w:kern w:val="0"/>
          <w:sz w:val="24"/>
          <w:szCs w:val="24"/>
        </w:rPr>
        <w:t>内容及要求，必须按国家标准、行业标准、检定规程、设备技术要求等规定,确保设备使用的正常、安全。</w:t>
      </w:r>
    </w:p>
    <w:p w14:paraId="755CC6DF">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2、</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得到</w:t>
      </w:r>
      <w:r>
        <w:rPr>
          <w:rFonts w:hint="eastAsia" w:ascii="宋体" w:hAnsi="宋体" w:eastAsia="宋体" w:cs="Times New Roman"/>
          <w:b w:val="0"/>
          <w:kern w:val="0"/>
          <w:sz w:val="24"/>
          <w:szCs w:val="24"/>
          <w:lang w:val="en-US" w:eastAsia="zh-CN" w:bidi="ar-SA"/>
        </w:rPr>
        <w:t>甲方</w:t>
      </w:r>
      <w:r>
        <w:rPr>
          <w:rFonts w:hint="eastAsia" w:ascii="宋体" w:hAnsi="宋体" w:eastAsia="宋体" w:cs="Times New Roman"/>
          <w:b w:val="0"/>
          <w:color w:val="auto"/>
          <w:kern w:val="0"/>
          <w:sz w:val="24"/>
          <w:szCs w:val="24"/>
          <w:lang w:val="en-US" w:eastAsia="zh-CN" w:bidi="ar-SA"/>
        </w:rPr>
        <w:t>同意后</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根据</w:t>
      </w:r>
      <w:r>
        <w:rPr>
          <w:rFonts w:hint="eastAsia" w:ascii="宋体" w:hAnsi="宋体" w:eastAsia="宋体" w:cs="Times New Roman"/>
          <w:b w:val="0"/>
          <w:kern w:val="0"/>
          <w:sz w:val="24"/>
          <w:szCs w:val="24"/>
          <w:lang w:val="en-US" w:eastAsia="zh-CN" w:bidi="ar-SA"/>
        </w:rPr>
        <w:t>甲方</w:t>
      </w:r>
      <w:r>
        <w:rPr>
          <w:rFonts w:hint="eastAsia" w:ascii="宋体" w:hAnsi="宋体" w:eastAsia="宋体" w:cs="Times New Roman"/>
          <w:b w:val="0"/>
          <w:color w:val="auto"/>
          <w:kern w:val="0"/>
          <w:sz w:val="24"/>
          <w:szCs w:val="24"/>
          <w:lang w:val="en-US" w:eastAsia="zh-CN" w:bidi="ar-SA"/>
        </w:rPr>
        <w:t>的时间要求，派专业技术人员到现场，处理厚街二期1#</w:t>
      </w:r>
      <w:r>
        <w:rPr>
          <w:rFonts w:hint="eastAsia" w:ascii="宋体" w:hAnsi="宋体" w:eastAsia="宋体" w:cs="Times New Roman"/>
          <w:color w:val="auto"/>
          <w:kern w:val="0"/>
          <w:sz w:val="24"/>
          <w:szCs w:val="24"/>
          <w:lang w:val="en-US" w:eastAsia="zh-CN" w:bidi="ar-SA"/>
        </w:rPr>
        <w:t>2#鼓风机所出现的故障问题，恢复设备的正常使用，并</w:t>
      </w:r>
      <w:r>
        <w:rPr>
          <w:rFonts w:hint="eastAsia" w:ascii="宋体" w:hAnsi="宋体" w:eastAsia="宋体" w:cs="Times New Roman"/>
          <w:i w:val="0"/>
          <w:iCs w:val="0"/>
          <w:caps w:val="0"/>
          <w:color w:val="auto"/>
          <w:spacing w:val="0"/>
          <w:kern w:val="0"/>
          <w:sz w:val="24"/>
          <w:szCs w:val="24"/>
          <w:shd w:val="clear"/>
          <w:lang w:val="en-US" w:eastAsia="zh-CN" w:bidi="ar-SA"/>
        </w:rPr>
        <w:t>出具故障分析报告。</w:t>
      </w:r>
    </w:p>
    <w:p w14:paraId="40661F47">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i w:val="0"/>
          <w:iCs w:val="0"/>
          <w:caps w:val="0"/>
          <w:color w:val="auto"/>
          <w:spacing w:val="0"/>
          <w:kern w:val="0"/>
          <w:sz w:val="24"/>
          <w:szCs w:val="24"/>
          <w:shd w:val="clear" w:fill="auto"/>
          <w:lang w:val="en-US" w:eastAsia="zh-CN" w:bidi="ar-SA"/>
        </w:rPr>
      </w:pPr>
      <w:r>
        <w:rPr>
          <w:rFonts w:hint="eastAsia" w:ascii="宋体" w:hAnsi="宋体" w:eastAsia="宋体" w:cs="Times New Roman"/>
          <w:b w:val="0"/>
          <w:color w:val="auto"/>
          <w:kern w:val="0"/>
          <w:sz w:val="24"/>
          <w:szCs w:val="24"/>
          <w:lang w:val="en-US" w:eastAsia="zh-CN" w:bidi="ar-SA"/>
        </w:rPr>
        <w:t>3、</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安排的</w:t>
      </w:r>
      <w:r>
        <w:rPr>
          <w:rFonts w:hint="eastAsia" w:ascii="宋体" w:hAnsi="宋体" w:eastAsia="宋体" w:cs="Times New Roman"/>
          <w:i w:val="0"/>
          <w:iCs w:val="0"/>
          <w:caps w:val="0"/>
          <w:color w:val="auto"/>
          <w:spacing w:val="0"/>
          <w:kern w:val="0"/>
          <w:sz w:val="24"/>
          <w:szCs w:val="24"/>
          <w:shd w:val="clear" w:fill="auto"/>
          <w:lang w:val="en-US" w:eastAsia="zh-CN" w:bidi="ar-SA"/>
        </w:rPr>
        <w:t>技术人员需具备厂区鼓风机型号的维修资质及同类设备3年以上处理经验。掌握电机检修、控制系统调试、动平衡校准等核心技能，能独立完成故障诊断与修复。</w:t>
      </w:r>
    </w:p>
    <w:p w14:paraId="15D5D813">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b w:val="0"/>
          <w:color w:val="auto"/>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4、</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在技术服务过程中如果有对鼓风机PLC控制器、变频器、传感器与仪表、人机界面(HMI)等原有设施损坏由</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负责进行修复。</w:t>
      </w:r>
    </w:p>
    <w:p w14:paraId="557B2AD9">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b w:val="0"/>
          <w:kern w:val="0"/>
          <w:sz w:val="24"/>
          <w:szCs w:val="24"/>
          <w:lang w:val="en-US" w:eastAsia="zh-CN" w:bidi="ar-SA"/>
        </w:rPr>
      </w:pPr>
      <w:r>
        <w:rPr>
          <w:rFonts w:hint="eastAsia" w:ascii="宋体" w:hAnsi="宋体" w:eastAsia="宋体" w:cs="Times New Roman"/>
          <w:b w:val="0"/>
          <w:color w:val="auto"/>
          <w:kern w:val="0"/>
          <w:sz w:val="24"/>
          <w:szCs w:val="24"/>
          <w:lang w:val="en-US" w:eastAsia="zh-CN" w:bidi="ar-SA"/>
        </w:rPr>
        <w:t>5、</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在技术服务调试过程中，</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应遵守</w:t>
      </w:r>
      <w:r>
        <w:rPr>
          <w:rFonts w:hint="eastAsia" w:ascii="宋体" w:hAnsi="宋体" w:eastAsia="宋体" w:cs="Times New Roman"/>
          <w:b w:val="0"/>
          <w:kern w:val="0"/>
          <w:sz w:val="24"/>
          <w:szCs w:val="24"/>
          <w:lang w:val="en-US" w:eastAsia="zh-CN" w:bidi="ar-SA"/>
        </w:rPr>
        <w:t>甲方</w:t>
      </w:r>
      <w:r>
        <w:rPr>
          <w:rFonts w:hint="eastAsia" w:ascii="宋体" w:hAnsi="宋体" w:eastAsia="宋体" w:cs="Times New Roman"/>
          <w:b w:val="0"/>
          <w:color w:val="auto"/>
          <w:kern w:val="0"/>
          <w:sz w:val="24"/>
          <w:szCs w:val="24"/>
          <w:lang w:val="en-US" w:eastAsia="zh-CN" w:bidi="ar-SA"/>
        </w:rPr>
        <w:t>现场的管理规定，并遵守工程施工、安全生产、消防安全的有关管理规定，采取必要的安全防范措施，消除事故隐患，并随时接受</w:t>
      </w:r>
      <w:r>
        <w:rPr>
          <w:rFonts w:hint="eastAsia" w:ascii="宋体" w:hAnsi="宋体" w:eastAsia="宋体" w:cs="Times New Roman"/>
          <w:b w:val="0"/>
          <w:kern w:val="0"/>
          <w:sz w:val="24"/>
          <w:szCs w:val="24"/>
          <w:lang w:val="en-US" w:eastAsia="zh-CN" w:bidi="ar-SA"/>
        </w:rPr>
        <w:t>甲方</w:t>
      </w:r>
      <w:r>
        <w:rPr>
          <w:rFonts w:hint="eastAsia" w:ascii="宋体" w:hAnsi="宋体" w:eastAsia="宋体" w:cs="Times New Roman"/>
          <w:b w:val="0"/>
          <w:color w:val="auto"/>
          <w:kern w:val="0"/>
          <w:sz w:val="24"/>
          <w:szCs w:val="24"/>
          <w:lang w:val="en-US" w:eastAsia="zh-CN" w:bidi="ar-SA"/>
        </w:rPr>
        <w:t>安全检查人员的监督检查。在</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技术服务过程中所产生的安全责任(包括但不限于对施工人员、第三方所造成的财物毁损、人员损伤等)，</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应承担全部责任及费用，与</w:t>
      </w:r>
      <w:r>
        <w:rPr>
          <w:rFonts w:hint="eastAsia" w:ascii="宋体" w:hAnsi="宋体" w:eastAsia="宋体" w:cs="Times New Roman"/>
          <w:b w:val="0"/>
          <w:kern w:val="0"/>
          <w:sz w:val="24"/>
          <w:szCs w:val="24"/>
          <w:lang w:val="en-US" w:eastAsia="zh-CN" w:bidi="ar-SA"/>
        </w:rPr>
        <w:t>甲方</w:t>
      </w:r>
      <w:r>
        <w:rPr>
          <w:rFonts w:hint="eastAsia" w:ascii="宋体" w:hAnsi="宋体" w:eastAsia="宋体" w:cs="Times New Roman"/>
          <w:b w:val="0"/>
          <w:color w:val="auto"/>
          <w:kern w:val="0"/>
          <w:sz w:val="24"/>
          <w:szCs w:val="24"/>
          <w:lang w:val="en-US" w:eastAsia="zh-CN" w:bidi="ar-SA"/>
        </w:rPr>
        <w:t>无关；如因此造成</w:t>
      </w:r>
      <w:r>
        <w:rPr>
          <w:rFonts w:hint="eastAsia" w:ascii="宋体" w:hAnsi="宋体" w:eastAsia="宋体" w:cs="Times New Roman"/>
          <w:b w:val="0"/>
          <w:kern w:val="0"/>
          <w:sz w:val="24"/>
          <w:szCs w:val="24"/>
          <w:lang w:val="en-US" w:eastAsia="zh-CN" w:bidi="ar-SA"/>
        </w:rPr>
        <w:t>甲方</w:t>
      </w:r>
      <w:r>
        <w:rPr>
          <w:rFonts w:hint="eastAsia" w:ascii="宋体" w:hAnsi="宋体" w:eastAsia="宋体" w:cs="Times New Roman"/>
          <w:b w:val="0"/>
          <w:color w:val="auto"/>
          <w:kern w:val="0"/>
          <w:sz w:val="24"/>
          <w:szCs w:val="24"/>
          <w:lang w:val="en-US" w:eastAsia="zh-CN" w:bidi="ar-SA"/>
        </w:rPr>
        <w:t>损失的，</w:t>
      </w:r>
      <w:r>
        <w:rPr>
          <w:rFonts w:hint="eastAsia" w:ascii="宋体" w:hAnsi="宋体" w:eastAsia="宋体" w:cs="Times New Roman"/>
          <w:b w:val="0"/>
          <w:kern w:val="0"/>
          <w:sz w:val="24"/>
          <w:szCs w:val="24"/>
          <w:lang w:val="en-US" w:eastAsia="zh-CN" w:bidi="ar-SA"/>
        </w:rPr>
        <w:t>乙方</w:t>
      </w:r>
      <w:r>
        <w:rPr>
          <w:rFonts w:hint="eastAsia" w:ascii="宋体" w:hAnsi="宋体" w:eastAsia="宋体" w:cs="Times New Roman"/>
          <w:b w:val="0"/>
          <w:color w:val="auto"/>
          <w:kern w:val="0"/>
          <w:sz w:val="24"/>
          <w:szCs w:val="24"/>
          <w:lang w:val="en-US" w:eastAsia="zh-CN" w:bidi="ar-SA"/>
        </w:rPr>
        <w:t>应承担赔偿责任。</w:t>
      </w:r>
    </w:p>
    <w:p w14:paraId="769B6F44">
      <w:pPr>
        <w:spacing w:line="360" w:lineRule="auto"/>
        <w:ind w:firstLine="420" w:firstLineChars="0"/>
        <w:rPr>
          <w:rFonts w:hint="eastAsia" w:ascii="宋体" w:hAnsi="宋体" w:eastAsia="宋体" w:cs="Times New Roman"/>
          <w:sz w:val="24"/>
          <w:szCs w:val="24"/>
        </w:rPr>
      </w:pPr>
    </w:p>
    <w:p w14:paraId="36D8905D">
      <w:pPr>
        <w:autoSpaceDE/>
        <w:autoSpaceDN/>
        <w:adjustRightInd/>
        <w:spacing w:line="360" w:lineRule="auto"/>
        <w:jc w:val="both"/>
        <w:outlineLvl w:val="1"/>
        <w:rPr>
          <w:rFonts w:ascii="Times New Roman"/>
          <w:b/>
        </w:rPr>
      </w:pPr>
      <w:bookmarkStart w:id="13" w:name="_Toc27495480"/>
      <w:r>
        <w:rPr>
          <w:rFonts w:hint="eastAsia" w:ascii="Times New Roman"/>
          <w:b/>
        </w:rPr>
        <w:t xml:space="preserve">第三条 </w:t>
      </w:r>
      <w:r>
        <w:rPr>
          <w:rFonts w:hint="eastAsia" w:ascii="Times New Roman"/>
          <w:b/>
          <w:lang w:val="en-US" w:eastAsia="zh-CN"/>
        </w:rPr>
        <w:t>工期要求</w:t>
      </w:r>
      <w:bookmarkEnd w:id="13"/>
    </w:p>
    <w:p w14:paraId="41D2528D">
      <w:pPr>
        <w:numPr>
          <w:ilvl w:val="-1"/>
          <w:numId w:val="0"/>
        </w:numPr>
        <w:spacing w:line="360" w:lineRule="auto"/>
        <w:ind w:firstLine="424" w:firstLineChars="177"/>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hAnsi="宋体"/>
        </w:rPr>
        <w:t>、</w:t>
      </w:r>
      <w:r>
        <w:rPr>
          <w:rFonts w:hint="eastAsia" w:ascii="Times New Roman" w:hAnsi="Times New Roman" w:eastAsia="宋体" w:cs="Times New Roman"/>
          <w:sz w:val="24"/>
          <w:szCs w:val="24"/>
        </w:rPr>
        <w:t>服务期:自</w:t>
      </w:r>
      <w:r>
        <w:rPr>
          <w:rFonts w:hint="eastAsia" w:ascii="Times New Roman" w:cs="Times New Roman"/>
          <w:sz w:val="24"/>
          <w:szCs w:val="24"/>
          <w:lang w:val="en-US" w:eastAsia="zh-CN"/>
        </w:rPr>
        <w:t>合同签订之日起</w:t>
      </w:r>
      <w:r>
        <w:rPr>
          <w:rFonts w:hint="eastAsia" w:ascii="Times New Roman" w:hAnsi="Times New Roman" w:eastAsia="宋体" w:cs="Times New Roman"/>
          <w:sz w:val="24"/>
          <w:szCs w:val="24"/>
          <w:u w:val="none"/>
          <w:lang w:val="en-US" w:eastAsia="zh-CN"/>
        </w:rPr>
        <w:t>30</w:t>
      </w:r>
      <w:r>
        <w:rPr>
          <w:rFonts w:hint="eastAsia" w:ascii="Times New Roman" w:hAnsi="Times New Roman" w:eastAsia="宋体" w:cs="Times New Roman"/>
          <w:sz w:val="24"/>
          <w:szCs w:val="24"/>
        </w:rPr>
        <w:t>日内完成</w:t>
      </w:r>
      <w:r>
        <w:rPr>
          <w:rFonts w:hint="eastAsia" w:ascii="Times New Roman" w:cs="Times New Roman"/>
          <w:sz w:val="24"/>
          <w:szCs w:val="24"/>
          <w:lang w:val="en-US" w:eastAsia="zh-CN"/>
        </w:rPr>
        <w:t>采购清单全部</w:t>
      </w:r>
      <w:r>
        <w:rPr>
          <w:rFonts w:hint="eastAsia" w:ascii="Times New Roman" w:hAnsi="Times New Roman" w:eastAsia="宋体" w:cs="Times New Roman"/>
          <w:sz w:val="24"/>
          <w:szCs w:val="24"/>
        </w:rPr>
        <w:t>服务</w:t>
      </w:r>
      <w:r>
        <w:rPr>
          <w:rFonts w:hint="eastAsia" w:ascii="Times New Roman" w:cs="Times New Roman"/>
          <w:sz w:val="24"/>
          <w:szCs w:val="24"/>
          <w:lang w:val="en-US" w:eastAsia="zh-CN"/>
        </w:rPr>
        <w:t>内容</w:t>
      </w:r>
      <w:r>
        <w:rPr>
          <w:rFonts w:hint="eastAsia" w:ascii="Times New Roman" w:hAnsi="Times New Roman" w:eastAsia="宋体" w:cs="Times New Roman"/>
          <w:sz w:val="24"/>
          <w:szCs w:val="24"/>
        </w:rPr>
        <w:t>并经</w:t>
      </w:r>
      <w:r>
        <w:rPr>
          <w:rFonts w:hint="eastAsia" w:ascii="Times New Roman" w:cs="Times New Roman"/>
          <w:sz w:val="24"/>
          <w:szCs w:val="24"/>
          <w:lang w:val="en-US" w:eastAsia="zh-CN"/>
        </w:rPr>
        <w:t>甲方</w:t>
      </w:r>
      <w:r>
        <w:rPr>
          <w:rFonts w:hint="eastAsia" w:ascii="Times New Roman" w:hAnsi="Times New Roman" w:eastAsia="宋体" w:cs="Times New Roman"/>
          <w:sz w:val="24"/>
          <w:szCs w:val="24"/>
        </w:rPr>
        <w:t>验收合格。</w:t>
      </w:r>
    </w:p>
    <w:p w14:paraId="2658B5AF">
      <w:pPr>
        <w:numPr>
          <w:ilvl w:val="-1"/>
          <w:numId w:val="0"/>
        </w:numPr>
        <w:spacing w:line="360" w:lineRule="auto"/>
        <w:ind w:firstLine="424" w:firstLineChars="177"/>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hAnsi="宋体"/>
        </w:rPr>
        <w:t>、</w:t>
      </w:r>
      <w:r>
        <w:rPr>
          <w:rFonts w:hint="eastAsia" w:ascii="Times New Roman" w:hAnsi="Times New Roman" w:eastAsia="宋体" w:cs="Times New Roman"/>
          <w:sz w:val="24"/>
          <w:szCs w:val="24"/>
        </w:rPr>
        <w:t>服务地点、方式:服务地点为</w:t>
      </w:r>
      <w:r>
        <w:rPr>
          <w:rFonts w:hint="eastAsia" w:ascii="Times New Roman" w:hAnsi="Times New Roman" w:eastAsia="宋体" w:cs="Times New Roman"/>
          <w:sz w:val="24"/>
          <w:szCs w:val="24"/>
          <w:u w:val="none"/>
        </w:rPr>
        <w:t>东莞市厚街镇沙塘村沙隆路39号</w:t>
      </w:r>
      <w:r>
        <w:rPr>
          <w:rFonts w:hint="eastAsia" w:ascii="Times New Roman" w:hAnsi="Times New Roman" w:eastAsia="宋体" w:cs="Times New Roman"/>
          <w:sz w:val="24"/>
          <w:szCs w:val="24"/>
          <w:u w:val="none"/>
          <w:lang w:val="en-US" w:eastAsia="zh-CN"/>
        </w:rPr>
        <w:t>厚街沙塘水质净化厂</w:t>
      </w:r>
      <w:r>
        <w:rPr>
          <w:rFonts w:hint="eastAsia" w:ascii="Times New Roman" w:hAnsi="Times New Roman" w:eastAsia="宋体" w:cs="Times New Roman"/>
          <w:sz w:val="24"/>
          <w:szCs w:val="24"/>
          <w:u w:val="none"/>
        </w:rPr>
        <w:t>内</w:t>
      </w:r>
      <w:r>
        <w:rPr>
          <w:rFonts w:hint="eastAsia" w:ascii="Times New Roman" w:hAnsi="Times New Roman" w:eastAsia="宋体" w:cs="Times New Roman"/>
          <w:sz w:val="24"/>
          <w:szCs w:val="24"/>
        </w:rPr>
        <w:t>，</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负责派专业技术人员到指定位置，技术人员相关费用由</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负责。</w:t>
      </w:r>
    </w:p>
    <w:p w14:paraId="1EBD745D">
      <w:pPr>
        <w:numPr>
          <w:ilvl w:val="-1"/>
          <w:numId w:val="0"/>
        </w:numPr>
        <w:spacing w:line="360" w:lineRule="auto"/>
        <w:ind w:firstLine="424" w:firstLineChars="177"/>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hAnsi="宋体"/>
        </w:rPr>
        <w:t>、</w:t>
      </w:r>
      <w:r>
        <w:rPr>
          <w:rFonts w:hint="eastAsia" w:ascii="Times New Roman" w:hAnsi="Times New Roman" w:eastAsia="宋体" w:cs="Times New Roman"/>
          <w:sz w:val="24"/>
          <w:szCs w:val="24"/>
        </w:rPr>
        <w:t>服务方式与风险承担:</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b w:val="0"/>
          <w:bCs w:val="0"/>
          <w:sz w:val="24"/>
          <w:szCs w:val="24"/>
          <w:lang w:val="en-US" w:eastAsia="zh-CN"/>
        </w:rPr>
        <w:t>2#鼓风机技术</w:t>
      </w:r>
      <w:r>
        <w:rPr>
          <w:rFonts w:hint="eastAsia" w:ascii="Times New Roman" w:hAnsi="Times New Roman" w:eastAsia="宋体" w:cs="Times New Roman"/>
          <w:sz w:val="24"/>
          <w:szCs w:val="24"/>
        </w:rPr>
        <w:t>服务未经</w:t>
      </w:r>
      <w:r>
        <w:rPr>
          <w:rFonts w:hint="eastAsia" w:ascii="Times New Roman" w:cs="Times New Roman"/>
          <w:sz w:val="24"/>
          <w:szCs w:val="24"/>
          <w:lang w:val="en-US" w:eastAsia="zh-CN"/>
        </w:rPr>
        <w:t>甲方</w:t>
      </w:r>
      <w:r>
        <w:rPr>
          <w:rFonts w:hint="eastAsia" w:ascii="Times New Roman" w:hAnsi="Times New Roman" w:eastAsia="宋体" w:cs="Times New Roman"/>
          <w:sz w:val="24"/>
          <w:szCs w:val="24"/>
        </w:rPr>
        <w:t>验收合格前，设备的毁损、灭失的风险和责任均由</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承担。</w:t>
      </w:r>
    </w:p>
    <w:p w14:paraId="2447B4C1">
      <w:pPr>
        <w:spacing w:line="360" w:lineRule="auto"/>
        <w:rPr>
          <w:rFonts w:ascii="Times New Roman"/>
        </w:rPr>
      </w:pPr>
    </w:p>
    <w:p w14:paraId="5E32A270">
      <w:pPr>
        <w:autoSpaceDE/>
        <w:autoSpaceDN/>
        <w:adjustRightInd/>
        <w:spacing w:line="360" w:lineRule="auto"/>
        <w:jc w:val="both"/>
        <w:outlineLvl w:val="1"/>
        <w:rPr>
          <w:rFonts w:hint="eastAsia" w:ascii="Times New Roman" w:hAnsi="Times New Roman" w:eastAsia="宋体" w:cs="Times New Roman"/>
          <w:b/>
          <w:sz w:val="24"/>
          <w:szCs w:val="24"/>
          <w:lang w:val="zh-CN"/>
        </w:rPr>
      </w:pPr>
      <w:r>
        <w:rPr>
          <w:rFonts w:hint="eastAsia" w:ascii="Times New Roman"/>
          <w:b/>
        </w:rPr>
        <w:t>第四条</w:t>
      </w:r>
      <w:r>
        <w:rPr>
          <w:rFonts w:hint="eastAsia" w:ascii="Times New Roman"/>
          <w:b/>
          <w:lang w:val="en-US" w:eastAsia="zh-CN"/>
        </w:rPr>
        <w:t xml:space="preserve"> </w:t>
      </w:r>
      <w:r>
        <w:rPr>
          <w:rFonts w:hint="eastAsia" w:ascii="Times New Roman" w:hAnsi="Times New Roman" w:eastAsia="宋体" w:cs="Times New Roman"/>
          <w:b/>
          <w:sz w:val="24"/>
          <w:szCs w:val="24"/>
          <w:lang w:val="en-US" w:eastAsia="zh-CN"/>
        </w:rPr>
        <w:t>安全</w:t>
      </w:r>
      <w:r>
        <w:rPr>
          <w:rFonts w:hint="eastAsia" w:ascii="Times New Roman" w:hAnsi="Times New Roman" w:eastAsia="宋体" w:cs="Times New Roman"/>
          <w:b/>
          <w:sz w:val="24"/>
          <w:szCs w:val="24"/>
          <w:lang w:val="zh-CN"/>
        </w:rPr>
        <w:t>要求</w:t>
      </w:r>
    </w:p>
    <w:p w14:paraId="7A8C5BE8">
      <w:pPr>
        <w:numPr>
          <w:ilvl w:val="0"/>
          <w:numId w:val="0"/>
        </w:numPr>
        <w:spacing w:line="360" w:lineRule="auto"/>
        <w:ind w:firstLine="424" w:firstLineChars="177"/>
        <w:rPr>
          <w:rFonts w:hint="eastAsia" w:ascii="Times New Roman" w:hAnsi="Times New Roman" w:eastAsia="宋体" w:cs="Times New Roman"/>
          <w:color w:val="auto"/>
          <w:sz w:val="24"/>
          <w:szCs w:val="24"/>
        </w:rPr>
      </w:pPr>
      <w:r>
        <w:rPr>
          <w:rFonts w:hint="eastAsia" w:ascii="Times New Roman" w:hAnsi="Times New Roman" w:eastAsia="宋体" w:cs="Times New Roman"/>
          <w:sz w:val="24"/>
          <w:szCs w:val="24"/>
        </w:rPr>
        <w:t>1</w:t>
      </w:r>
      <w:r>
        <w:rPr>
          <w:rFonts w:hint="eastAsia" w:hAnsi="宋体"/>
        </w:rPr>
        <w:t>、</w:t>
      </w:r>
      <w:r>
        <w:rPr>
          <w:rFonts w:hint="eastAsia" w:ascii="Times New Roman" w:hAnsi="Times New Roman" w:eastAsia="宋体" w:cs="Times New Roman"/>
          <w:color w:val="auto"/>
          <w:sz w:val="24"/>
          <w:szCs w:val="24"/>
        </w:rPr>
        <w:t>服务过程中涉及的设备、工器具：由</w:t>
      </w:r>
      <w:r>
        <w:rPr>
          <w:rFonts w:hint="eastAsia" w:ascii="Times New Roman" w:cs="Times New Roman"/>
          <w:sz w:val="24"/>
          <w:szCs w:val="24"/>
          <w:lang w:val="en-US" w:eastAsia="zh-CN"/>
        </w:rPr>
        <w:t>乙方</w:t>
      </w:r>
      <w:r>
        <w:rPr>
          <w:rFonts w:hint="eastAsia" w:ascii="Times New Roman" w:hAnsi="Times New Roman" w:eastAsia="宋体" w:cs="Times New Roman"/>
          <w:color w:val="auto"/>
          <w:sz w:val="24"/>
          <w:szCs w:val="24"/>
        </w:rPr>
        <w:t>自行解决。</w:t>
      </w:r>
    </w:p>
    <w:p w14:paraId="42795DC2">
      <w:pPr>
        <w:numPr>
          <w:ilvl w:val="0"/>
          <w:numId w:val="0"/>
        </w:numPr>
        <w:spacing w:line="360" w:lineRule="auto"/>
        <w:ind w:firstLine="424" w:firstLineChars="177"/>
        <w:rPr>
          <w:rFonts w:hint="eastAsia" w:ascii="Times New Roman" w:hAnsi="Times New Roman" w:eastAsia="宋体" w:cs="Times New Roman"/>
          <w:color w:val="auto"/>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w:t>
      </w:r>
      <w:r>
        <w:rPr>
          <w:rFonts w:hint="eastAsia" w:ascii="Times New Roman" w:hAnsi="Times New Roman" w:eastAsia="宋体" w:cs="Times New Roman"/>
          <w:color w:val="auto"/>
          <w:sz w:val="24"/>
          <w:szCs w:val="24"/>
        </w:rPr>
        <w:t>服务过程中涉及的用水、用电：</w:t>
      </w:r>
      <w:r>
        <w:rPr>
          <w:rFonts w:hint="eastAsia" w:ascii="Times New Roman" w:cs="Times New Roman"/>
          <w:sz w:val="24"/>
          <w:szCs w:val="24"/>
          <w:lang w:val="en-US" w:eastAsia="zh-CN"/>
        </w:rPr>
        <w:t>甲方</w:t>
      </w:r>
      <w:r>
        <w:rPr>
          <w:rFonts w:hint="eastAsia" w:ascii="Times New Roman" w:hAnsi="Times New Roman" w:eastAsia="宋体" w:cs="Times New Roman"/>
          <w:color w:val="auto"/>
          <w:sz w:val="24"/>
          <w:szCs w:val="24"/>
        </w:rPr>
        <w:t>在厂内提供水、电接入点，由</w:t>
      </w:r>
      <w:r>
        <w:rPr>
          <w:rFonts w:hint="eastAsia" w:ascii="Times New Roman" w:cs="Times New Roman"/>
          <w:sz w:val="24"/>
          <w:szCs w:val="24"/>
          <w:lang w:val="en-US" w:eastAsia="zh-CN"/>
        </w:rPr>
        <w:t>乙方</w:t>
      </w:r>
      <w:r>
        <w:rPr>
          <w:rFonts w:hint="eastAsia" w:ascii="Times New Roman" w:hAnsi="Times New Roman" w:eastAsia="宋体" w:cs="Times New Roman"/>
          <w:color w:val="auto"/>
          <w:sz w:val="24"/>
          <w:szCs w:val="24"/>
        </w:rPr>
        <w:t>自行接入，</w:t>
      </w:r>
      <w:r>
        <w:rPr>
          <w:rFonts w:hint="eastAsia" w:ascii="Times New Roman" w:cs="Times New Roman"/>
          <w:sz w:val="24"/>
          <w:szCs w:val="24"/>
          <w:lang w:val="en-US" w:eastAsia="zh-CN"/>
        </w:rPr>
        <w:t>乙方</w:t>
      </w:r>
      <w:r>
        <w:rPr>
          <w:rFonts w:hint="eastAsia" w:ascii="Times New Roman" w:hAnsi="Times New Roman" w:eastAsia="宋体" w:cs="Times New Roman"/>
          <w:color w:val="auto"/>
          <w:sz w:val="24"/>
          <w:szCs w:val="24"/>
        </w:rPr>
        <w:t>需做好用水、用电安全防护措施并无条件接受</w:t>
      </w:r>
      <w:r>
        <w:rPr>
          <w:rFonts w:hint="eastAsia" w:ascii="Times New Roman" w:cs="Times New Roman"/>
          <w:sz w:val="24"/>
          <w:szCs w:val="24"/>
          <w:lang w:val="en-US" w:eastAsia="zh-CN"/>
        </w:rPr>
        <w:t>甲方</w:t>
      </w:r>
      <w:r>
        <w:rPr>
          <w:rFonts w:hint="eastAsia" w:ascii="Times New Roman" w:hAnsi="Times New Roman" w:eastAsia="宋体" w:cs="Times New Roman"/>
          <w:color w:val="auto"/>
          <w:sz w:val="24"/>
          <w:szCs w:val="24"/>
        </w:rPr>
        <w:t>监督。设备、设施的水、电费用由</w:t>
      </w:r>
      <w:r>
        <w:rPr>
          <w:rFonts w:hint="eastAsia" w:ascii="Times New Roman" w:cs="Times New Roman"/>
          <w:sz w:val="24"/>
          <w:szCs w:val="24"/>
          <w:lang w:val="en-US" w:eastAsia="zh-CN"/>
        </w:rPr>
        <w:t>甲方</w:t>
      </w:r>
      <w:r>
        <w:rPr>
          <w:rFonts w:hint="eastAsia" w:ascii="Times New Roman" w:hAnsi="Times New Roman" w:eastAsia="宋体" w:cs="Times New Roman"/>
          <w:color w:val="auto"/>
          <w:sz w:val="24"/>
          <w:szCs w:val="24"/>
        </w:rPr>
        <w:t>承担。</w:t>
      </w:r>
    </w:p>
    <w:p w14:paraId="078D3828">
      <w:pPr>
        <w:numPr>
          <w:ilvl w:val="0"/>
          <w:numId w:val="0"/>
        </w:numPr>
        <w:spacing w:line="360" w:lineRule="auto"/>
        <w:ind w:firstLine="424" w:firstLineChars="177"/>
        <w:rPr>
          <w:rFonts w:hint="eastAsia" w:ascii="Times New Roman" w:hAnsi="Times New Roman" w:eastAsia="宋体" w:cs="Times New Roman"/>
          <w:color w:val="auto"/>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w:t>
      </w:r>
      <w:r>
        <w:rPr>
          <w:rFonts w:hint="eastAsia" w:ascii="Times New Roman" w:hAnsi="Times New Roman" w:eastAsia="宋体" w:cs="Times New Roman"/>
          <w:color w:val="auto"/>
          <w:sz w:val="24"/>
          <w:szCs w:val="24"/>
        </w:rPr>
        <w:t>服务安全：</w:t>
      </w:r>
      <w:r>
        <w:rPr>
          <w:rFonts w:hint="eastAsia" w:ascii="Times New Roman" w:cs="Times New Roman"/>
          <w:sz w:val="24"/>
          <w:szCs w:val="24"/>
          <w:lang w:val="en-US" w:eastAsia="zh-CN"/>
        </w:rPr>
        <w:t>乙方</w:t>
      </w:r>
      <w:r>
        <w:rPr>
          <w:rFonts w:hint="eastAsia" w:ascii="Times New Roman" w:hAnsi="Times New Roman" w:eastAsia="宋体" w:cs="Times New Roman"/>
          <w:color w:val="auto"/>
          <w:sz w:val="24"/>
          <w:szCs w:val="24"/>
        </w:rPr>
        <w:t>做好服务的安全防护措施，服务过程中出现的安全事故由</w:t>
      </w:r>
      <w:r>
        <w:rPr>
          <w:rFonts w:hint="eastAsia" w:ascii="Times New Roman" w:cs="Times New Roman"/>
          <w:sz w:val="24"/>
          <w:szCs w:val="24"/>
          <w:lang w:val="en-US" w:eastAsia="zh-CN"/>
        </w:rPr>
        <w:t>乙方</w:t>
      </w:r>
      <w:r>
        <w:rPr>
          <w:rFonts w:hint="eastAsia" w:ascii="Times New Roman" w:hAnsi="Times New Roman" w:eastAsia="宋体" w:cs="Times New Roman"/>
          <w:color w:val="auto"/>
          <w:sz w:val="24"/>
          <w:szCs w:val="24"/>
        </w:rPr>
        <w:t>自行承担。</w:t>
      </w:r>
    </w:p>
    <w:p w14:paraId="04A4CB3F">
      <w:pPr>
        <w:spacing w:line="360" w:lineRule="auto"/>
        <w:rPr>
          <w:rFonts w:ascii="Times New Roman"/>
        </w:rPr>
      </w:pPr>
    </w:p>
    <w:p w14:paraId="271CC923">
      <w:pPr>
        <w:autoSpaceDE/>
        <w:autoSpaceDN/>
        <w:adjustRightInd/>
        <w:spacing w:line="360" w:lineRule="auto"/>
        <w:jc w:val="both"/>
        <w:outlineLvl w:val="1"/>
        <w:rPr>
          <w:rFonts w:ascii="Times New Roman"/>
          <w:b/>
        </w:rPr>
      </w:pPr>
      <w:bookmarkStart w:id="14" w:name="_Toc27495481"/>
      <w:r>
        <w:rPr>
          <w:rFonts w:hint="eastAsia" w:ascii="Times New Roman"/>
          <w:b/>
        </w:rPr>
        <w:t>第</w:t>
      </w:r>
      <w:r>
        <w:rPr>
          <w:rFonts w:hint="eastAsia" w:ascii="Times New Roman"/>
          <w:b/>
          <w:lang w:val="en-US" w:eastAsia="zh-CN"/>
        </w:rPr>
        <w:t>五</w:t>
      </w:r>
      <w:r>
        <w:rPr>
          <w:rFonts w:hint="eastAsia" w:ascii="Times New Roman"/>
          <w:b/>
        </w:rPr>
        <w:t>条 验收</w:t>
      </w:r>
      <w:bookmarkEnd w:id="14"/>
      <w:r>
        <w:rPr>
          <w:rFonts w:hint="eastAsia" w:ascii="Times New Roman"/>
          <w:b/>
        </w:rPr>
        <w:t>要求</w:t>
      </w:r>
    </w:p>
    <w:p w14:paraId="1B6169C6">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eastAsia" w:hAnsi="宋体" w:cs="Times New Roman"/>
          <w:sz w:val="24"/>
          <w:szCs w:val="24"/>
          <w:lang w:val="en-US" w:eastAsia="zh-CN"/>
        </w:rPr>
        <w:t>乙方</w:t>
      </w:r>
      <w:r>
        <w:rPr>
          <w:rFonts w:hint="eastAsia" w:ascii="宋体" w:hAnsi="宋体" w:eastAsia="宋体" w:cs="Times New Roman"/>
          <w:sz w:val="24"/>
          <w:szCs w:val="24"/>
          <w:lang w:val="en-US" w:eastAsia="zh-CN"/>
        </w:rPr>
        <w:t>在按照服务要求</w:t>
      </w:r>
      <w:r>
        <w:rPr>
          <w:rFonts w:hint="default" w:ascii="宋体" w:eastAsia="宋体" w:cs="Times New Roman"/>
          <w:b w:val="0"/>
          <w:color w:val="auto"/>
          <w:kern w:val="2"/>
          <w:sz w:val="24"/>
          <w:szCs w:val="24"/>
          <w:lang w:val="en-US" w:eastAsia="zh-CN"/>
        </w:rPr>
        <w:t>处理</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sz w:val="24"/>
          <w:szCs w:val="24"/>
          <w:lang w:val="en-US" w:eastAsia="zh-CN"/>
        </w:rPr>
        <w:t>2#鼓风机</w:t>
      </w:r>
      <w:r>
        <w:rPr>
          <w:rFonts w:hint="default" w:ascii="宋体" w:hAnsi="宋体" w:eastAsia="宋体" w:cs="Times New Roman"/>
          <w:color w:val="auto"/>
          <w:sz w:val="24"/>
          <w:szCs w:val="24"/>
          <w:lang w:val="en-US" w:eastAsia="zh-CN"/>
        </w:rPr>
        <w:t>所出现的故障问题，恢复设备的正常使用</w:t>
      </w:r>
      <w:r>
        <w:rPr>
          <w:rFonts w:hint="eastAsia" w:ascii="宋体" w:hAnsi="宋体" w:eastAsia="宋体" w:cs="Times New Roman"/>
          <w:sz w:val="24"/>
          <w:szCs w:val="24"/>
          <w:lang w:val="en-US" w:eastAsia="zh-CN"/>
        </w:rPr>
        <w:t>后，应联系</w:t>
      </w:r>
      <w:r>
        <w:rPr>
          <w:rFonts w:hint="eastAsia" w:hAnsi="宋体" w:cs="Times New Roman"/>
          <w:sz w:val="24"/>
          <w:szCs w:val="24"/>
          <w:lang w:val="en-US" w:eastAsia="zh-CN"/>
        </w:rPr>
        <w:t>甲方</w:t>
      </w:r>
      <w:r>
        <w:rPr>
          <w:rFonts w:hint="eastAsia" w:ascii="宋体" w:hAnsi="宋体" w:eastAsia="宋体" w:cs="Times New Roman"/>
          <w:sz w:val="24"/>
          <w:szCs w:val="24"/>
          <w:lang w:val="en-US" w:eastAsia="zh-CN"/>
        </w:rPr>
        <w:t>，并在</w:t>
      </w:r>
      <w:r>
        <w:rPr>
          <w:rFonts w:hint="eastAsia" w:hAnsi="宋体" w:cs="Times New Roman"/>
          <w:sz w:val="24"/>
          <w:szCs w:val="24"/>
          <w:lang w:val="en-US" w:eastAsia="zh-CN"/>
        </w:rPr>
        <w:t>甲方</w:t>
      </w:r>
      <w:r>
        <w:rPr>
          <w:rFonts w:hint="eastAsia" w:ascii="宋体" w:hAnsi="宋体" w:eastAsia="宋体" w:cs="Times New Roman"/>
          <w:sz w:val="24"/>
          <w:szCs w:val="24"/>
          <w:lang w:val="en-US" w:eastAsia="zh-CN"/>
        </w:rPr>
        <w:t>陪同下现场进行单机调试的试运行，和带负荷联动试车的验收。带负荷联动试车验收以全厂出水连续72小时出水水质100%合格为标准调试完成并能正常使用后由</w:t>
      </w:r>
      <w:r>
        <w:rPr>
          <w:rFonts w:hint="eastAsia" w:hAnsi="宋体" w:cs="Times New Roman"/>
          <w:sz w:val="24"/>
          <w:szCs w:val="24"/>
          <w:lang w:val="en-US" w:eastAsia="zh-CN"/>
        </w:rPr>
        <w:t>甲方</w:t>
      </w:r>
      <w:r>
        <w:rPr>
          <w:rFonts w:hint="eastAsia" w:ascii="宋体" w:hAnsi="宋体" w:eastAsia="宋体" w:cs="Times New Roman"/>
          <w:sz w:val="24"/>
          <w:szCs w:val="24"/>
          <w:lang w:val="en-US" w:eastAsia="zh-CN"/>
        </w:rPr>
        <w:t>确认完成验收。</w:t>
      </w:r>
    </w:p>
    <w:p w14:paraId="36994B02">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2、检验不合格的，</w:t>
      </w:r>
      <w:r>
        <w:rPr>
          <w:rFonts w:hint="eastAsia" w:hAnsi="宋体" w:cs="Times New Roman"/>
          <w:sz w:val="24"/>
          <w:szCs w:val="24"/>
          <w:lang w:val="en-US" w:eastAsia="zh-CN"/>
        </w:rPr>
        <w:t>乙方</w:t>
      </w:r>
      <w:r>
        <w:rPr>
          <w:rFonts w:hint="eastAsia" w:ascii="宋体" w:hAnsi="宋体" w:eastAsia="宋体" w:cs="Times New Roman"/>
          <w:sz w:val="24"/>
          <w:szCs w:val="24"/>
          <w:lang w:val="en-US" w:eastAsia="zh-CN"/>
        </w:rPr>
        <w:t>需无条件按</w:t>
      </w:r>
      <w:r>
        <w:rPr>
          <w:rFonts w:hint="eastAsia" w:hAnsi="宋体" w:cs="Times New Roman"/>
          <w:sz w:val="24"/>
          <w:szCs w:val="24"/>
          <w:lang w:val="en-US" w:eastAsia="zh-CN"/>
        </w:rPr>
        <w:t>甲方</w:t>
      </w:r>
      <w:r>
        <w:rPr>
          <w:rFonts w:hint="eastAsia" w:ascii="宋体" w:hAnsi="宋体" w:eastAsia="宋体" w:cs="Times New Roman"/>
          <w:sz w:val="24"/>
          <w:szCs w:val="24"/>
          <w:lang w:val="en-US" w:eastAsia="zh-CN"/>
        </w:rPr>
        <w:t>要求进行整改。</w:t>
      </w:r>
    </w:p>
    <w:p w14:paraId="41E3981E">
      <w:pPr>
        <w:spacing w:line="360" w:lineRule="auto"/>
        <w:ind w:firstLine="480" w:firstLineChars="200"/>
        <w:rPr>
          <w:rFonts w:hint="eastAsia" w:ascii="宋体" w:hAnsi="宋体" w:eastAsia="宋体" w:cs="Times New Roman"/>
          <w:sz w:val="24"/>
          <w:szCs w:val="24"/>
          <w:lang w:val="en-US" w:eastAsia="zh-CN"/>
        </w:rPr>
      </w:pPr>
      <w:r>
        <w:rPr>
          <w:rFonts w:hint="eastAsia" w:hAnsi="宋体" w:cs="Times New Roman"/>
          <w:sz w:val="24"/>
          <w:szCs w:val="24"/>
          <w:lang w:val="en-US" w:eastAsia="zh-CN"/>
        </w:rPr>
        <w:t>3、</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后，由</w:t>
      </w:r>
      <w:r>
        <w:rPr>
          <w:rFonts w:hint="eastAsia" w:hAnsi="宋体" w:cs="Times New Roman"/>
          <w:sz w:val="24"/>
          <w:szCs w:val="24"/>
          <w:lang w:val="en-US" w:eastAsia="zh-CN"/>
        </w:rPr>
        <w:t>乙方</w:t>
      </w:r>
      <w:r>
        <w:rPr>
          <w:rFonts w:hint="eastAsia" w:ascii="宋体" w:hAnsi="宋体" w:eastAsia="宋体" w:cs="Times New Roman"/>
          <w:sz w:val="24"/>
          <w:szCs w:val="24"/>
          <w:lang w:val="en-US" w:eastAsia="zh-CN"/>
        </w:rPr>
        <w:t>出具验收报告，</w:t>
      </w:r>
      <w:r>
        <w:rPr>
          <w:rFonts w:hint="eastAsia" w:hAnsi="宋体" w:cs="Times New Roman"/>
          <w:sz w:val="24"/>
          <w:szCs w:val="24"/>
          <w:lang w:val="en-US" w:eastAsia="zh-CN"/>
        </w:rPr>
        <w:t>甲方</w:t>
      </w:r>
      <w:r>
        <w:rPr>
          <w:rFonts w:hint="eastAsia" w:ascii="宋体" w:hAnsi="宋体" w:eastAsia="宋体" w:cs="Times New Roman"/>
          <w:sz w:val="24"/>
          <w:szCs w:val="24"/>
          <w:lang w:val="en-US" w:eastAsia="zh-CN"/>
        </w:rPr>
        <w:t>、</w:t>
      </w:r>
      <w:r>
        <w:rPr>
          <w:rFonts w:hint="eastAsia" w:hAnsi="宋体" w:cs="Times New Roman"/>
          <w:sz w:val="24"/>
          <w:szCs w:val="24"/>
          <w:lang w:val="en-US" w:eastAsia="zh-CN"/>
        </w:rPr>
        <w:t>乙方</w:t>
      </w:r>
      <w:r>
        <w:rPr>
          <w:rFonts w:hint="eastAsia" w:ascii="宋体" w:hAnsi="宋体" w:eastAsia="宋体" w:cs="Times New Roman"/>
          <w:sz w:val="24"/>
          <w:szCs w:val="24"/>
          <w:lang w:val="en-US" w:eastAsia="zh-CN"/>
        </w:rPr>
        <w:t>双方签名确认无误，视为验收合格。</w:t>
      </w:r>
    </w:p>
    <w:p w14:paraId="1367D2FE">
      <w:pPr>
        <w:spacing w:line="360" w:lineRule="auto"/>
        <w:ind w:firstLine="480" w:firstLineChars="200"/>
        <w:rPr>
          <w:rFonts w:hint="eastAsia" w:ascii="宋体" w:hAnsi="宋体" w:eastAsia="宋体" w:cs="Times New Roman"/>
          <w:sz w:val="24"/>
          <w:szCs w:val="24"/>
          <w:lang w:val="en-US" w:eastAsia="zh-CN"/>
        </w:rPr>
      </w:pPr>
      <w:r>
        <w:rPr>
          <w:rFonts w:hint="eastAsia"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hAnsi="宋体" w:cs="Times New Roman"/>
          <w:sz w:val="24"/>
          <w:szCs w:val="24"/>
          <w:lang w:val="en-US" w:eastAsia="zh-CN"/>
        </w:rPr>
        <w:t>甲方</w:t>
      </w:r>
      <w:r>
        <w:rPr>
          <w:rFonts w:hint="eastAsia" w:ascii="宋体" w:hAnsi="宋体" w:eastAsia="宋体" w:cs="Times New Roman"/>
          <w:sz w:val="24"/>
          <w:szCs w:val="24"/>
          <w:lang w:val="en-US" w:eastAsia="zh-CN"/>
        </w:rPr>
        <w:t>根据本条规定对</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所做出的验收，仅作为付款及质保期起算之用，不为双方对于服务质量的最终认定。</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经验收合格后，</w:t>
      </w:r>
      <w:r>
        <w:rPr>
          <w:rFonts w:hint="eastAsia" w:hAnsi="宋体" w:cs="Times New Roman"/>
          <w:sz w:val="24"/>
          <w:szCs w:val="24"/>
          <w:lang w:val="en-US" w:eastAsia="zh-CN"/>
        </w:rPr>
        <w:t>乙方</w:t>
      </w:r>
      <w:r>
        <w:rPr>
          <w:rFonts w:hint="eastAsia" w:ascii="宋体" w:hAnsi="宋体" w:eastAsia="宋体" w:cs="Times New Roman"/>
          <w:sz w:val="24"/>
          <w:szCs w:val="24"/>
          <w:lang w:val="en-US" w:eastAsia="zh-CN"/>
        </w:rPr>
        <w:t>仍应在质保期内对</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的质量承担保证责任。</w:t>
      </w:r>
    </w:p>
    <w:p w14:paraId="2D1BEE05">
      <w:pPr>
        <w:numPr>
          <w:ilvl w:val="-1"/>
          <w:numId w:val="0"/>
        </w:numPr>
        <w:spacing w:line="360" w:lineRule="auto"/>
        <w:ind w:firstLine="480" w:firstLineChars="200"/>
        <w:rPr>
          <w:rFonts w:ascii="宋体" w:hAnsi="宋体" w:eastAsia="宋体" w:cs="Times New Roman"/>
          <w:sz w:val="24"/>
          <w:szCs w:val="24"/>
        </w:rPr>
      </w:pPr>
      <w:r>
        <w:rPr>
          <w:rFonts w:hint="eastAsia" w:hAnsi="宋体" w:cs="Times New Roman"/>
          <w:sz w:val="24"/>
          <w:szCs w:val="24"/>
          <w:lang w:val="en-US" w:eastAsia="zh-CN"/>
        </w:rPr>
        <w:t>5</w:t>
      </w:r>
      <w:r>
        <w:rPr>
          <w:rFonts w:hint="eastAsia" w:ascii="宋体" w:hAnsi="宋体" w:eastAsia="宋体" w:cs="Times New Roman"/>
          <w:sz w:val="24"/>
          <w:szCs w:val="24"/>
          <w:lang w:val="en-US" w:eastAsia="zh-CN"/>
        </w:rPr>
        <w:t>、</w:t>
      </w:r>
      <w:r>
        <w:rPr>
          <w:rFonts w:ascii="宋体" w:hAnsi="宋体" w:eastAsia="宋体" w:cs="Times New Roman"/>
          <w:sz w:val="24"/>
          <w:szCs w:val="24"/>
        </w:rPr>
        <w:t>验收过程中，如对检验记录不能取得一致意见时，一方可委托有资质权威的第三方检验机构合进行检验。检验结果具有约束力，检验费用由责任方负担。</w:t>
      </w:r>
    </w:p>
    <w:p w14:paraId="3D34D5DE">
      <w:pPr>
        <w:keepNext w:val="0"/>
        <w:keepLines w:val="0"/>
        <w:pageBreakBefore w:val="0"/>
        <w:widowControl w:val="0"/>
        <w:tabs>
          <w:tab w:val="left" w:pos="720"/>
        </w:tabs>
        <w:kinsoku/>
        <w:wordWrap/>
        <w:overflowPunct/>
        <w:topLinePunct w:val="0"/>
        <w:autoSpaceDE w:val="0"/>
        <w:autoSpaceDN w:val="0"/>
        <w:bidi w:val="0"/>
        <w:adjustRightInd/>
        <w:snapToGrid/>
        <w:spacing w:after="0" w:line="360" w:lineRule="auto"/>
        <w:ind w:right="-29" w:rightChars="-12" w:firstLine="480" w:firstLineChars="200"/>
        <w:jc w:val="both"/>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kern w:val="2"/>
          <w:sz w:val="24"/>
          <w:szCs w:val="24"/>
          <w:lang w:val="en-US" w:eastAsia="zh-CN" w:bidi="ar-SA"/>
        </w:rPr>
        <w:t>6</w:t>
      </w:r>
      <w:r>
        <w:rPr>
          <w:rFonts w:hint="default" w:ascii="宋体" w:hAnsi="宋体" w:eastAsia="宋体" w:cs="Times New Roman"/>
          <w:b w:val="0"/>
          <w:bCs w:val="0"/>
          <w:kern w:val="2"/>
          <w:sz w:val="24"/>
          <w:szCs w:val="24"/>
          <w:lang w:val="en-US" w:eastAsia="zh-CN" w:bidi="ar-SA"/>
        </w:rPr>
        <w:t>、</w:t>
      </w:r>
      <w:r>
        <w:rPr>
          <w:rFonts w:hint="eastAsia" w:ascii="宋体" w:hAnsi="Times New Roman" w:eastAsia="宋体" w:cs="Times New Roman"/>
          <w:b w:val="0"/>
          <w:color w:val="auto"/>
          <w:kern w:val="2"/>
          <w:sz w:val="24"/>
          <w:szCs w:val="24"/>
          <w:lang w:val="en-US" w:eastAsia="zh-CN" w:bidi="ar-SA"/>
        </w:rPr>
        <w:t>1#</w:t>
      </w:r>
      <w:r>
        <w:rPr>
          <w:rFonts w:hint="eastAsia" w:ascii="宋体" w:hAnsi="宋体" w:eastAsia="宋体" w:cs="Times New Roman"/>
          <w:b w:val="0"/>
          <w:bCs w:val="0"/>
          <w:kern w:val="2"/>
          <w:sz w:val="24"/>
          <w:szCs w:val="24"/>
          <w:lang w:val="en-US" w:eastAsia="zh-CN" w:bidi="ar-SA"/>
        </w:rPr>
        <w:t>2#鼓风机技术服务</w:t>
      </w:r>
      <w:r>
        <w:rPr>
          <w:rFonts w:hint="default" w:ascii="宋体" w:hAnsi="宋体" w:eastAsia="宋体" w:cs="Times New Roman"/>
          <w:b w:val="0"/>
          <w:bCs w:val="0"/>
          <w:color w:val="auto"/>
          <w:kern w:val="2"/>
          <w:sz w:val="24"/>
          <w:szCs w:val="24"/>
          <w:highlight w:val="none"/>
          <w:lang w:val="en-US" w:eastAsia="zh-CN" w:bidi="ar-SA"/>
        </w:rPr>
        <w:t>完毕后，由</w:t>
      </w:r>
      <w:r>
        <w:rPr>
          <w:rFonts w:hint="eastAsia" w:ascii="宋体" w:hAnsi="宋体" w:eastAsia="宋体" w:cs="Times New Roman"/>
          <w:b w:val="0"/>
          <w:bCs w:val="0"/>
          <w:kern w:val="2"/>
          <w:sz w:val="24"/>
          <w:szCs w:val="24"/>
          <w:lang w:val="en-US" w:eastAsia="zh-CN" w:bidi="ar-SA"/>
        </w:rPr>
        <w:t>甲方</w:t>
      </w:r>
      <w:r>
        <w:rPr>
          <w:rFonts w:hint="default" w:ascii="宋体" w:hAnsi="宋体" w:eastAsia="宋体" w:cs="Times New Roman"/>
          <w:b w:val="0"/>
          <w:bCs w:val="0"/>
          <w:color w:val="auto"/>
          <w:kern w:val="2"/>
          <w:sz w:val="24"/>
          <w:szCs w:val="24"/>
          <w:highlight w:val="none"/>
          <w:lang w:val="en-US" w:eastAsia="zh-CN" w:bidi="ar-SA"/>
        </w:rPr>
        <w:t>进行鼓风机的检验，检查鼓风机运行状态是否达到正常运行要求，检验内容包含但不限于风机出口流量，出口压力，主电机电流、轴承温度、绕组温度，进出口导叶开度，高速轴振动、温度，鼓风机入口温度跳闸放大器，鼓风机润滑油压跳闸放大器，电机同轴同线度，振动传感器、变送器等，如有检验不合格的，</w:t>
      </w:r>
      <w:r>
        <w:rPr>
          <w:rFonts w:hint="eastAsia" w:ascii="宋体" w:hAnsi="宋体" w:eastAsia="宋体" w:cs="Times New Roman"/>
          <w:b w:val="0"/>
          <w:bCs w:val="0"/>
          <w:kern w:val="2"/>
          <w:sz w:val="24"/>
          <w:szCs w:val="24"/>
          <w:lang w:val="en-US" w:eastAsia="zh-CN" w:bidi="ar-SA"/>
        </w:rPr>
        <w:t>乙方</w:t>
      </w:r>
      <w:r>
        <w:rPr>
          <w:rFonts w:hint="default" w:ascii="宋体" w:hAnsi="宋体" w:eastAsia="宋体" w:cs="Times New Roman"/>
          <w:b w:val="0"/>
          <w:bCs w:val="0"/>
          <w:color w:val="auto"/>
          <w:kern w:val="2"/>
          <w:sz w:val="24"/>
          <w:szCs w:val="24"/>
          <w:highlight w:val="none"/>
          <w:lang w:val="en-US" w:eastAsia="zh-CN" w:bidi="ar-SA"/>
        </w:rPr>
        <w:t>需无条件按</w:t>
      </w:r>
      <w:r>
        <w:rPr>
          <w:rFonts w:hint="eastAsia" w:ascii="宋体" w:hAnsi="宋体" w:eastAsia="宋体" w:cs="Times New Roman"/>
          <w:b w:val="0"/>
          <w:bCs w:val="0"/>
          <w:kern w:val="2"/>
          <w:sz w:val="24"/>
          <w:szCs w:val="24"/>
          <w:lang w:val="en-US" w:eastAsia="zh-CN" w:bidi="ar-SA"/>
        </w:rPr>
        <w:t>甲方</w:t>
      </w:r>
      <w:r>
        <w:rPr>
          <w:rFonts w:hint="default" w:ascii="宋体" w:hAnsi="宋体" w:eastAsia="宋体" w:cs="Times New Roman"/>
          <w:b w:val="0"/>
          <w:bCs w:val="0"/>
          <w:color w:val="auto"/>
          <w:kern w:val="2"/>
          <w:sz w:val="24"/>
          <w:szCs w:val="24"/>
          <w:highlight w:val="none"/>
          <w:lang w:val="en-US" w:eastAsia="zh-CN" w:bidi="ar-SA"/>
        </w:rPr>
        <w:t>要求进行整改。</w:t>
      </w:r>
    </w:p>
    <w:p w14:paraId="1A38CE22">
      <w:pPr>
        <w:spacing w:line="360" w:lineRule="auto"/>
        <w:ind w:firstLine="480" w:firstLineChars="200"/>
        <w:rPr>
          <w:rFonts w:ascii="Times New Roman"/>
        </w:rPr>
      </w:pPr>
    </w:p>
    <w:p w14:paraId="5C533966">
      <w:pPr>
        <w:autoSpaceDE/>
        <w:autoSpaceDN/>
        <w:adjustRightInd/>
        <w:spacing w:line="360" w:lineRule="auto"/>
        <w:jc w:val="both"/>
        <w:outlineLvl w:val="1"/>
        <w:rPr>
          <w:rFonts w:ascii="Times New Roman"/>
          <w:b/>
        </w:rPr>
      </w:pPr>
      <w:bookmarkStart w:id="15" w:name="_Toc27495483"/>
      <w:r>
        <w:rPr>
          <w:rFonts w:hint="eastAsia" w:ascii="Times New Roman"/>
          <w:b/>
        </w:rPr>
        <w:t>第</w:t>
      </w:r>
      <w:r>
        <w:rPr>
          <w:rFonts w:hint="eastAsia" w:ascii="Times New Roman"/>
          <w:b/>
          <w:lang w:val="en-US" w:eastAsia="zh-CN"/>
        </w:rPr>
        <w:t>六</w:t>
      </w:r>
      <w:r>
        <w:rPr>
          <w:rFonts w:hint="eastAsia" w:ascii="Times New Roman"/>
          <w:b/>
        </w:rPr>
        <w:t>条 价款要求及付款方式</w:t>
      </w:r>
      <w:bookmarkEnd w:id="15"/>
    </w:p>
    <w:p w14:paraId="6C18B06A">
      <w:pPr>
        <w:numPr>
          <w:ilvl w:val="255"/>
          <w:numId w:val="0"/>
        </w:numPr>
        <w:spacing w:line="360" w:lineRule="auto"/>
        <w:ind w:left="0" w:leftChars="0" w:firstLine="480" w:firstLineChars="200"/>
        <w:rPr>
          <w:rFonts w:hint="eastAsia" w:hAnsi="宋体"/>
        </w:rPr>
      </w:pPr>
      <w:r>
        <w:rPr>
          <w:rFonts w:hint="eastAsia" w:ascii="Times New Roman"/>
        </w:rPr>
        <w:t>1、</w:t>
      </w:r>
      <w:r>
        <w:rPr>
          <w:rFonts w:hint="eastAsia" w:hAnsi="宋体"/>
        </w:rPr>
        <w:t>本合同价（即销售额，不含乙方销项税额）为</w:t>
      </w:r>
      <w:r>
        <w:rPr>
          <w:rFonts w:hint="eastAsia" w:hAnsi="宋体"/>
          <w:u w:val="single"/>
        </w:rPr>
        <w:t>¥</w:t>
      </w:r>
      <w:r>
        <w:rPr>
          <w:rFonts w:hint="eastAsia" w:hAnsi="宋体"/>
          <w:u w:val="single"/>
          <w:lang w:val="en-US" w:eastAsia="zh-CN"/>
        </w:rPr>
        <w:t xml:space="preserve">       </w:t>
      </w:r>
      <w:r>
        <w:rPr>
          <w:rFonts w:hint="eastAsia" w:hAnsi="宋体"/>
        </w:rPr>
        <w:t>元（大写人民币</w:t>
      </w:r>
      <w:r>
        <w:rPr>
          <w:rFonts w:hint="eastAsia" w:hAnsi="宋体"/>
          <w:u w:val="single"/>
          <w:lang w:val="en-US" w:eastAsia="zh-CN"/>
        </w:rPr>
        <w:t xml:space="preserve">         </w:t>
      </w:r>
      <w:r>
        <w:rPr>
          <w:rFonts w:hint="eastAsia" w:hAnsi="宋体"/>
        </w:rPr>
        <w:t>）。以上合同价（即销售额，不含乙方销项税额）包含但不限于本合同项下所供货物及其配备的附件的采购、制造、检测检验、试验、送货、装卸（含二次搬运至甲方指定交货或仓储地点）、人工费、材料费、</w:t>
      </w:r>
      <w:r>
        <w:rPr>
          <w:rFonts w:hint="eastAsia" w:hAnsi="宋体"/>
          <w:lang w:val="en-US" w:eastAsia="zh-CN"/>
        </w:rPr>
        <w:t>指导</w:t>
      </w:r>
      <w:r>
        <w:rPr>
          <w:rFonts w:hint="eastAsia" w:hAnsi="宋体"/>
        </w:rPr>
        <w:t>安装费、运费、乙方销项税额以外的税费、成交服务费、保险、质保期免费上门提供售后服务等完成相关服务的全部费用。在本合同履行过程中，合同价（即销售额，不含乙方销项税额）不随法律法规政策、物价人工、工期调整而进行调整，未经甲方书面确认，乙方无权增加任何费用。</w:t>
      </w:r>
    </w:p>
    <w:p w14:paraId="25963C72">
      <w:pPr>
        <w:spacing w:line="360" w:lineRule="auto"/>
        <w:ind w:firstLine="480" w:firstLineChars="200"/>
        <w:rPr>
          <w:rFonts w:hint="eastAsia" w:hAnsi="宋体"/>
        </w:rPr>
      </w:pPr>
      <w:r>
        <w:rPr>
          <w:rFonts w:hint="eastAsia" w:ascii="Times New Roman"/>
        </w:rPr>
        <w:t>2、</w:t>
      </w:r>
      <w:r>
        <w:rPr>
          <w:rFonts w:hint="eastAsia" w:hAnsi="宋体"/>
        </w:rPr>
        <w:t>依法计得并根据本合同约定确定的销项税额由甲方承担。根据《中华人民共和国增值税</w:t>
      </w:r>
      <w:r>
        <w:rPr>
          <w:rFonts w:hint="eastAsia" w:hAnsi="宋体"/>
          <w:lang w:val="en-US" w:eastAsia="zh-CN"/>
        </w:rPr>
        <w:t>暂行</w:t>
      </w:r>
      <w:r>
        <w:rPr>
          <w:rFonts w:hint="eastAsia" w:hAnsi="宋体"/>
        </w:rPr>
        <w:t>条例》（国务院令第691号修订版）及当前税务部门的相关规定，本合同项目的增值税税率为</w:t>
      </w:r>
      <w:r>
        <w:rPr>
          <w:rFonts w:hint="eastAsia" w:hAnsi="宋体"/>
          <w:u w:val="single"/>
        </w:rPr>
        <w:t xml:space="preserve"> </w:t>
      </w:r>
      <w:r>
        <w:rPr>
          <w:rFonts w:hint="eastAsia" w:hAnsi="宋体"/>
          <w:u w:val="single"/>
          <w:lang w:val="en-US" w:eastAsia="zh-CN"/>
        </w:rPr>
        <w:t xml:space="preserve">  </w:t>
      </w:r>
      <w:r>
        <w:rPr>
          <w:rFonts w:hint="eastAsia" w:hAnsi="宋体"/>
          <w:u w:val="single"/>
        </w:rPr>
        <w:t>%</w:t>
      </w:r>
      <w:r>
        <w:rPr>
          <w:rFonts w:hint="eastAsia" w:hAnsi="宋体"/>
        </w:rPr>
        <w:t>，对应的销项税额为</w:t>
      </w:r>
      <w:r>
        <w:rPr>
          <w:rFonts w:hint="eastAsia" w:hAnsi="宋体"/>
          <w:u w:val="single"/>
        </w:rPr>
        <w:t>¥</w:t>
      </w:r>
      <w:r>
        <w:rPr>
          <w:rFonts w:hint="eastAsia" w:hAnsi="宋体"/>
          <w:u w:val="single"/>
          <w:lang w:val="en-US" w:eastAsia="zh-CN"/>
        </w:rPr>
        <w:t xml:space="preserve">       </w:t>
      </w:r>
      <w:r>
        <w:rPr>
          <w:rFonts w:hint="eastAsia" w:hAnsi="宋体"/>
          <w:u w:val="single"/>
        </w:rPr>
        <w:t>元</w:t>
      </w:r>
      <w:r>
        <w:rPr>
          <w:rFonts w:hint="eastAsia" w:hAnsi="宋体"/>
        </w:rPr>
        <w:t>（大写人民币</w:t>
      </w:r>
      <w:r>
        <w:rPr>
          <w:rFonts w:hint="eastAsia" w:hAnsi="宋体"/>
          <w:u w:val="single"/>
          <w:lang w:val="en-US" w:eastAsia="zh-CN"/>
        </w:rPr>
        <w:t xml:space="preserve">         </w:t>
      </w:r>
      <w:r>
        <w:rPr>
          <w:rFonts w:hint="eastAsia" w:hAnsi="宋体"/>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605199C">
      <w:pPr>
        <w:spacing w:line="360" w:lineRule="auto"/>
        <w:ind w:firstLine="480" w:firstLineChars="200"/>
        <w:rPr>
          <w:rFonts w:hint="eastAsia" w:hAnsi="宋体"/>
        </w:rPr>
      </w:pPr>
      <w:r>
        <w:rPr>
          <w:rFonts w:hint="eastAsia" w:hAnsi="宋体"/>
        </w:rPr>
        <w:t>因乙方未按法定税率计算税额或未根据本合同约定出具对应税额的增值税专用发票等原因导致甲方多支付税额的，乙方必须退还甲方，给甲方造成损失的，乙方须向甲方赔偿相应损失。</w:t>
      </w:r>
    </w:p>
    <w:p w14:paraId="2B0A82A5">
      <w:pPr>
        <w:spacing w:line="360" w:lineRule="auto"/>
        <w:ind w:firstLine="480" w:firstLineChars="200"/>
        <w:rPr>
          <w:rFonts w:hint="eastAsia" w:hAnsi="宋体"/>
        </w:rPr>
      </w:pPr>
      <w:r>
        <w:rPr>
          <w:rFonts w:hint="eastAsia" w:hAnsi="宋体"/>
        </w:rPr>
        <w:t>3、合同价税合计为</w:t>
      </w:r>
      <w:r>
        <w:rPr>
          <w:rFonts w:hint="eastAsia" w:hAnsi="宋体"/>
          <w:u w:val="single"/>
        </w:rPr>
        <w:t>¥</w:t>
      </w:r>
      <w:r>
        <w:rPr>
          <w:rFonts w:hint="eastAsia" w:hAnsi="宋体"/>
          <w:u w:val="single"/>
          <w:lang w:val="en-US" w:eastAsia="zh-CN"/>
        </w:rPr>
        <w:t xml:space="preserve">       </w:t>
      </w:r>
      <w:r>
        <w:rPr>
          <w:rFonts w:hint="eastAsia" w:hAnsi="宋体"/>
        </w:rPr>
        <w:t>元（大写人民币</w:t>
      </w:r>
      <w:r>
        <w:rPr>
          <w:rFonts w:hint="eastAsia" w:hAnsi="宋体"/>
          <w:u w:val="single"/>
          <w:lang w:val="en-US" w:eastAsia="zh-CN"/>
        </w:rPr>
        <w:t xml:space="preserve">         </w:t>
      </w:r>
      <w:r>
        <w:rPr>
          <w:rFonts w:hint="eastAsia" w:hAnsi="宋体"/>
        </w:rPr>
        <w:t>），合同履行期间根据本条第2项规定调整销项税额的，结算合同价税合计对应调整。</w:t>
      </w:r>
    </w:p>
    <w:p w14:paraId="673B7C6B">
      <w:pPr>
        <w:spacing w:line="360" w:lineRule="auto"/>
        <w:ind w:firstLine="480" w:firstLineChars="200"/>
        <w:rPr>
          <w:rFonts w:hint="eastAsia" w:hAnsi="宋体"/>
        </w:rPr>
      </w:pPr>
      <w:r>
        <w:rPr>
          <w:rFonts w:hint="eastAsia" w:hAnsi="宋体"/>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2C1C534F">
      <w:pPr>
        <w:spacing w:line="360" w:lineRule="auto"/>
        <w:ind w:firstLine="480" w:firstLineChars="200"/>
        <w:rPr>
          <w:rFonts w:hint="eastAsia" w:hAnsi="宋体"/>
          <w:lang w:val="en-US" w:eastAsia="zh-CN"/>
        </w:rPr>
      </w:pPr>
      <w:r>
        <w:rPr>
          <w:rFonts w:hint="eastAsia" w:hAnsi="宋体"/>
        </w:rPr>
        <w:t>5、</w:t>
      </w:r>
      <w:r>
        <w:rPr>
          <w:rFonts w:hint="eastAsia" w:hAnsi="宋体"/>
          <w:lang w:val="en-US" w:eastAsia="zh-CN"/>
        </w:rPr>
        <w:t>支付方式</w:t>
      </w:r>
    </w:p>
    <w:p w14:paraId="1DEE86D1">
      <w:pPr>
        <w:spacing w:line="360" w:lineRule="auto"/>
        <w:ind w:firstLine="480" w:firstLineChars="200"/>
        <w:rPr>
          <w:rFonts w:hint="eastAsia" w:hAnsi="宋体"/>
        </w:rPr>
      </w:pPr>
      <w:r>
        <w:rPr>
          <w:rFonts w:hint="eastAsia" w:hAnsi="宋体"/>
          <w:lang w:val="en-US" w:eastAsia="zh-CN"/>
        </w:rPr>
        <w:t>（1）</w:t>
      </w:r>
      <w:r>
        <w:rPr>
          <w:rFonts w:hint="eastAsia" w:hAnsi="宋体"/>
        </w:rPr>
        <w:t>乙方完成采购清单全部服务内容并经甲方验收合格后，乙方按甲方要求向甲方提交请款报告及请款金额等额、合法、有效的增值税专用发票，甲方在收到前述材料并经确认无误后45个工作日内，支付合同价的</w:t>
      </w:r>
      <w:r>
        <w:rPr>
          <w:rFonts w:hint="eastAsia" w:hAnsi="宋体"/>
          <w:lang w:val="en-US" w:eastAsia="zh-CN"/>
        </w:rPr>
        <w:t>100</w:t>
      </w:r>
      <w:r>
        <w:rPr>
          <w:rFonts w:hint="eastAsia" w:hAnsi="宋体"/>
        </w:rPr>
        <w:t>%及对应的税额给乙方。</w:t>
      </w:r>
    </w:p>
    <w:p w14:paraId="03614054">
      <w:pPr>
        <w:spacing w:line="360" w:lineRule="auto"/>
        <w:ind w:firstLine="480" w:firstLineChars="200"/>
        <w:rPr>
          <w:rFonts w:hint="eastAsia" w:hAnsi="宋体"/>
        </w:rPr>
      </w:pPr>
      <w:r>
        <w:rPr>
          <w:rFonts w:hint="eastAsia" w:hAnsi="宋体"/>
          <w:lang w:eastAsia="zh-CN"/>
        </w:rPr>
        <w:t>（</w:t>
      </w:r>
      <w:r>
        <w:rPr>
          <w:rFonts w:hint="eastAsia" w:hAnsi="宋体"/>
          <w:lang w:val="en-US" w:eastAsia="zh-CN"/>
        </w:rPr>
        <w:t>2</w:t>
      </w:r>
      <w:r>
        <w:rPr>
          <w:rFonts w:hint="eastAsia" w:hAnsi="宋体"/>
          <w:lang w:eastAsia="zh-CN"/>
        </w:rPr>
        <w:t>）</w:t>
      </w:r>
      <w:r>
        <w:rPr>
          <w:rFonts w:hint="eastAsia" w:hAnsi="宋体"/>
        </w:rPr>
        <w:t>以上款项由甲方以银行转账或银行承兑汇票方式支付</w:t>
      </w:r>
      <w:r>
        <w:rPr>
          <w:rFonts w:hint="eastAsia" w:ascii="宋体" w:hAnsi="宋体" w:eastAsia="宋体" w:cs="宋体"/>
          <w:sz w:val="24"/>
          <w:szCs w:val="24"/>
        </w:rPr>
        <w:t>至</w:t>
      </w:r>
      <w:r>
        <w:rPr>
          <w:rFonts w:hint="eastAsia" w:ascii="宋体" w:hAnsi="宋体" w:eastAsia="宋体" w:cs="宋体"/>
        </w:rPr>
        <w:t>本合同签署栏中载明的乙方银行账户中</w:t>
      </w:r>
      <w:r>
        <w:rPr>
          <w:rFonts w:hint="eastAsia" w:hAnsi="宋体"/>
        </w:rPr>
        <w:t>，汇票期限不超过三个月，每期款项支付方式由甲方决定。乙方逾期提交请款材料、发票或提交</w:t>
      </w:r>
      <w:r>
        <w:rPr>
          <w:rFonts w:hint="eastAsia" w:ascii="宋体" w:hAnsi="宋体" w:eastAsia="宋体" w:cs="宋体"/>
          <w:sz w:val="24"/>
        </w:rPr>
        <w:t>请款</w:t>
      </w:r>
      <w:r>
        <w:rPr>
          <w:rFonts w:hint="eastAsia" w:hAnsi="宋体"/>
        </w:rPr>
        <w:t>材料、发票不符合甲方要求的，甲方有权顺延支付相应款项，并不承担逾期付款的违约责任，由于乙方提供的发票不符合税法规定，给甲方造成的损失由乙方承担赔偿责任，乙方不得以此延迟而拒绝履行合同义务。</w:t>
      </w:r>
    </w:p>
    <w:p w14:paraId="1F14B214">
      <w:pPr>
        <w:spacing w:line="360" w:lineRule="auto"/>
        <w:rPr>
          <w:rFonts w:ascii="Times New Roman"/>
        </w:rPr>
      </w:pPr>
    </w:p>
    <w:p w14:paraId="074DA784">
      <w:pPr>
        <w:autoSpaceDE/>
        <w:autoSpaceDN/>
        <w:adjustRightInd/>
        <w:spacing w:line="360" w:lineRule="auto"/>
        <w:jc w:val="both"/>
        <w:outlineLvl w:val="1"/>
        <w:rPr>
          <w:rFonts w:ascii="Times New Roman"/>
          <w:b/>
        </w:rPr>
      </w:pPr>
      <w:bookmarkStart w:id="16" w:name="_Toc27495484"/>
      <w:r>
        <w:rPr>
          <w:rFonts w:hint="eastAsia" w:ascii="Times New Roman"/>
          <w:b/>
        </w:rPr>
        <w:t>第</w:t>
      </w:r>
      <w:r>
        <w:rPr>
          <w:rFonts w:hint="eastAsia" w:ascii="Times New Roman"/>
          <w:b/>
          <w:lang w:val="en-US" w:eastAsia="zh-CN"/>
        </w:rPr>
        <w:t>七</w:t>
      </w:r>
      <w:r>
        <w:rPr>
          <w:rFonts w:hint="eastAsia" w:ascii="Times New Roman"/>
          <w:b/>
        </w:rPr>
        <w:t>条 质保期及售后服务</w:t>
      </w:r>
      <w:bookmarkEnd w:id="16"/>
    </w:p>
    <w:p w14:paraId="3E80076E">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eastAsia="zh-CN"/>
        </w:rPr>
        <w:t>1、</w:t>
      </w:r>
      <w:r>
        <w:rPr>
          <w:rFonts w:hint="eastAsia" w:ascii="宋体" w:eastAsia="宋体" w:cs="Times New Roman"/>
          <w:b w:val="0"/>
          <w:color w:val="auto"/>
          <w:kern w:val="2"/>
          <w:sz w:val="24"/>
          <w:szCs w:val="24"/>
          <w:lang w:val="en-US" w:eastAsia="zh-CN"/>
        </w:rPr>
        <w:t>1#</w:t>
      </w:r>
      <w:r>
        <w:rPr>
          <w:rFonts w:hint="default" w:ascii="宋体" w:hAnsi="宋体" w:eastAsia="宋体" w:cs="Times New Roman"/>
          <w:b w:val="0"/>
          <w:bCs w:val="0"/>
          <w:sz w:val="24"/>
          <w:szCs w:val="24"/>
          <w:lang w:val="en-US" w:eastAsia="zh-CN"/>
        </w:rPr>
        <w:t>2#鼓风机技术</w:t>
      </w:r>
      <w:r>
        <w:rPr>
          <w:rFonts w:hint="eastAsia" w:ascii="宋体" w:hAnsi="宋体" w:eastAsia="宋体" w:cs="Times New Roman"/>
          <w:b w:val="0"/>
          <w:bCs w:val="0"/>
          <w:sz w:val="24"/>
          <w:szCs w:val="24"/>
        </w:rPr>
        <w:t>服务</w:t>
      </w:r>
      <w:r>
        <w:rPr>
          <w:rFonts w:hint="default" w:ascii="宋体" w:hAnsi="宋体" w:eastAsia="宋体" w:cs="Times New Roman"/>
          <w:color w:val="auto"/>
          <w:sz w:val="24"/>
          <w:szCs w:val="24"/>
          <w:highlight w:val="none"/>
        </w:rPr>
        <w:t>质保期为</w:t>
      </w:r>
      <w:r>
        <w:rPr>
          <w:rFonts w:hint="eastAsia" w:ascii="宋体" w:hAnsi="宋体" w:eastAsia="宋体" w:cs="Times New Roman"/>
          <w:sz w:val="24"/>
          <w:szCs w:val="24"/>
          <w:u w:val="single"/>
          <w:lang w:val="en-US" w:eastAsia="zh-CN"/>
        </w:rPr>
        <w:t>6</w:t>
      </w:r>
      <w:r>
        <w:rPr>
          <w:rFonts w:hint="default" w:ascii="宋体" w:hAnsi="宋体" w:eastAsia="宋体" w:cs="Times New Roman"/>
          <w:color w:val="auto"/>
          <w:sz w:val="24"/>
          <w:szCs w:val="24"/>
          <w:highlight w:val="none"/>
        </w:rPr>
        <w:t>个月，自验收合格之日起算。质保期内</w:t>
      </w:r>
      <w:r>
        <w:rPr>
          <w:rFonts w:hint="default" w:ascii="宋体" w:hAnsi="宋体" w:eastAsia="宋体" w:cs="Times New Roman"/>
          <w:color w:val="auto"/>
          <w:sz w:val="24"/>
          <w:szCs w:val="24"/>
          <w:highlight w:val="none"/>
          <w:lang w:eastAsia="zh-CN"/>
        </w:rPr>
        <w:t>，</w:t>
      </w:r>
      <w:r>
        <w:rPr>
          <w:rFonts w:hint="eastAsia" w:hAnsi="宋体" w:cs="Times New Roman"/>
          <w:sz w:val="24"/>
          <w:szCs w:val="24"/>
          <w:lang w:val="en-US" w:eastAsia="zh-CN"/>
        </w:rPr>
        <w:t>乙方</w:t>
      </w:r>
      <w:r>
        <w:rPr>
          <w:rFonts w:hint="default" w:ascii="宋体" w:hAnsi="宋体" w:eastAsia="宋体" w:cs="Times New Roman"/>
          <w:color w:val="auto"/>
          <w:sz w:val="24"/>
          <w:szCs w:val="24"/>
          <w:highlight w:val="none"/>
        </w:rPr>
        <w:t>对本</w:t>
      </w:r>
      <w:r>
        <w:rPr>
          <w:rFonts w:hint="default" w:ascii="宋体" w:hAnsi="宋体" w:eastAsia="宋体" w:cs="Times New Roman"/>
          <w:color w:val="auto"/>
          <w:sz w:val="24"/>
          <w:szCs w:val="24"/>
          <w:highlight w:val="none"/>
          <w:lang w:val="en-US" w:eastAsia="zh-CN"/>
        </w:rPr>
        <w:t>项目范围内的设备</w:t>
      </w:r>
      <w:r>
        <w:rPr>
          <w:rFonts w:hint="default" w:ascii="宋体" w:hAnsi="宋体" w:eastAsia="宋体" w:cs="Times New Roman"/>
          <w:color w:val="auto"/>
          <w:sz w:val="24"/>
          <w:szCs w:val="24"/>
          <w:highlight w:val="none"/>
        </w:rPr>
        <w:t>免费提供检查、维修，所有服务由</w:t>
      </w:r>
      <w:r>
        <w:rPr>
          <w:rFonts w:hint="eastAsia" w:hAnsi="宋体" w:cs="Times New Roman"/>
          <w:sz w:val="24"/>
          <w:szCs w:val="24"/>
          <w:lang w:val="en-US" w:eastAsia="zh-CN"/>
        </w:rPr>
        <w:t>乙方</w:t>
      </w:r>
      <w:r>
        <w:rPr>
          <w:rFonts w:hint="default" w:ascii="宋体" w:hAnsi="宋体" w:eastAsia="宋体" w:cs="Times New Roman"/>
          <w:color w:val="auto"/>
          <w:sz w:val="24"/>
          <w:szCs w:val="24"/>
          <w:highlight w:val="none"/>
        </w:rPr>
        <w:t>上门进行，且不得另行收取任何费用。</w:t>
      </w:r>
    </w:p>
    <w:p w14:paraId="599EE04E">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rPr>
        <w:t>2、在合同规定的质保期内，</w:t>
      </w:r>
      <w:r>
        <w:rPr>
          <w:rFonts w:hint="eastAsia" w:hAnsi="宋体" w:cs="Times New Roman"/>
          <w:sz w:val="24"/>
          <w:szCs w:val="24"/>
          <w:lang w:val="en-US" w:eastAsia="zh-CN"/>
        </w:rPr>
        <w:t>乙方</w:t>
      </w:r>
      <w:r>
        <w:rPr>
          <w:rFonts w:hint="default" w:ascii="宋体" w:hAnsi="宋体" w:eastAsia="宋体" w:cs="Times New Roman"/>
          <w:color w:val="auto"/>
          <w:sz w:val="24"/>
          <w:szCs w:val="24"/>
          <w:highlight w:val="none"/>
        </w:rPr>
        <w:t>承诺将在收到</w:t>
      </w:r>
      <w:r>
        <w:rPr>
          <w:rFonts w:hint="eastAsia" w:hAnsi="宋体" w:cs="Times New Roman"/>
          <w:sz w:val="24"/>
          <w:szCs w:val="24"/>
          <w:lang w:val="en-US" w:eastAsia="zh-CN"/>
        </w:rPr>
        <w:t>甲方</w:t>
      </w:r>
      <w:r>
        <w:rPr>
          <w:rFonts w:hint="default" w:ascii="宋体" w:hAnsi="宋体" w:eastAsia="宋体" w:cs="Times New Roman"/>
          <w:color w:val="auto"/>
          <w:sz w:val="24"/>
          <w:szCs w:val="24"/>
          <w:highlight w:val="none"/>
        </w:rPr>
        <w:t>的故障通知后48小时内到达项目现场提供维修等服务</w:t>
      </w:r>
      <w:r>
        <w:rPr>
          <w:rFonts w:hint="default" w:ascii="宋体" w:hAnsi="宋体" w:eastAsia="宋体" w:cs="Times New Roman"/>
          <w:color w:val="auto"/>
          <w:sz w:val="24"/>
          <w:szCs w:val="24"/>
          <w:highlight w:val="none"/>
          <w:lang w:eastAsia="zh-CN"/>
        </w:rPr>
        <w:t>。</w:t>
      </w:r>
    </w:p>
    <w:p w14:paraId="6AD09401">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default" w:ascii="宋体" w:hAnsi="宋体" w:eastAsia="宋体" w:cs="Times New Roman"/>
          <w:color w:val="auto"/>
          <w:sz w:val="24"/>
          <w:szCs w:val="24"/>
          <w:highlight w:val="none"/>
        </w:rPr>
        <w:t>、</w:t>
      </w:r>
      <w:r>
        <w:rPr>
          <w:rFonts w:hint="eastAsia" w:hAnsi="宋体" w:cs="Times New Roman"/>
          <w:sz w:val="24"/>
          <w:szCs w:val="24"/>
          <w:lang w:val="en-US" w:eastAsia="zh-CN"/>
        </w:rPr>
        <w:t>乙方</w:t>
      </w:r>
      <w:r>
        <w:rPr>
          <w:rFonts w:hint="default" w:ascii="宋体" w:hAnsi="宋体" w:eastAsia="宋体" w:cs="Times New Roman"/>
          <w:color w:val="auto"/>
          <w:sz w:val="24"/>
          <w:szCs w:val="24"/>
          <w:highlight w:val="none"/>
        </w:rPr>
        <w:t>未按上述要求提供售后服务的，</w:t>
      </w:r>
      <w:r>
        <w:rPr>
          <w:rFonts w:hint="eastAsia" w:hAnsi="宋体" w:cs="Times New Roman"/>
          <w:sz w:val="24"/>
          <w:szCs w:val="24"/>
          <w:lang w:val="en-US" w:eastAsia="zh-CN"/>
        </w:rPr>
        <w:t>甲方</w:t>
      </w:r>
      <w:r>
        <w:rPr>
          <w:rFonts w:hint="default" w:ascii="宋体" w:hAnsi="宋体" w:eastAsia="宋体" w:cs="Times New Roman"/>
          <w:color w:val="auto"/>
          <w:sz w:val="24"/>
          <w:szCs w:val="24"/>
          <w:highlight w:val="none"/>
        </w:rPr>
        <w:t>有权要求其他第三方提供相关服务，因此产生的费用全部由</w:t>
      </w:r>
      <w:r>
        <w:rPr>
          <w:rFonts w:hint="eastAsia" w:hAnsi="宋体" w:cs="Times New Roman"/>
          <w:sz w:val="24"/>
          <w:szCs w:val="24"/>
          <w:lang w:val="en-US" w:eastAsia="zh-CN"/>
        </w:rPr>
        <w:t>乙方</w:t>
      </w:r>
      <w:r>
        <w:rPr>
          <w:rFonts w:hint="default" w:ascii="宋体" w:hAnsi="宋体" w:eastAsia="宋体" w:cs="Times New Roman"/>
          <w:color w:val="auto"/>
          <w:sz w:val="24"/>
          <w:szCs w:val="24"/>
          <w:highlight w:val="none"/>
        </w:rPr>
        <w:t>承担。</w:t>
      </w:r>
    </w:p>
    <w:p w14:paraId="3EC6EFA0">
      <w:pPr>
        <w:spacing w:line="360" w:lineRule="auto"/>
        <w:ind w:firstLine="424" w:firstLineChars="177"/>
        <w:rPr>
          <w:rFonts w:hint="eastAsia" w:ascii="Times New Roman"/>
        </w:rPr>
      </w:pPr>
    </w:p>
    <w:p w14:paraId="6FA0365F">
      <w:pPr>
        <w:autoSpaceDE/>
        <w:autoSpaceDN/>
        <w:adjustRightInd/>
        <w:spacing w:line="360" w:lineRule="auto"/>
        <w:jc w:val="both"/>
        <w:outlineLvl w:val="1"/>
        <w:rPr>
          <w:rFonts w:ascii="Times New Roman"/>
        </w:rPr>
      </w:pPr>
      <w:bookmarkStart w:id="17" w:name="_Toc27495485"/>
      <w:r>
        <w:rPr>
          <w:rFonts w:hint="eastAsia" w:ascii="Times New Roman"/>
          <w:b/>
        </w:rPr>
        <w:t>第</w:t>
      </w:r>
      <w:r>
        <w:rPr>
          <w:rFonts w:hint="eastAsia" w:ascii="Times New Roman"/>
          <w:b/>
          <w:lang w:val="en-US" w:eastAsia="zh-CN"/>
        </w:rPr>
        <w:t>八</w:t>
      </w:r>
      <w:r>
        <w:rPr>
          <w:rFonts w:hint="eastAsia" w:ascii="Times New Roman"/>
          <w:b/>
        </w:rPr>
        <w:t>条 违约责任</w:t>
      </w:r>
      <w:bookmarkEnd w:id="17"/>
    </w:p>
    <w:p w14:paraId="61A43190">
      <w:pPr>
        <w:spacing w:line="360" w:lineRule="auto"/>
        <w:ind w:firstLine="480" w:firstLineChars="200"/>
        <w:rPr>
          <w:rFonts w:ascii="Times New Roman"/>
        </w:rPr>
      </w:pPr>
      <w:r>
        <w:rPr>
          <w:rFonts w:hint="eastAsia" w:ascii="Times New Roman"/>
        </w:rPr>
        <w:t>1、如乙方未按合同约定的时间完成</w:t>
      </w:r>
      <w:r>
        <w:rPr>
          <w:rFonts w:hint="eastAsia" w:ascii="Times New Roman"/>
          <w:lang w:val="en-US" w:eastAsia="zh-CN"/>
        </w:rPr>
        <w:t>采购清单全部服务内容</w:t>
      </w:r>
      <w:r>
        <w:rPr>
          <w:rFonts w:hint="eastAsia" w:ascii="Times New Roman"/>
        </w:rPr>
        <w:t>，乙方每逾期一日，乙方应按合同价的</w:t>
      </w:r>
      <w:r>
        <w:rPr>
          <w:rFonts w:hint="eastAsia" w:ascii="Times New Roman"/>
          <w:u w:val="single"/>
        </w:rPr>
        <w:t xml:space="preserve"> 5 </w:t>
      </w:r>
      <w:r>
        <w:rPr>
          <w:rFonts w:ascii="Times New Roman"/>
          <w:color w:val="000000"/>
          <w:u w:val="single"/>
        </w:rPr>
        <w:t>‰</w:t>
      </w:r>
      <w:r>
        <w:rPr>
          <w:rFonts w:hint="eastAsia" w:ascii="Times New Roman"/>
        </w:rPr>
        <w:t>向甲方支付违约金</w:t>
      </w:r>
      <w:r>
        <w:rPr>
          <w:rFonts w:hint="eastAsia" w:ascii="Times New Roman"/>
          <w:lang w:eastAsia="zh-CN"/>
        </w:rPr>
        <w:t>，逾期违约金总额累计不超过合同价的</w:t>
      </w:r>
      <w:r>
        <w:rPr>
          <w:rFonts w:hint="eastAsia" w:ascii="Times New Roman"/>
          <w:lang w:val="en-US" w:eastAsia="zh-CN"/>
        </w:rPr>
        <w:t>2</w:t>
      </w:r>
      <w:r>
        <w:rPr>
          <w:rFonts w:hint="eastAsia" w:ascii="Times New Roman"/>
          <w:lang w:eastAsia="zh-CN"/>
        </w:rPr>
        <w:t>0%</w:t>
      </w:r>
      <w:r>
        <w:rPr>
          <w:rFonts w:hint="eastAsia" w:ascii="Times New Roman"/>
        </w:rPr>
        <w:t>。逾期交货超过</w:t>
      </w:r>
      <w:r>
        <w:rPr>
          <w:rFonts w:hint="eastAsia" w:ascii="Times New Roman"/>
          <w:u w:val="single"/>
        </w:rPr>
        <w:t xml:space="preserve"> </w:t>
      </w:r>
      <w:r>
        <w:rPr>
          <w:rFonts w:ascii="Times New Roman"/>
          <w:u w:val="single"/>
        </w:rPr>
        <w:t>1</w:t>
      </w:r>
      <w:r>
        <w:rPr>
          <w:rFonts w:hint="eastAsia" w:ascii="Times New Roman"/>
          <w:u w:val="single"/>
        </w:rPr>
        <w:t>0 日</w:t>
      </w:r>
      <w:r>
        <w:rPr>
          <w:rFonts w:hint="eastAsia" w:ascii="Times New Roman"/>
        </w:rPr>
        <w:t>的，除上述违约金外，甲方有权单方解除合同且有权要求乙方支付合同价</w:t>
      </w:r>
      <w:r>
        <w:rPr>
          <w:rFonts w:ascii="Times New Roman"/>
          <w:u w:val="single"/>
        </w:rPr>
        <w:t xml:space="preserve"> </w:t>
      </w:r>
      <w:r>
        <w:rPr>
          <w:rFonts w:hint="eastAsia" w:ascii="Times New Roman"/>
          <w:u w:val="single"/>
        </w:rPr>
        <w:t>15</w:t>
      </w:r>
      <w:r>
        <w:rPr>
          <w:rFonts w:ascii="Times New Roman"/>
          <w:u w:val="single"/>
        </w:rPr>
        <w:t xml:space="preserve"> </w:t>
      </w:r>
      <w:r>
        <w:rPr>
          <w:rFonts w:hint="eastAsia" w:ascii="Times New Roman"/>
          <w:u w:val="single"/>
        </w:rPr>
        <w:t>%</w:t>
      </w:r>
      <w:r>
        <w:rPr>
          <w:rFonts w:hint="eastAsia" w:ascii="Times New Roman"/>
        </w:rPr>
        <w:t>的违约金。造成甲方损失的，乙方应当承担全部责任及损失赔偿。</w:t>
      </w:r>
    </w:p>
    <w:p w14:paraId="492D7C60">
      <w:pPr>
        <w:spacing w:line="360" w:lineRule="auto"/>
        <w:ind w:firstLine="480" w:firstLineChars="200"/>
        <w:rPr>
          <w:rFonts w:ascii="Times New Roman"/>
        </w:rPr>
      </w:pPr>
      <w:r>
        <w:rPr>
          <w:rFonts w:hint="eastAsia" w:ascii="Times New Roman"/>
        </w:rPr>
        <w:t>2、乙方所交货物（包括但不限于品种、型号、规格、质量）不符合合同约定的，甲方有权拒收，并要求乙方予以免费更换或无条件退货，同时乙方应向甲方支付该批货款合同价的</w:t>
      </w:r>
      <w:r>
        <w:rPr>
          <w:rFonts w:hint="eastAsia" w:ascii="Times New Roman"/>
          <w:u w:val="single"/>
        </w:rPr>
        <w:t xml:space="preserve"> 5 %</w:t>
      </w:r>
      <w:r>
        <w:rPr>
          <w:rFonts w:hint="eastAsia" w:ascii="Times New Roman"/>
        </w:rPr>
        <w:t>的违约金。若因乙方原因导致乙方无法按照本合同约定供货的，甲方有权单方解除合同，且有权要求乙方支付合同价</w:t>
      </w:r>
      <w:r>
        <w:rPr>
          <w:rFonts w:ascii="Times New Roman"/>
          <w:u w:val="single"/>
        </w:rPr>
        <w:t xml:space="preserve"> </w:t>
      </w:r>
      <w:r>
        <w:rPr>
          <w:rFonts w:hint="eastAsia" w:ascii="Times New Roman"/>
          <w:u w:val="single"/>
        </w:rPr>
        <w:t>20</w:t>
      </w:r>
      <w:r>
        <w:rPr>
          <w:rFonts w:ascii="Times New Roman"/>
          <w:u w:val="single"/>
        </w:rPr>
        <w:t xml:space="preserve"> </w:t>
      </w:r>
      <w:r>
        <w:rPr>
          <w:rFonts w:ascii="Times New Roman"/>
          <w:color w:val="000000"/>
          <w:u w:val="single"/>
        </w:rPr>
        <w:t>%</w:t>
      </w:r>
      <w:r>
        <w:rPr>
          <w:rFonts w:hint="eastAsia" w:ascii="Times New Roman"/>
        </w:rPr>
        <w:t>的违约金。</w:t>
      </w:r>
    </w:p>
    <w:p w14:paraId="632B502D">
      <w:pPr>
        <w:spacing w:line="360" w:lineRule="auto"/>
        <w:ind w:firstLine="480" w:firstLineChars="200"/>
        <w:rPr>
          <w:rFonts w:ascii="Times New Roman"/>
        </w:rPr>
      </w:pPr>
      <w:r>
        <w:rPr>
          <w:rFonts w:hint="eastAsia" w:ascii="Times New Roman"/>
        </w:rPr>
        <w:t>3、乙方未按约定履行售后服务义务的，甲方有权要求限期改正。如逾期仍未改正的，甲方有权单方解除合同，且有权要求乙方支付合同价</w:t>
      </w:r>
      <w:r>
        <w:rPr>
          <w:rFonts w:ascii="Times New Roman"/>
          <w:u w:val="single"/>
        </w:rPr>
        <w:t xml:space="preserve"> </w:t>
      </w:r>
      <w:r>
        <w:rPr>
          <w:rFonts w:hint="eastAsia" w:ascii="Times New Roman"/>
          <w:u w:val="single"/>
        </w:rPr>
        <w:t>5</w:t>
      </w:r>
      <w:r>
        <w:rPr>
          <w:rFonts w:ascii="Times New Roman"/>
          <w:u w:val="single"/>
        </w:rPr>
        <w:t xml:space="preserve"> </w:t>
      </w:r>
      <w:r>
        <w:rPr>
          <w:rFonts w:ascii="Times New Roman"/>
          <w:color w:val="000000"/>
          <w:u w:val="single"/>
        </w:rPr>
        <w:t>%</w:t>
      </w:r>
      <w:r>
        <w:rPr>
          <w:rFonts w:hint="eastAsia" w:ascii="Times New Roman"/>
        </w:rPr>
        <w:t>的违约金。</w:t>
      </w:r>
    </w:p>
    <w:p w14:paraId="7C6CF84F">
      <w:pPr>
        <w:spacing w:line="360" w:lineRule="auto"/>
        <w:ind w:firstLine="480" w:firstLineChars="200"/>
        <w:rPr>
          <w:rFonts w:ascii="Times New Roman"/>
        </w:rPr>
      </w:pPr>
      <w:r>
        <w:rPr>
          <w:rFonts w:hint="eastAsia" w:ascii="Times New Roman"/>
        </w:rPr>
        <w:t>4、无论是否在质保期内，因货物质量问题发生安全事故或引起其他损失、造成不良后果的，乙方应承担全部责任及损失赔偿。</w:t>
      </w:r>
    </w:p>
    <w:p w14:paraId="2600484B">
      <w:pPr>
        <w:spacing w:line="360" w:lineRule="auto"/>
        <w:ind w:firstLine="480" w:firstLineChars="200"/>
        <w:rPr>
          <w:rFonts w:ascii="Times New Roman"/>
        </w:rPr>
      </w:pPr>
      <w:r>
        <w:rPr>
          <w:rFonts w:hint="eastAsia" w:ascii="Times New Roman"/>
        </w:rPr>
        <w:t>5、甲方根据本合同的约定要求乙方更换货物的，乙方在收到甲方发出更换通知后</w:t>
      </w:r>
      <w:r>
        <w:rPr>
          <w:rFonts w:hint="eastAsia" w:ascii="Times New Roman"/>
          <w:u w:val="single"/>
        </w:rPr>
        <w:t xml:space="preserve"> 3 </w:t>
      </w:r>
      <w:r>
        <w:rPr>
          <w:rFonts w:hint="eastAsia" w:ascii="Times New Roman"/>
        </w:rPr>
        <w:t>日内或甲方要求时限内无条件更换全新并符合本合同的约定的货物，否则按本条1款逾期供货的违约规定进行处理，同时应承担因此产生的全部费用并赔偿甲方因此遭受的损失，更换的货物的质量保证期应按本合同的相关约定重新计算。</w:t>
      </w:r>
    </w:p>
    <w:p w14:paraId="7D9A6233">
      <w:pPr>
        <w:spacing w:line="360" w:lineRule="auto"/>
        <w:ind w:firstLine="480" w:firstLineChars="200"/>
        <w:rPr>
          <w:rFonts w:ascii="Times New Roman"/>
        </w:rPr>
      </w:pPr>
      <w:r>
        <w:rPr>
          <w:rFonts w:hint="eastAsia" w:ascii="Times New Roman"/>
        </w:rPr>
        <w:t>6、甲方根据本合同的约定要求退货，或因本合同被解除或提前终止而需要退货的，乙方在收到甲方发出退货通知后</w:t>
      </w:r>
      <w:r>
        <w:rPr>
          <w:rFonts w:hint="eastAsia" w:ascii="Times New Roman"/>
          <w:u w:val="single"/>
        </w:rPr>
        <w:t xml:space="preserve"> 3 </w:t>
      </w:r>
      <w:r>
        <w:rPr>
          <w:rFonts w:hint="eastAsia" w:ascii="Times New Roman"/>
        </w:rPr>
        <w:t>日内无条件将退货货物运回，并自退货之日起</w:t>
      </w:r>
      <w:r>
        <w:rPr>
          <w:rFonts w:hint="eastAsia" w:ascii="Times New Roman"/>
          <w:u w:val="single"/>
        </w:rPr>
        <w:t xml:space="preserve"> 3 </w:t>
      </w:r>
      <w:r>
        <w:rPr>
          <w:rFonts w:hint="eastAsia" w:ascii="Times New Roman"/>
        </w:rPr>
        <w:t>日内返还甲方已全部支付的货款（合同价税合计），并承担因此产生的全部费用，以及赔偿因此造成甲方的损失。</w:t>
      </w:r>
    </w:p>
    <w:p w14:paraId="7AA936F6">
      <w:pPr>
        <w:spacing w:line="360" w:lineRule="auto"/>
        <w:ind w:firstLine="480" w:firstLineChars="200"/>
        <w:rPr>
          <w:rFonts w:hint="eastAsia" w:ascii="Times New Roman"/>
        </w:rPr>
      </w:pPr>
      <w:r>
        <w:rPr>
          <w:rFonts w:hint="eastAsia" w:ascii="Times New Roman"/>
          <w:lang w:val="en-US" w:eastAsia="zh-CN"/>
        </w:rPr>
        <w:t>7</w:t>
      </w:r>
      <w:r>
        <w:rPr>
          <w:rFonts w:hint="eastAsia" w:ascii="Times New Roman"/>
        </w:rPr>
        <w:t>、乙方逾期将应退款项退还给甲方的，乙方需每日按应退款项的</w:t>
      </w:r>
      <w:r>
        <w:rPr>
          <w:rFonts w:hint="eastAsia" w:ascii="Times New Roman"/>
          <w:u w:val="single"/>
        </w:rPr>
        <w:t xml:space="preserve"> 5 </w:t>
      </w:r>
      <w:r>
        <w:rPr>
          <w:rFonts w:ascii="Times New Roman"/>
          <w:color w:val="000000"/>
          <w:u w:val="single"/>
        </w:rPr>
        <w:t>‰</w:t>
      </w:r>
      <w:r>
        <w:rPr>
          <w:rFonts w:hint="eastAsia" w:ascii="Times New Roman"/>
        </w:rPr>
        <w:t>支付</w:t>
      </w:r>
      <w:r>
        <w:rPr>
          <w:rFonts w:hint="eastAsia" w:ascii="Times New Roman"/>
          <w:lang w:val="en-US" w:eastAsia="zh-CN"/>
        </w:rPr>
        <w:t>违约金</w:t>
      </w:r>
      <w:r>
        <w:rPr>
          <w:rFonts w:hint="eastAsia" w:ascii="Times New Roman"/>
        </w:rPr>
        <w:t>。</w:t>
      </w:r>
    </w:p>
    <w:p w14:paraId="2A7B2DAB">
      <w:pPr>
        <w:spacing w:line="360" w:lineRule="auto"/>
        <w:ind w:firstLine="480" w:firstLineChars="20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48699FA">
      <w:pPr>
        <w:spacing w:line="360" w:lineRule="auto"/>
        <w:ind w:firstLine="480" w:firstLineChars="200"/>
        <w:rPr>
          <w:rFonts w:hint="default" w:ascii="Times New Roman"/>
          <w:lang w:val="en-US" w:eastAsia="zh-CN"/>
        </w:rPr>
      </w:pPr>
      <w:r>
        <w:rPr>
          <w:rFonts w:hint="eastAsia" w:ascii="Times New Roman"/>
          <w:lang w:val="en-US" w:eastAsia="zh-CN"/>
        </w:rPr>
        <w:t>9、乙方违反本合同约定，合同对违约责任有特别约定的，适用该特别约定；无特别约定的，甲方有权要求乙方支付合同价20%作为违约金。违约金不足以弥补甲方因此所受损失的，乙方应予以补足。</w:t>
      </w:r>
    </w:p>
    <w:p w14:paraId="76559ED2">
      <w:pPr>
        <w:autoSpaceDE/>
        <w:autoSpaceDN/>
        <w:adjustRightInd/>
        <w:spacing w:line="360" w:lineRule="auto"/>
        <w:jc w:val="both"/>
        <w:outlineLvl w:val="1"/>
        <w:rPr>
          <w:rFonts w:ascii="Times New Roman"/>
          <w:b/>
        </w:rPr>
      </w:pPr>
      <w:bookmarkStart w:id="18" w:name="_Toc27495486"/>
      <w:r>
        <w:rPr>
          <w:rFonts w:hint="eastAsia" w:ascii="Times New Roman"/>
          <w:b/>
        </w:rPr>
        <w:t>第</w:t>
      </w:r>
      <w:r>
        <w:rPr>
          <w:rFonts w:hint="eastAsia" w:ascii="Times New Roman"/>
          <w:b/>
          <w:lang w:val="en-US" w:eastAsia="zh-CN"/>
        </w:rPr>
        <w:t>九</w:t>
      </w:r>
      <w:r>
        <w:rPr>
          <w:rFonts w:hint="eastAsia" w:ascii="Times New Roman"/>
          <w:b/>
        </w:rPr>
        <w:t>条 不可抗力</w:t>
      </w:r>
      <w:bookmarkEnd w:id="18"/>
    </w:p>
    <w:p w14:paraId="7E803865">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89C74EB">
      <w:pPr>
        <w:spacing w:line="360" w:lineRule="auto"/>
        <w:ind w:firstLine="480" w:firstLineChars="200"/>
        <w:rPr>
          <w:rFonts w:ascii="Times New Roman"/>
        </w:rPr>
      </w:pPr>
    </w:p>
    <w:p w14:paraId="291CC38B">
      <w:pPr>
        <w:autoSpaceDE/>
        <w:autoSpaceDN/>
        <w:adjustRightInd/>
        <w:spacing w:line="360" w:lineRule="auto"/>
        <w:jc w:val="both"/>
        <w:outlineLvl w:val="1"/>
        <w:rPr>
          <w:rFonts w:ascii="Times New Roman"/>
          <w:b/>
        </w:rPr>
      </w:pPr>
      <w:bookmarkStart w:id="19" w:name="_Toc27495487"/>
      <w:r>
        <w:rPr>
          <w:rFonts w:hint="eastAsia" w:ascii="Times New Roman"/>
          <w:b/>
        </w:rPr>
        <w:t>第</w:t>
      </w:r>
      <w:r>
        <w:rPr>
          <w:rFonts w:hint="eastAsia" w:ascii="Times New Roman"/>
          <w:b/>
          <w:lang w:val="en-US" w:eastAsia="zh-CN"/>
        </w:rPr>
        <w:t>十</w:t>
      </w:r>
      <w:r>
        <w:rPr>
          <w:rFonts w:hint="eastAsia" w:ascii="Times New Roman"/>
          <w:b/>
        </w:rPr>
        <w:t>条 承诺与保证</w:t>
      </w:r>
      <w:bookmarkEnd w:id="19"/>
    </w:p>
    <w:p w14:paraId="416C3685">
      <w:pPr>
        <w:spacing w:line="360" w:lineRule="auto"/>
        <w:ind w:firstLine="480" w:firstLineChars="200"/>
        <w:rPr>
          <w:rFonts w:ascii="Times New Roman"/>
        </w:rPr>
      </w:pPr>
      <w:r>
        <w:rPr>
          <w:rFonts w:hint="eastAsia" w:ascii="Times New Roman"/>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2673D04B">
      <w:pPr>
        <w:spacing w:line="360" w:lineRule="auto"/>
        <w:ind w:firstLine="480" w:firstLineChars="200"/>
        <w:rPr>
          <w:rFonts w:ascii="Times New Roman"/>
        </w:rPr>
      </w:pPr>
    </w:p>
    <w:p w14:paraId="4AFCF914">
      <w:pPr>
        <w:autoSpaceDE/>
        <w:autoSpaceDN/>
        <w:adjustRightInd/>
        <w:spacing w:line="360" w:lineRule="auto"/>
        <w:jc w:val="both"/>
        <w:outlineLvl w:val="1"/>
        <w:rPr>
          <w:rFonts w:ascii="Times New Roman"/>
          <w:b/>
        </w:rPr>
      </w:pPr>
      <w:bookmarkStart w:id="20" w:name="_Toc27495488"/>
      <w:r>
        <w:rPr>
          <w:rFonts w:hint="eastAsia" w:ascii="Times New Roman"/>
          <w:b/>
        </w:rPr>
        <w:t>第十一条 合同争议的解决办法</w:t>
      </w:r>
      <w:bookmarkEnd w:id="20"/>
    </w:p>
    <w:p w14:paraId="30B6FDD6">
      <w:pPr>
        <w:spacing w:line="360" w:lineRule="auto"/>
        <w:ind w:firstLine="403"/>
        <w:rPr>
          <w:rFonts w:ascii="Times New Roman"/>
        </w:rPr>
      </w:pPr>
      <w:r>
        <w:rPr>
          <w:rFonts w:hint="eastAsia" w:ascii="Times New Roman"/>
        </w:rPr>
        <w:t>1、双方因本合同发生争议的，可协商解决。协商不成的，任何一方可向甲方住所地有管辖权的人民法院提起诉讼。</w:t>
      </w:r>
    </w:p>
    <w:p w14:paraId="37DBAB90">
      <w:pPr>
        <w:spacing w:line="360" w:lineRule="auto"/>
        <w:ind w:firstLine="403"/>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B591498">
      <w:pPr>
        <w:spacing w:line="360" w:lineRule="auto"/>
        <w:ind w:firstLine="403"/>
        <w:rPr>
          <w:rFonts w:ascii="Times New Roman"/>
        </w:rPr>
      </w:pPr>
    </w:p>
    <w:p w14:paraId="0A84B38F">
      <w:pPr>
        <w:autoSpaceDE/>
        <w:autoSpaceDN/>
        <w:adjustRightInd/>
        <w:spacing w:line="360" w:lineRule="auto"/>
        <w:jc w:val="both"/>
        <w:outlineLvl w:val="1"/>
        <w:rPr>
          <w:rFonts w:ascii="Times New Roman"/>
          <w:b/>
        </w:rPr>
      </w:pPr>
      <w:bookmarkStart w:id="21" w:name="_Toc27495489"/>
      <w:r>
        <w:rPr>
          <w:rFonts w:hint="eastAsia" w:ascii="Times New Roman"/>
          <w:b/>
        </w:rPr>
        <w:t>第十</w:t>
      </w:r>
      <w:r>
        <w:rPr>
          <w:rFonts w:hint="eastAsia" w:ascii="Times New Roman"/>
          <w:b/>
          <w:lang w:val="en-US" w:eastAsia="zh-CN"/>
        </w:rPr>
        <w:t>二</w:t>
      </w:r>
      <w:r>
        <w:rPr>
          <w:rFonts w:hint="eastAsia" w:ascii="Times New Roman"/>
          <w:b/>
        </w:rPr>
        <w:t>条 其他</w:t>
      </w:r>
      <w:bookmarkEnd w:id="21"/>
    </w:p>
    <w:p w14:paraId="0C473475">
      <w:pPr>
        <w:widowControl w:val="0"/>
        <w:spacing w:line="560" w:lineRule="exact"/>
        <w:ind w:firstLine="480" w:firstLineChars="200"/>
        <w:rPr>
          <w:rFonts w:hint="eastAsia" w:ascii="Times New Roman"/>
        </w:rPr>
      </w:pPr>
      <w:r>
        <w:rPr>
          <w:rFonts w:ascii="Times New Roman"/>
        </w:rPr>
        <w:t>1</w:t>
      </w:r>
      <w:r>
        <w:rPr>
          <w:rFonts w:hint="eastAsia" w:ascii="Times New Roman"/>
        </w:rPr>
        <w:t>、</w:t>
      </w:r>
      <w:r>
        <w:rPr>
          <w:rFonts w:hint="eastAsia" w:ascii="宋体" w:hAnsi="宋体" w:eastAsia="宋体" w:cs="宋体"/>
          <w:sz w:val="24"/>
          <w:szCs w:val="24"/>
        </w:rPr>
        <w:t>本合同如有未尽事宜，双方可另行协商，协商后所签订的补充协议与本合同具有同等效力。</w:t>
      </w:r>
    </w:p>
    <w:p w14:paraId="5C2E9B5D">
      <w:pPr>
        <w:widowControl/>
        <w:spacing w:line="360" w:lineRule="auto"/>
        <w:ind w:firstLine="480" w:firstLineChars="200"/>
        <w:rPr>
          <w:rFonts w:ascii="Times New Roman"/>
        </w:rPr>
      </w:pPr>
      <w:r>
        <w:rPr>
          <w:rFonts w:hint="eastAsia" w:ascii="Times New Roman"/>
          <w:lang w:val="en-US" w:eastAsia="zh-CN"/>
        </w:rPr>
        <w:t>2、</w:t>
      </w:r>
      <w:r>
        <w:rPr>
          <w:rFonts w:hint="eastAsia" w:ascii="Times New Roman"/>
        </w:rPr>
        <w:t>本合同附件《分项报价表》中货物已标明品牌、规格型号要求的，乙方必须按相应的品牌、规格型号进行供货，表格中未标明货物的品牌、规格型号的由乙方自行提供，但须符合甲方的要求及国家标准及使用的要求。</w:t>
      </w:r>
    </w:p>
    <w:p w14:paraId="76E8BC26">
      <w:pPr>
        <w:widowControl/>
        <w:spacing w:line="360" w:lineRule="auto"/>
        <w:ind w:firstLine="480" w:firstLineChars="200"/>
        <w:rPr>
          <w:rFonts w:ascii="Times New Roman"/>
        </w:rPr>
      </w:pPr>
      <w:r>
        <w:rPr>
          <w:rFonts w:hint="eastAsia" w:ascii="Times New Roman"/>
          <w:lang w:val="en-US" w:eastAsia="zh-CN"/>
        </w:rPr>
        <w:t>3</w:t>
      </w:r>
      <w:r>
        <w:rPr>
          <w:rFonts w:hint="eastAsia" w:ascii="Times New Roman"/>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8570948">
      <w:pPr>
        <w:widowControl/>
        <w:spacing w:line="360" w:lineRule="auto"/>
        <w:ind w:firstLine="480" w:firstLineChars="200"/>
        <w:rPr>
          <w:rFonts w:ascii="Times New Roman"/>
        </w:rPr>
      </w:pPr>
      <w:r>
        <w:rPr>
          <w:rFonts w:hint="eastAsia" w:ascii="Times New Roman"/>
          <w:lang w:val="en-US" w:eastAsia="zh-CN"/>
        </w:rPr>
        <w:t>4</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hint="eastAsia" w:ascii="Times New Roman"/>
          <w:u w:val="none"/>
        </w:rPr>
        <w:t>3日</w:t>
      </w:r>
      <w:r>
        <w:rPr>
          <w:rFonts w:hint="eastAsia" w:ascii="Times New Roman"/>
        </w:rPr>
        <w:t>后，即视为有效送达。乙方更换地址的，应该</w:t>
      </w:r>
      <w:r>
        <w:rPr>
          <w:rFonts w:hint="eastAsia" w:ascii="Times New Roman"/>
          <w:u w:val="none"/>
        </w:rPr>
        <w:t>3</w:t>
      </w:r>
      <w:r>
        <w:rPr>
          <w:rFonts w:hint="eastAsia" w:ascii="Times New Roman"/>
        </w:rPr>
        <w:t>日内书面告知甲方。</w:t>
      </w:r>
      <w:r>
        <w:rPr>
          <w:rFonts w:hint="eastAsia" w:ascii="Times New Roman" w:hAnsi="Times New Roman" w:eastAsia="宋体" w:cs="Times New Roman"/>
          <w:sz w:val="24"/>
          <w:szCs w:val="24"/>
        </w:rPr>
        <w:t>如乙方更换联系方式或列明的联系方式有误而未书面通知甲方的，则甲方仍按合同中列明的乙方“地址”发出相关通知、函件等并视为有效送达。</w:t>
      </w:r>
    </w:p>
    <w:p w14:paraId="147DB030">
      <w:pPr>
        <w:spacing w:line="360" w:lineRule="auto"/>
        <w:ind w:firstLine="480" w:firstLineChars="200"/>
        <w:rPr>
          <w:rFonts w:ascii="Times New Roman"/>
        </w:rPr>
      </w:pPr>
      <w:r>
        <w:rPr>
          <w:rFonts w:hint="eastAsia" w:ascii="Times New Roman"/>
          <w:lang w:val="en-US" w:eastAsia="zh-CN"/>
        </w:rPr>
        <w:t>5</w:t>
      </w:r>
      <w:r>
        <w:rPr>
          <w:rFonts w:hint="eastAsia" w:ascii="Times New Roman"/>
        </w:rPr>
        <w:t>、本合同一式</w:t>
      </w:r>
      <w:r>
        <w:rPr>
          <w:rFonts w:ascii="Times New Roman"/>
          <w:u w:val="single"/>
        </w:rPr>
        <w:t xml:space="preserve"> </w:t>
      </w:r>
      <w:r>
        <w:rPr>
          <w:rFonts w:hint="eastAsia" w:ascii="Times New Roman"/>
          <w:u w:val="single"/>
        </w:rPr>
        <w:t>叁</w:t>
      </w:r>
      <w:r>
        <w:rPr>
          <w:rFonts w:ascii="Times New Roman"/>
          <w:u w:val="single"/>
        </w:rPr>
        <w:t xml:space="preserve"> </w:t>
      </w:r>
      <w:r>
        <w:rPr>
          <w:rFonts w:hint="eastAsia" w:ascii="Times New Roman"/>
        </w:rPr>
        <w:t>份，其中甲方执</w:t>
      </w:r>
      <w:r>
        <w:rPr>
          <w:rFonts w:hint="eastAsia" w:ascii="Times New Roman"/>
          <w:u w:val="single"/>
        </w:rPr>
        <w:t xml:space="preserve"> 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 xml:space="preserve">壹 </w:t>
      </w:r>
      <w:r>
        <w:rPr>
          <w:rFonts w:ascii="Times New Roman"/>
          <w:u w:val="single"/>
        </w:rPr>
        <w:t xml:space="preserve"> </w:t>
      </w:r>
      <w:r>
        <w:rPr>
          <w:rFonts w:hint="eastAsia" w:ascii="Times New Roman"/>
        </w:rPr>
        <w:t>份，每份均具有同等法律效力。</w:t>
      </w:r>
    </w:p>
    <w:p w14:paraId="54350642">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、本合同</w:t>
      </w:r>
      <w:r>
        <w:rPr>
          <w:rFonts w:hint="eastAsia" w:ascii="Times New Roman"/>
          <w:lang w:val="en-US" w:eastAsia="zh-CN"/>
        </w:rPr>
        <w:t>经</w:t>
      </w:r>
      <w:r>
        <w:rPr>
          <w:rFonts w:hint="eastAsia" w:ascii="Times New Roman"/>
        </w:rPr>
        <w:t>双方盖章、并经</w:t>
      </w:r>
      <w:r>
        <w:rPr>
          <w:rFonts w:hint="eastAsia" w:ascii="Times New Roman"/>
          <w:lang w:val="en-US" w:eastAsia="zh-CN"/>
        </w:rPr>
        <w:t>双方</w:t>
      </w:r>
      <w:r>
        <w:rPr>
          <w:rFonts w:hint="eastAsia" w:ascii="Times New Roman"/>
        </w:rPr>
        <w:t>法定代表人签字之日起生效。</w:t>
      </w:r>
    </w:p>
    <w:p w14:paraId="0C79F52B">
      <w:pPr>
        <w:spacing w:line="360" w:lineRule="auto"/>
        <w:ind w:firstLine="480" w:firstLineChars="200"/>
        <w:rPr>
          <w:rFonts w:ascii="Times New Roman"/>
        </w:rPr>
      </w:pPr>
      <w:r>
        <w:rPr>
          <w:rFonts w:hint="eastAsia" w:ascii="Times New Roman"/>
          <w:lang w:val="en-US" w:eastAsia="zh-CN"/>
        </w:rPr>
        <w:t>7</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FCCCC53">
      <w:pPr>
        <w:spacing w:line="360" w:lineRule="auto"/>
        <w:ind w:firstLine="480" w:firstLineChars="200"/>
        <w:rPr>
          <w:rFonts w:ascii="Times New Roman"/>
        </w:rPr>
      </w:pPr>
    </w:p>
    <w:p w14:paraId="19D1E1AD">
      <w:pPr>
        <w:spacing w:line="360" w:lineRule="auto"/>
        <w:ind w:firstLine="480" w:firstLineChars="200"/>
        <w:rPr>
          <w:rFonts w:ascii="Times New Roman"/>
        </w:rPr>
      </w:pPr>
      <w:r>
        <w:rPr>
          <w:rFonts w:hint="eastAsia" w:ascii="Times New Roman"/>
        </w:rPr>
        <w:t>附件</w:t>
      </w:r>
      <w:r>
        <w:rPr>
          <w:rFonts w:hint="eastAsia" w:ascii="Times New Roman"/>
          <w:lang w:val="en-US" w:eastAsia="zh-CN"/>
        </w:rPr>
        <w:t>一</w:t>
      </w:r>
      <w:r>
        <w:rPr>
          <w:rFonts w:hint="eastAsia" w:ascii="Times New Roman"/>
        </w:rPr>
        <w:t>：安全生产管理协议</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分项报价表；附件</w:t>
      </w:r>
      <w:r>
        <w:rPr>
          <w:rFonts w:hint="eastAsia" w:ascii="Times New Roman"/>
          <w:lang w:val="en-US" w:eastAsia="zh-CN"/>
        </w:rPr>
        <w:t>三：</w:t>
      </w:r>
      <w:r>
        <w:rPr>
          <w:rFonts w:hint="eastAsia" w:ascii="Times New Roman"/>
        </w:rPr>
        <w:t>用户需求书；附件</w:t>
      </w:r>
      <w:r>
        <w:rPr>
          <w:rFonts w:hint="eastAsia" w:ascii="Times New Roman"/>
          <w:lang w:val="en-US" w:eastAsia="zh-CN"/>
        </w:rPr>
        <w:t>四：</w:t>
      </w:r>
      <w:r>
        <w:rPr>
          <w:rFonts w:hint="eastAsia" w:ascii="Times New Roman"/>
        </w:rPr>
        <w:t>阳光合作告知函</w:t>
      </w:r>
    </w:p>
    <w:p w14:paraId="56B61B58">
      <w:pPr>
        <w:spacing w:line="360" w:lineRule="auto"/>
        <w:rPr>
          <w:rFonts w:hint="eastAsia" w:ascii="Times New Roman"/>
          <w:bCs/>
        </w:rPr>
      </w:pPr>
    </w:p>
    <w:p w14:paraId="3F39F571">
      <w:pPr>
        <w:spacing w:line="360" w:lineRule="auto"/>
        <w:rPr>
          <w:rFonts w:hint="eastAsia" w:ascii="Times New Roman"/>
          <w:bCs/>
        </w:rPr>
      </w:pPr>
    </w:p>
    <w:p w14:paraId="45E6AE52">
      <w:pPr>
        <w:spacing w:line="360" w:lineRule="auto"/>
        <w:rPr>
          <w:rFonts w:hint="eastAsia" w:ascii="Times New Roman"/>
          <w:bCs/>
        </w:rPr>
      </w:pPr>
    </w:p>
    <w:p w14:paraId="698A759E">
      <w:pPr>
        <w:bidi w:val="0"/>
        <w:rPr>
          <w:rFonts w:hint="eastAsia"/>
        </w:rPr>
      </w:pPr>
    </w:p>
    <w:p w14:paraId="074D7223">
      <w:pPr>
        <w:bidi w:val="0"/>
        <w:rPr>
          <w:rFonts w:hint="eastAsia"/>
        </w:rPr>
      </w:pPr>
    </w:p>
    <w:p w14:paraId="294E64E5">
      <w:pPr>
        <w:bidi w:val="0"/>
        <w:rPr>
          <w:rFonts w:hint="eastAsia"/>
        </w:rPr>
      </w:pPr>
    </w:p>
    <w:p w14:paraId="7EBBCD5B">
      <w:pPr>
        <w:bidi w:val="0"/>
        <w:rPr>
          <w:rFonts w:hint="eastAsia"/>
        </w:rPr>
      </w:pPr>
    </w:p>
    <w:p w14:paraId="44DBD8BB">
      <w:pPr>
        <w:bidi w:val="0"/>
        <w:rPr>
          <w:rFonts w:hint="eastAsia"/>
        </w:rPr>
      </w:pPr>
    </w:p>
    <w:p w14:paraId="595A4EA3">
      <w:pPr>
        <w:spacing w:line="360" w:lineRule="auto"/>
        <w:rPr>
          <w:rFonts w:hint="eastAsia" w:ascii="Times New Roman"/>
          <w:bCs/>
        </w:rPr>
      </w:pPr>
    </w:p>
    <w:p w14:paraId="22D989E7">
      <w:pPr>
        <w:spacing w:line="360" w:lineRule="auto"/>
      </w:pPr>
      <w:r>
        <w:rPr>
          <w:rFonts w:hint="eastAsia" w:ascii="Times New Roman"/>
          <w:bCs/>
        </w:rPr>
        <w:t>（以下无正文）</w:t>
      </w:r>
    </w:p>
    <w:p w14:paraId="1A1A938D">
      <w:pPr>
        <w:spacing w:line="360" w:lineRule="auto"/>
        <w:ind w:firstLine="480" w:firstLineChars="200"/>
        <w:rPr>
          <w:rFonts w:ascii="Times New Roman"/>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05D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457FE31">
            <w:pPr>
              <w:spacing w:line="360" w:lineRule="auto"/>
              <w:jc w:val="both"/>
              <w:rPr>
                <w:rFonts w:ascii="Times New Roman"/>
              </w:rPr>
            </w:pPr>
            <w:r>
              <w:rPr>
                <w:rFonts w:hint="eastAsia" w:ascii="Times New Roman"/>
              </w:rPr>
              <w:t>甲方（盖章）：东莞市石鼓净水有限公司</w:t>
            </w:r>
          </w:p>
        </w:tc>
        <w:tc>
          <w:tcPr>
            <w:tcW w:w="5102" w:type="dxa"/>
            <w:tcBorders>
              <w:tl2br w:val="nil"/>
              <w:tr2bl w:val="nil"/>
            </w:tcBorders>
            <w:tcMar>
              <w:top w:w="0" w:type="dxa"/>
              <w:left w:w="57" w:type="dxa"/>
              <w:bottom w:w="0" w:type="dxa"/>
              <w:right w:w="57" w:type="dxa"/>
            </w:tcMar>
          </w:tcPr>
          <w:p w14:paraId="53FC9C45">
            <w:pPr>
              <w:spacing w:line="360" w:lineRule="auto"/>
              <w:jc w:val="both"/>
              <w:rPr>
                <w:rFonts w:ascii="Times New Roman"/>
              </w:rPr>
            </w:pPr>
            <w:r>
              <w:rPr>
                <w:rFonts w:hint="eastAsia" w:ascii="Times New Roman"/>
              </w:rPr>
              <w:t>乙方（盖章）：</w:t>
            </w:r>
          </w:p>
        </w:tc>
      </w:tr>
      <w:tr w14:paraId="6CA1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BABFFA6">
            <w:pPr>
              <w:spacing w:line="360" w:lineRule="auto"/>
              <w:jc w:val="both"/>
              <w:rPr>
                <w:rFonts w:ascii="Times New Roman"/>
              </w:rPr>
            </w:pPr>
            <w:r>
              <w:rPr>
                <w:rFonts w:hint="eastAsia" w:ascii="Times New Roman"/>
              </w:rPr>
              <w:t>法定代表人：</w:t>
            </w:r>
          </w:p>
        </w:tc>
        <w:tc>
          <w:tcPr>
            <w:tcW w:w="5102" w:type="dxa"/>
            <w:tcBorders>
              <w:tl2br w:val="nil"/>
              <w:tr2bl w:val="nil"/>
            </w:tcBorders>
            <w:tcMar>
              <w:top w:w="0" w:type="dxa"/>
              <w:left w:w="57" w:type="dxa"/>
              <w:bottom w:w="0" w:type="dxa"/>
              <w:right w:w="57" w:type="dxa"/>
            </w:tcMar>
          </w:tcPr>
          <w:p w14:paraId="0B4B13CC">
            <w:pPr>
              <w:spacing w:line="360" w:lineRule="auto"/>
              <w:jc w:val="both"/>
              <w:rPr>
                <w:rFonts w:ascii="Times New Roman"/>
              </w:rPr>
            </w:pPr>
            <w:r>
              <w:rPr>
                <w:rFonts w:hint="eastAsia" w:ascii="Times New Roman"/>
              </w:rPr>
              <w:t>法定代表人：</w:t>
            </w:r>
          </w:p>
        </w:tc>
      </w:tr>
      <w:tr w14:paraId="2550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583C374">
            <w:pPr>
              <w:spacing w:line="360" w:lineRule="auto"/>
              <w:jc w:val="both"/>
              <w:rPr>
                <w:rFonts w:ascii="Times New Roman"/>
              </w:rPr>
            </w:pPr>
            <w:r>
              <w:rPr>
                <w:rFonts w:hint="eastAsia" w:ascii="Times New Roman"/>
              </w:rPr>
              <w:t>地址：东莞市南城街道滨河路100号一期1号楼101室</w:t>
            </w:r>
          </w:p>
        </w:tc>
        <w:tc>
          <w:tcPr>
            <w:tcW w:w="5102" w:type="dxa"/>
            <w:tcBorders>
              <w:tl2br w:val="nil"/>
              <w:tr2bl w:val="nil"/>
            </w:tcBorders>
            <w:tcMar>
              <w:top w:w="0" w:type="dxa"/>
              <w:left w:w="57" w:type="dxa"/>
              <w:bottom w:w="0" w:type="dxa"/>
              <w:right w:w="57" w:type="dxa"/>
            </w:tcMar>
          </w:tcPr>
          <w:p w14:paraId="599225DD">
            <w:pPr>
              <w:spacing w:line="360" w:lineRule="auto"/>
              <w:jc w:val="both"/>
              <w:rPr>
                <w:rFonts w:ascii="Times New Roman"/>
              </w:rPr>
            </w:pPr>
            <w:r>
              <w:rPr>
                <w:rFonts w:hint="eastAsia" w:ascii="Times New Roman"/>
              </w:rPr>
              <w:t>地址：</w:t>
            </w:r>
          </w:p>
        </w:tc>
      </w:tr>
      <w:tr w14:paraId="0754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156D3A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3748E04A">
            <w:pPr>
              <w:spacing w:line="360" w:lineRule="auto"/>
              <w:jc w:val="both"/>
              <w:rPr>
                <w:rFonts w:hint="default" w:ascii="Times New Roman" w:eastAsia="宋体"/>
                <w:lang w:val="en-US" w:eastAsia="zh-CN"/>
              </w:rPr>
            </w:pPr>
            <w:r>
              <w:rPr>
                <w:rFonts w:hint="eastAsia" w:ascii="Times New Roman"/>
              </w:rPr>
              <w:t>电话：</w:t>
            </w:r>
          </w:p>
        </w:tc>
      </w:tr>
      <w:tr w14:paraId="7ABC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37CD3BC">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732729CB">
            <w:pPr>
              <w:spacing w:line="360" w:lineRule="auto"/>
              <w:jc w:val="both"/>
              <w:rPr>
                <w:rFonts w:ascii="Times New Roman"/>
              </w:rPr>
            </w:pPr>
            <w:r>
              <w:rPr>
                <w:rFonts w:hint="eastAsia" w:ascii="Times New Roman"/>
              </w:rPr>
              <w:t>名称：</w:t>
            </w:r>
          </w:p>
        </w:tc>
      </w:tr>
      <w:tr w14:paraId="5E92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E29525F">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792C0DE">
            <w:pPr>
              <w:spacing w:line="360" w:lineRule="auto"/>
              <w:jc w:val="both"/>
              <w:rPr>
                <w:rFonts w:ascii="Times New Roman"/>
              </w:rPr>
            </w:pPr>
            <w:r>
              <w:rPr>
                <w:rFonts w:hint="eastAsia" w:ascii="Times New Roman"/>
              </w:rPr>
              <w:t>开户银行：</w:t>
            </w:r>
          </w:p>
        </w:tc>
      </w:tr>
      <w:tr w14:paraId="66A3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044857A">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7FFD218C">
            <w:pPr>
              <w:spacing w:line="360" w:lineRule="auto"/>
              <w:jc w:val="both"/>
              <w:rPr>
                <w:rFonts w:ascii="Times New Roman"/>
              </w:rPr>
            </w:pPr>
            <w:r>
              <w:rPr>
                <w:rFonts w:hint="eastAsia" w:ascii="Times New Roman"/>
              </w:rPr>
              <w:t>银行账号：</w:t>
            </w:r>
          </w:p>
        </w:tc>
      </w:tr>
      <w:tr w14:paraId="4CBA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66596C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832AD93">
            <w:pPr>
              <w:spacing w:line="360" w:lineRule="auto"/>
              <w:jc w:val="both"/>
              <w:rPr>
                <w:rFonts w:ascii="Times New Roman"/>
              </w:rPr>
            </w:pPr>
            <w:r>
              <w:rPr>
                <w:rFonts w:hint="eastAsia" w:ascii="Times New Roman"/>
              </w:rPr>
              <w:t>税号：</w:t>
            </w:r>
          </w:p>
        </w:tc>
      </w:tr>
    </w:tbl>
    <w:p w14:paraId="32BBB09A">
      <w:pPr>
        <w:spacing w:line="360" w:lineRule="auto"/>
        <w:ind w:firstLine="480" w:firstLineChars="200"/>
        <w:rPr>
          <w:rFonts w:ascii="Times New Roman"/>
        </w:rPr>
      </w:pPr>
    </w:p>
    <w:p w14:paraId="034B47C8">
      <w:pPr>
        <w:spacing w:line="360" w:lineRule="auto"/>
        <w:rPr>
          <w:rFonts w:ascii="Times New Roman"/>
        </w:rPr>
      </w:pPr>
      <w:r>
        <w:rPr>
          <w:rFonts w:hint="eastAsia" w:ascii="Times New Roman"/>
        </w:rPr>
        <w:t>签约日期：</w:t>
      </w:r>
      <w:r>
        <w:rPr>
          <w:rFonts w:ascii="Times New Roman"/>
        </w:rPr>
        <w:t xml:space="preserve">   </w:t>
      </w:r>
      <w:r>
        <w:rPr>
          <w:rFonts w:hint="eastAsia" w:ascii="Times New Roman"/>
        </w:rPr>
        <w:t>年</w:t>
      </w:r>
      <w:r>
        <w:rPr>
          <w:rFonts w:ascii="Times New Roman"/>
        </w:rPr>
        <w:t xml:space="preserve">   </w:t>
      </w:r>
      <w:r>
        <w:rPr>
          <w:rFonts w:hint="eastAsia" w:ascii="Times New Roman"/>
        </w:rPr>
        <w:t>月</w:t>
      </w:r>
      <w:r>
        <w:rPr>
          <w:rFonts w:ascii="Times New Roman"/>
        </w:rPr>
        <w:t xml:space="preserve">   </w:t>
      </w:r>
      <w:r>
        <w:rPr>
          <w:rFonts w:hint="eastAsia" w:ascii="Times New Roman"/>
        </w:rPr>
        <w:t>日</w:t>
      </w:r>
      <w:r>
        <w:rPr>
          <w:rFonts w:ascii="Times New Roman"/>
        </w:rPr>
        <w:t xml:space="preserve"> </w:t>
      </w:r>
    </w:p>
    <w:p w14:paraId="7F7AC291">
      <w:pPr>
        <w:spacing w:line="360" w:lineRule="auto"/>
        <w:rPr>
          <w:rFonts w:ascii="Times New Roman"/>
        </w:rPr>
        <w:sectPr>
          <w:footerReference r:id="rId4" w:type="default"/>
          <w:pgSz w:w="11906" w:h="16838"/>
          <w:pgMar w:top="1134" w:right="1588" w:bottom="1440" w:left="1644" w:header="851" w:footer="992" w:gutter="0"/>
          <w:cols w:space="425" w:num="1"/>
          <w:docGrid w:linePitch="326" w:charSpace="0"/>
        </w:sectPr>
      </w:pPr>
      <w:r>
        <w:rPr>
          <w:rFonts w:hint="eastAsia" w:ascii="Times New Roman"/>
        </w:rPr>
        <w:t>签约地点：广东省东莞市</w:t>
      </w:r>
    </w:p>
    <w:p w14:paraId="2334A68E">
      <w:pPr>
        <w:spacing w:line="480" w:lineRule="auto"/>
        <w:rPr>
          <w:rFonts w:hint="eastAsia" w:ascii="仿宋_GB2312" w:hAnsi="仿宋" w:eastAsia="仿宋_GB2312" w:cs="仿宋"/>
          <w:b/>
          <w:bCs/>
          <w:color w:val="000000"/>
          <w:sz w:val="36"/>
          <w:szCs w:val="36"/>
        </w:rPr>
      </w:pPr>
      <w:r>
        <w:rPr>
          <w:rFonts w:hint="eastAsia"/>
        </w:rPr>
        <w:t>附件一：安全生产管理协议</w:t>
      </w:r>
    </w:p>
    <w:p w14:paraId="49D36EF9">
      <w:pPr>
        <w:spacing w:line="480" w:lineRule="auto"/>
        <w:jc w:val="center"/>
        <w:rPr>
          <w:rFonts w:hint="eastAsia" w:ascii="仿宋_GB2312" w:hAnsi="仿宋" w:eastAsia="仿宋_GB2312" w:cs="仿宋"/>
          <w:b/>
          <w:bCs/>
          <w:color w:val="000000"/>
          <w:sz w:val="36"/>
          <w:szCs w:val="36"/>
        </w:rPr>
      </w:pPr>
      <w:r>
        <w:rPr>
          <w:rFonts w:hint="eastAsia" w:ascii="仿宋_GB2312" w:hAnsi="仿宋" w:eastAsia="仿宋_GB2312" w:cs="仿宋"/>
          <w:b/>
          <w:bCs/>
          <w:color w:val="000000"/>
          <w:sz w:val="36"/>
          <w:szCs w:val="36"/>
        </w:rPr>
        <w:t>安全生产管理协议</w:t>
      </w:r>
    </w:p>
    <w:p w14:paraId="2645AFA7">
      <w:pPr>
        <w:jc w:val="center"/>
        <w:rPr>
          <w:rFonts w:hint="eastAsia" w:ascii="仿宋" w:hAnsi="仿宋" w:eastAsia="仿宋" w:cs="仿宋"/>
          <w:bCs/>
          <w:color w:val="000000"/>
          <w:sz w:val="28"/>
          <w:szCs w:val="28"/>
        </w:rPr>
      </w:pP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7F7A0448">
      <w:pPr>
        <w:spacing w:line="360" w:lineRule="auto"/>
        <w:rPr>
          <w:rFonts w:hint="eastAsia"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甲方：</w:t>
      </w:r>
      <w:r>
        <w:rPr>
          <w:rFonts w:hint="eastAsia" w:ascii="仿宋_GB2312" w:hAnsi="仿宋" w:eastAsia="仿宋_GB2312" w:cs="仿宋"/>
          <w:color w:val="000000"/>
          <w:sz w:val="28"/>
          <w:szCs w:val="28"/>
          <w:u w:val="single"/>
        </w:rPr>
        <w:t>东莞市石鼓净水有限公司</w:t>
      </w:r>
    </w:p>
    <w:p w14:paraId="23F71AB4">
      <w:pPr>
        <w:spacing w:line="360" w:lineRule="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地址：</w:t>
      </w:r>
      <w:r>
        <w:rPr>
          <w:rFonts w:hint="eastAsia" w:ascii="仿宋_GB2312" w:hAnsi="仿宋" w:eastAsia="仿宋_GB2312" w:cs="仿宋"/>
          <w:color w:val="000000"/>
          <w:sz w:val="28"/>
          <w:szCs w:val="28"/>
          <w:u w:val="single"/>
        </w:rPr>
        <w:t>广东省东莞市南城街道滨河路100号一期1号楼101室</w:t>
      </w:r>
    </w:p>
    <w:p w14:paraId="37151E95">
      <w:pPr>
        <w:spacing w:line="360" w:lineRule="auto"/>
        <w:rPr>
          <w:rFonts w:hint="eastAsia"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电话：</w:t>
      </w:r>
      <w:r>
        <w:rPr>
          <w:rFonts w:ascii="仿宋_GB2312" w:hAnsi="仿宋" w:eastAsia="仿宋_GB2312" w:cs="仿宋"/>
          <w:color w:val="000000"/>
          <w:sz w:val="28"/>
          <w:szCs w:val="28"/>
          <w:u w:val="single"/>
        </w:rPr>
        <w:t xml:space="preserve">                                   </w:t>
      </w:r>
    </w:p>
    <w:p w14:paraId="589EBF63">
      <w:pPr>
        <w:spacing w:line="360" w:lineRule="auto"/>
        <w:rPr>
          <w:rFonts w:hint="eastAsia" w:ascii="仿宋_GB2312" w:hAnsi="仿宋" w:eastAsia="仿宋_GB2312" w:cs="仿宋"/>
          <w:color w:val="000000"/>
          <w:sz w:val="28"/>
          <w:szCs w:val="28"/>
          <w:u w:val="single"/>
        </w:rPr>
      </w:pPr>
    </w:p>
    <w:p w14:paraId="2A958816">
      <w:pPr>
        <w:spacing w:line="360" w:lineRule="auto"/>
        <w:rPr>
          <w:rFonts w:hint="eastAsia" w:ascii="仿宋_GB2312" w:hAnsi="仿宋" w:eastAsia="仿宋_GB2312" w:cs="仿宋"/>
          <w:color w:val="000000"/>
          <w:sz w:val="28"/>
          <w:szCs w:val="28"/>
          <w:u w:val="single"/>
        </w:rPr>
      </w:pPr>
      <w:r>
        <w:rPr>
          <w:rFonts w:hint="eastAsia" w:ascii="仿宋_GB2312" w:hAnsi="仿宋" w:eastAsia="仿宋_GB2312" w:cs="仿宋"/>
          <w:color w:val="000000"/>
          <w:sz w:val="28"/>
          <w:szCs w:val="28"/>
        </w:rPr>
        <w:t>乙方：</w:t>
      </w:r>
      <w:r>
        <w:rPr>
          <w:rFonts w:hint="eastAsia" w:ascii="仿宋_GB2312" w:hAnsi="仿宋" w:eastAsia="仿宋_GB2312" w:cs="仿宋"/>
          <w:color w:val="000000"/>
          <w:sz w:val="28"/>
          <w:szCs w:val="28"/>
          <w:u w:val="single"/>
          <w:lang w:val="en-US" w:eastAsia="zh-CN"/>
        </w:rPr>
        <w:t xml:space="preserve">                      </w:t>
      </w:r>
      <w:r>
        <w:rPr>
          <w:rFonts w:ascii="仿宋_GB2312" w:hAnsi="仿宋" w:eastAsia="仿宋_GB2312" w:cs="仿宋"/>
          <w:color w:val="000000"/>
          <w:sz w:val="28"/>
          <w:szCs w:val="28"/>
          <w:u w:val="single"/>
        </w:rPr>
        <w:t xml:space="preserve"> </w:t>
      </w:r>
    </w:p>
    <w:p w14:paraId="1BB5980C">
      <w:pPr>
        <w:spacing w:line="360" w:lineRule="auto"/>
        <w:rPr>
          <w:rFonts w:hint="default" w:ascii="仿宋_GB2312" w:hAnsi="仿宋" w:eastAsia="仿宋_GB2312" w:cs="仿宋"/>
          <w:color w:val="000000"/>
          <w:sz w:val="28"/>
          <w:szCs w:val="28"/>
          <w:u w:val="single"/>
          <w:lang w:val="en-US" w:eastAsia="zh-CN"/>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w:t>
      </w:r>
      <w:r>
        <w:rPr>
          <w:rFonts w:hint="eastAsia" w:ascii="仿宋_GB2312" w:hAnsi="仿宋" w:eastAsia="仿宋_GB2312" w:cs="仿宋"/>
          <w:color w:val="000000"/>
          <w:sz w:val="28"/>
          <w:szCs w:val="28"/>
          <w:u w:val="single"/>
          <w:lang w:val="en-US" w:eastAsia="zh-CN"/>
        </w:rPr>
        <w:t xml:space="preserve">                        </w:t>
      </w:r>
    </w:p>
    <w:p w14:paraId="44929CD1">
      <w:pPr>
        <w:spacing w:line="360" w:lineRule="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电话：</w:t>
      </w:r>
      <w:r>
        <w:rPr>
          <w:rFonts w:hint="eastAsia" w:ascii="仿宋_GB2312" w:hAnsi="仿宋" w:eastAsia="仿宋_GB2312" w:cs="仿宋"/>
          <w:color w:val="000000"/>
          <w:sz w:val="28"/>
          <w:szCs w:val="28"/>
          <w:u w:val="single"/>
          <w:lang w:val="en-US" w:eastAsia="zh-CN"/>
        </w:rPr>
        <w:t xml:space="preserve">           </w:t>
      </w:r>
      <w:r>
        <w:rPr>
          <w:rFonts w:ascii="仿宋_GB2312" w:hAnsi="仿宋" w:eastAsia="仿宋_GB2312" w:cs="仿宋"/>
          <w:color w:val="000000"/>
          <w:sz w:val="28"/>
          <w:szCs w:val="28"/>
          <w:u w:val="single"/>
        </w:rPr>
        <w:t xml:space="preserve">            </w:t>
      </w:r>
    </w:p>
    <w:p w14:paraId="60CD9421">
      <w:pPr>
        <w:spacing w:line="360" w:lineRule="auto"/>
        <w:rPr>
          <w:rFonts w:hint="eastAsia" w:ascii="仿宋_GB2312" w:hAnsi="仿宋" w:eastAsia="仿宋_GB2312" w:cs="仿宋"/>
          <w:color w:val="000000"/>
          <w:sz w:val="28"/>
          <w:szCs w:val="28"/>
        </w:rPr>
      </w:pPr>
    </w:p>
    <w:p w14:paraId="00349AD3">
      <w:pPr>
        <w:widowControl w:val="0"/>
        <w:autoSpaceDE/>
        <w:autoSpaceDN/>
        <w:adjustRightInd/>
        <w:spacing w:line="276" w:lineRule="auto"/>
        <w:ind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077413EE">
      <w:pPr>
        <w:autoSpaceDE/>
        <w:autoSpaceDN/>
        <w:adjustRightInd/>
        <w:spacing w:line="500" w:lineRule="exact"/>
        <w:ind w:firstLine="560" w:firstLineChars="200"/>
        <w:jc w:val="both"/>
        <w:rPr>
          <w:rFonts w:hint="eastAsia" w:ascii="仿宋" w:hAnsi="仿宋" w:eastAsia="仿宋" w:cs="仿宋"/>
          <w:i w:val="0"/>
          <w:iCs w:val="0"/>
          <w:caps w:val="0"/>
          <w:color w:val="000000"/>
          <w:spacing w:val="0"/>
          <w:kern w:val="2"/>
          <w:sz w:val="28"/>
          <w:szCs w:val="28"/>
          <w:u w:val="single"/>
          <w:shd w:val="clear"/>
        </w:rPr>
      </w:pPr>
      <w:r>
        <w:rPr>
          <w:rFonts w:hint="eastAsia" w:ascii="仿宋" w:hAnsi="仿宋" w:eastAsia="仿宋" w:cs="仿宋"/>
          <w:color w:val="000000"/>
          <w:sz w:val="28"/>
          <w:szCs w:val="28"/>
        </w:rPr>
        <w:t>项目名称：</w:t>
      </w:r>
      <w:r>
        <w:rPr>
          <w:rFonts w:hint="eastAsia" w:ascii="仿宋" w:hAnsi="仿宋" w:eastAsia="仿宋" w:cs="仿宋"/>
          <w:b w:val="0"/>
          <w:bCs w:val="0"/>
          <w:color w:val="000000"/>
          <w:kern w:val="2"/>
          <w:sz w:val="28"/>
          <w:szCs w:val="28"/>
          <w:u w:val="single"/>
        </w:rPr>
        <w:t>厚街二期1#2#鼓风机委外技术维修服务采购项目</w:t>
      </w:r>
    </w:p>
    <w:p w14:paraId="04A902A2">
      <w:pPr>
        <w:autoSpaceDE/>
        <w:autoSpaceDN/>
        <w:adjustRightInd/>
        <w:spacing w:line="500" w:lineRule="exact"/>
        <w:ind w:firstLine="560" w:firstLineChars="200"/>
        <w:jc w:val="both"/>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项目地点：</w:t>
      </w:r>
      <w:r>
        <w:rPr>
          <w:rFonts w:hint="eastAsia" w:ascii="仿宋" w:hAnsi="仿宋" w:eastAsia="仿宋" w:cs="仿宋"/>
          <w:color w:val="000000"/>
          <w:kern w:val="2"/>
          <w:sz w:val="28"/>
          <w:szCs w:val="28"/>
          <w:u w:val="single"/>
        </w:rPr>
        <w:t>东莞市厚街镇沙塘村沙隆路39号东莞市厚街沙塘水质净化厂内</w:t>
      </w:r>
      <w:r>
        <w:rPr>
          <w:rFonts w:ascii="仿宋" w:hAnsi="仿宋" w:eastAsia="仿宋" w:cs="仿宋"/>
          <w:color w:val="000000"/>
          <w:sz w:val="28"/>
          <w:szCs w:val="28"/>
          <w:u w:val="single"/>
        </w:rPr>
        <w:t xml:space="preserve">                </w:t>
      </w:r>
      <w:r>
        <w:rPr>
          <w:rFonts w:ascii="仿宋" w:hAnsi="仿宋" w:eastAsia="仿宋" w:cs="仿宋"/>
          <w:color w:val="000000"/>
          <w:sz w:val="28"/>
          <w:szCs w:val="28"/>
        </w:rPr>
        <w:t xml:space="preserve">                                                   </w:t>
      </w:r>
    </w:p>
    <w:p w14:paraId="4FF32E09">
      <w:pPr>
        <w:autoSpaceDE/>
        <w:autoSpaceDN/>
        <w:adjustRightInd/>
        <w:spacing w:line="500" w:lineRule="exact"/>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项目时间：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t xml:space="preserve">  至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B31DCAE">
      <w:pPr>
        <w:autoSpaceDE/>
        <w:autoSpaceDN/>
        <w:adjustRightInd/>
        <w:spacing w:line="276" w:lineRule="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一、污水处理厂风险辨识</w:t>
      </w:r>
    </w:p>
    <w:p w14:paraId="21198981">
      <w:pPr>
        <w:spacing w:before="181" w:line="276" w:lineRule="auto"/>
        <w:ind w:left="100" w:right="99" w:firstLine="600" w:firstLineChars="200"/>
        <w:jc w:val="both"/>
        <w:rPr>
          <w:rFonts w:hint="eastAsia" w:ascii="仿宋" w:hAnsi="仿宋" w:eastAsia="仿宋" w:cs="仿宋"/>
          <w:color w:val="000000"/>
          <w:sz w:val="30"/>
          <w:szCs w:val="30"/>
        </w:rPr>
      </w:pPr>
      <w:r>
        <w:rPr>
          <w:rFonts w:ascii="仿宋" w:hAnsi="仿宋" w:eastAsia="仿宋" w:cs="仿宋"/>
          <w:color w:val="00000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0CC37B42">
      <w:pPr>
        <w:spacing w:before="181" w:line="276" w:lineRule="auto"/>
        <w:ind w:left="100" w:right="99" w:firstLine="600" w:firstLineChars="200"/>
        <w:jc w:val="both"/>
        <w:rPr>
          <w:rFonts w:hint="eastAsia" w:ascii="仿宋" w:hAnsi="仿宋" w:eastAsia="仿宋" w:cs="仿宋"/>
          <w:color w:val="000000"/>
          <w:sz w:val="30"/>
          <w:szCs w:val="30"/>
        </w:rPr>
      </w:pPr>
      <w:r>
        <w:rPr>
          <w:rFonts w:ascii="仿宋" w:hAnsi="仿宋" w:eastAsia="仿宋" w:cs="仿宋"/>
          <w:color w:val="000000"/>
          <w:sz w:val="30"/>
          <w:szCs w:val="30"/>
        </w:rPr>
        <w:t>2、其他有限空间辨识，如:建筑施工未完工的地下暗室、管道及管道井等封闭、半封闭的设施及场所（地下隐蔽工程、</w:t>
      </w:r>
      <w:r>
        <w:rPr>
          <w:rFonts w:hint="eastAsia" w:ascii="仿宋" w:hAnsi="仿宋" w:eastAsia="仿宋" w:cs="仿宋"/>
          <w:color w:val="000000"/>
          <w:sz w:val="30"/>
          <w:szCs w:val="30"/>
        </w:rPr>
        <w:t>密闭容器、长期不用的设施或通风不畅的场所等）等。</w:t>
      </w:r>
    </w:p>
    <w:p w14:paraId="00606AD4">
      <w:pPr>
        <w:spacing w:before="44" w:line="276" w:lineRule="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二、危害因素分析</w:t>
      </w:r>
    </w:p>
    <w:p w14:paraId="325D4C85">
      <w:pPr>
        <w:autoSpaceDE/>
        <w:autoSpaceDN/>
        <w:adjustRightInd/>
        <w:spacing w:line="276" w:lineRule="auto"/>
        <w:ind w:firstLine="600" w:firstLineChars="200"/>
        <w:jc w:val="both"/>
        <w:rPr>
          <w:rFonts w:hint="eastAsia" w:ascii="仿宋" w:hAnsi="仿宋" w:eastAsia="仿宋" w:cs="仿宋"/>
          <w:color w:val="000000"/>
          <w:sz w:val="30"/>
          <w:szCs w:val="30"/>
        </w:rPr>
      </w:pPr>
      <w:r>
        <w:rPr>
          <w:rFonts w:ascii="仿宋" w:hAnsi="仿宋" w:eastAsia="仿宋" w:cs="仿宋"/>
          <w:color w:val="000000"/>
          <w:sz w:val="30"/>
          <w:szCs w:val="30"/>
        </w:rPr>
        <w:t>实施作业前，乙方应当对作业环境进行评估，分析存在的危险有害因素，列出危害因素清单</w:t>
      </w:r>
      <w:r>
        <w:rPr>
          <w:rFonts w:hint="eastAsia" w:ascii="仿宋" w:hAnsi="仿宋" w:eastAsia="仿宋" w:cs="仿宋"/>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1995F186">
      <w:pPr>
        <w:numPr>
          <w:ilvl w:val="255"/>
          <w:numId w:val="0"/>
        </w:numPr>
        <w:autoSpaceDE/>
        <w:autoSpaceDN/>
        <w:adjustRightInd/>
        <w:spacing w:line="500" w:lineRule="exact"/>
        <w:jc w:val="both"/>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三、协议实施条款</w:t>
      </w:r>
    </w:p>
    <w:p w14:paraId="680F858F">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“相关方”是指：在公司从事与公司生产经营活动有关的、在公司内从事各种公务活动和进行业务往来的外部单位和个人（以下简称“相关方”）。主要包括： </w:t>
      </w:r>
    </w:p>
    <w:p w14:paraId="742C4755">
      <w:pPr>
        <w:numPr>
          <w:ilvl w:val="255"/>
          <w:numId w:val="0"/>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（1）依照与公司订立的有关合同，在公司内从事基建、设</w:t>
      </w:r>
    </w:p>
    <w:p w14:paraId="005C5804">
      <w:pPr>
        <w:numPr>
          <w:ilvl w:val="255"/>
          <w:numId w:val="0"/>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备安装、维修保养、运输、后勤服务、劳务输出以及其他承包各种项目的外来单位或个人。 </w:t>
      </w:r>
    </w:p>
    <w:p w14:paraId="639529F7">
      <w:pPr>
        <w:numPr>
          <w:ilvl w:val="0"/>
          <w:numId w:val="3"/>
        </w:numPr>
        <w:autoSpaceDE/>
        <w:autoSpaceDN/>
        <w:adjustRightInd/>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进入单位内进行商务洽谈、参观访问、工作检查、学习交流及其他各类公务活动的外来单位或个人。</w:t>
      </w:r>
    </w:p>
    <w:p w14:paraId="3A51DE65">
      <w:pPr>
        <w:numPr>
          <w:ilvl w:val="0"/>
          <w:numId w:val="3"/>
        </w:numPr>
        <w:autoSpaceDE/>
        <w:autoSpaceDN/>
        <w:adjustRightInd/>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目前我司相关方包括但不限于保安人员、绿化环卫人员、安装施工人员、配送人员、参观人员等。</w:t>
      </w:r>
    </w:p>
    <w:p w14:paraId="0BD0611A">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危险作业包括但不限于以下内容：临水作业、进入受限空间作业、临时用电作业、高处作业、断路作业、破土作业、吊装作业、盲板抽堵作业。（以下简称：危险作业）</w:t>
      </w:r>
    </w:p>
    <w:p w14:paraId="20469EFB">
      <w:pPr>
        <w:numPr>
          <w:ilvl w:val="0"/>
          <w:numId w:val="2"/>
        </w:numPr>
        <w:spacing w:line="276" w:lineRule="auto"/>
        <w:ind w:left="0" w:firstLine="400"/>
        <w:rPr>
          <w:rFonts w:hint="eastAsia" w:ascii="仿宋" w:hAnsi="仿宋" w:eastAsia="仿宋" w:cs="仿宋"/>
          <w:color w:val="000000"/>
          <w:sz w:val="30"/>
          <w:szCs w:val="30"/>
        </w:rPr>
      </w:pPr>
      <w:r>
        <w:rPr>
          <w:rFonts w:ascii="仿宋" w:hAnsi="仿宋" w:eastAsia="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2E7B83C">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安全交底。每次进行危险作业等其他可能存在危险的作业前需由乙方的带班人员对作业人员进行安全交底。</w:t>
      </w:r>
    </w:p>
    <w:p w14:paraId="3B0F2189">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乙方需完善并加强对相关方的日常考勤管理，严格遵守厂区对进出人员的管理要求。</w:t>
      </w:r>
    </w:p>
    <w:p w14:paraId="55A7CAA7">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45CF5EFC">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乙方使用被派遣劳动者的，应当将被派遣劳动者纳入本单位从业人员统一管理，对被派遣劳动者进行岗位安全操作规程和安全操作技能的教育和培训。</w:t>
      </w:r>
    </w:p>
    <w:p w14:paraId="02AC5AEB">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乙方应制定与作业范围相适应的应急处置预案，并定期组织演练或者参加甲方组织的演练。</w:t>
      </w:r>
    </w:p>
    <w:p w14:paraId="41734CC0">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3C2339A7">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14:paraId="5684B881">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乙方依法参加工伤保险，为从业人员缴纳保险费，并应当为从事危险作业的人员办理意外伤害保险。</w:t>
      </w:r>
    </w:p>
    <w:p w14:paraId="7EA41199">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乙方应严格遵守国家、地方政府有关安全生产及劳动保护的法律法规、标准、规定，贯彻执行甲方的各项安全管理规章制度，严格按照生产场所操作规程制度。</w:t>
      </w:r>
    </w:p>
    <w:p w14:paraId="0703A1BF">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EDB6B6F">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携带进场的机器设备、机具必须是合格产品，乙方须对携带进场的机器设备、机具安全负责管理、维护及检查，对甲方自查发现的安全隐患落实整改措施。对由于乙方使用不合格机器设备、机具造成事故的，由乙方自行承担责任。</w:t>
      </w:r>
    </w:p>
    <w:p w14:paraId="19D58247">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5B81969">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551BC893">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4C688AB">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hint="eastAsia" w:ascii="Times New Roman" w:eastAsia="仿宋"/>
          <w:sz w:val="28"/>
          <w:szCs w:val="28"/>
        </w:rPr>
        <w:t>并要求乙方承担违约责任</w:t>
      </w:r>
      <w:r>
        <w:rPr>
          <w:rFonts w:ascii="Times New Roman" w:eastAsia="仿宋"/>
          <w:sz w:val="28"/>
          <w:szCs w:val="28"/>
        </w:rPr>
        <w:t>。</w:t>
      </w:r>
    </w:p>
    <w:p w14:paraId="3A387BA6">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60E81F6E">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454661C4">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因乙方原因，造成乙方损失，由乙方自负，给甲方造成财产损失和人员伤害，乙方要负全部责任，并全额赔偿甲方。</w:t>
      </w:r>
    </w:p>
    <w:p w14:paraId="4E8F896E">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非因甲方原因，造成乙方损失的，甲方不承担任何责任，由乙方自行承担全部责任。</w:t>
      </w:r>
    </w:p>
    <w:p w14:paraId="0C390A42">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乙方应严格遵守法律法规以及甲方的安全管理要求，并接受甲方的安全生产工作协调和监督，积极消除安全隐患。安全管理的基本要求包括但不限于以下条款：</w:t>
      </w:r>
    </w:p>
    <w:p w14:paraId="3727B508">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①禁火区内严禁吸烟、动火。有火灾危险的作业区域，乙方必须配置足够的灭火设施。</w:t>
      </w:r>
    </w:p>
    <w:p w14:paraId="19D05559">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②焊接、气割作业时两瓶距离必须达到</w:t>
      </w:r>
      <w:r>
        <w:rPr>
          <w:rFonts w:ascii="仿宋" w:hAnsi="仿宋" w:eastAsia="仿宋" w:cs="仿宋"/>
          <w:color w:val="000000"/>
          <w:sz w:val="30"/>
          <w:szCs w:val="30"/>
        </w:rPr>
        <w:t>5M及以上，气瓶距可能产生火花的电器、设备和其它火源的间距必须达到10M及以上。</w:t>
      </w:r>
    </w:p>
    <w:p w14:paraId="53EC932B">
      <w:pPr>
        <w:spacing w:line="276" w:lineRule="auto"/>
        <w:ind w:left="600" w:leftChars="250"/>
        <w:rPr>
          <w:rFonts w:hint="eastAsia" w:ascii="仿宋" w:hAnsi="仿宋" w:eastAsia="仿宋" w:cs="仿宋"/>
          <w:color w:val="000000"/>
          <w:sz w:val="30"/>
          <w:szCs w:val="30"/>
        </w:rPr>
      </w:pPr>
      <w:r>
        <w:rPr>
          <w:rFonts w:hint="eastAsia" w:ascii="仿宋" w:hAnsi="仿宋" w:eastAsia="仿宋" w:cs="仿宋"/>
          <w:color w:val="000000"/>
          <w:sz w:val="30"/>
          <w:szCs w:val="30"/>
        </w:rPr>
        <w:t>③严禁</w:t>
      </w:r>
      <w:r>
        <w:rPr>
          <w:rFonts w:ascii="仿宋" w:hAnsi="仿宋" w:eastAsia="仿宋" w:cs="仿宋"/>
          <w:color w:val="000000"/>
          <w:sz w:val="30"/>
          <w:szCs w:val="30"/>
        </w:rPr>
        <w:t>在厂内道路、消防通道内搭建临时建筑或堆放物资</w:t>
      </w:r>
      <w:r>
        <w:rPr>
          <w:rFonts w:hint="eastAsia" w:ascii="仿宋" w:hAnsi="仿宋" w:eastAsia="仿宋" w:cs="仿宋"/>
          <w:color w:val="000000"/>
          <w:sz w:val="30"/>
          <w:szCs w:val="30"/>
        </w:rPr>
        <w:t>；</w:t>
      </w:r>
    </w:p>
    <w:p w14:paraId="2B587AD4">
      <w:pPr>
        <w:spacing w:line="276" w:lineRule="auto"/>
        <w:rPr>
          <w:rFonts w:hint="eastAsia" w:ascii="仿宋" w:hAnsi="仿宋" w:eastAsia="仿宋" w:cs="仿宋"/>
          <w:color w:val="000000"/>
          <w:sz w:val="30"/>
          <w:szCs w:val="30"/>
        </w:rPr>
      </w:pPr>
      <w:r>
        <w:rPr>
          <w:rFonts w:hint="eastAsia" w:ascii="仿宋" w:hAnsi="仿宋" w:eastAsia="仿宋" w:cs="仿宋"/>
          <w:color w:val="000000"/>
          <w:sz w:val="30"/>
          <w:szCs w:val="30"/>
        </w:rPr>
        <w:t>严禁占用、堵塞、遮掩、挪用、损毁、破坏或因装修作业等工作或其他原因导致消防设施设备损坏。</w:t>
      </w:r>
    </w:p>
    <w:p w14:paraId="5236CCA1">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④作业场所的电动工具、电焊机等须有漏电保护器和相应的安全防护装置。</w:t>
      </w:r>
    </w:p>
    <w:p w14:paraId="789304B8">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⑤作业现场及居住室、办公室内的用电设施必须符合要求，严禁电线乱接、乱拉，刀闸和开关无盖，在电器设施上堆放物品。</w:t>
      </w:r>
    </w:p>
    <w:p w14:paraId="2C6BA4F5">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⑥防雷、防静电设施及用电设施要有良好接地。</w:t>
      </w:r>
    </w:p>
    <w:p w14:paraId="55D0986B">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⑦作业现场的危险区域，如临边、深坑、土方堆填区等，必须设置围栏和危险标志，夜间要设信号灯。</w:t>
      </w:r>
    </w:p>
    <w:p w14:paraId="4A2CCF09">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932267A">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21563D8">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BA8CF04">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6BE82F13">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乙方必须接受甲方的检查与监督，并应主动配合，做好安全工作。乙方若有出现违反本协议“第三条，协议实施条款”</w:t>
      </w:r>
      <w:r>
        <w:rPr>
          <w:rFonts w:ascii="仿宋" w:hAnsi="仿宋" w:eastAsia="仿宋" w:cs="仿宋"/>
          <w:color w:val="000000"/>
          <w:sz w:val="30"/>
          <w:szCs w:val="30"/>
        </w:rPr>
        <w:t>任一情形的，甲方有权要求乙方立即整改，且甲方有权视情况从工程结算款/服务价款中扣除（1000-2000）元/次作为违约金。</w:t>
      </w:r>
    </w:p>
    <w:p w14:paraId="22580565">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若乙方有下列情形之一的或在整改后仍违反协议的，甲方有权单方解除合同，甲方有权要求乙方向甲方支付本合同总金额的10%作为违约金，同时甲方有权要求乙方承担第</w:t>
      </w:r>
      <w:r>
        <w:rPr>
          <w:rFonts w:ascii="仿宋" w:hAnsi="仿宋" w:eastAsia="仿宋" w:cs="仿宋"/>
          <w:color w:val="000000"/>
          <w:sz w:val="30"/>
          <w:szCs w:val="30"/>
        </w:rPr>
        <w:t>2</w:t>
      </w:r>
      <w:r>
        <w:rPr>
          <w:rFonts w:hint="eastAsia" w:ascii="仿宋" w:hAnsi="仿宋" w:eastAsia="仿宋" w:cs="仿宋"/>
          <w:color w:val="000000"/>
          <w:sz w:val="30"/>
          <w:szCs w:val="30"/>
        </w:rPr>
        <w:t>5</w:t>
      </w:r>
      <w:r>
        <w:rPr>
          <w:rFonts w:ascii="仿宋" w:hAnsi="仿宋" w:eastAsia="仿宋" w:cs="仿宋"/>
          <w:color w:val="000000"/>
          <w:sz w:val="30"/>
          <w:szCs w:val="30"/>
        </w:rPr>
        <w:t>条的违约金。造成甲方损失的，乙方需另行赔偿：</w:t>
      </w:r>
    </w:p>
    <w:p w14:paraId="3268B391">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①乙方不能提供与项目相匹配的营业执照、施工资质、安全生产许可证、技术人员、特种作业人员、安全员和设备设施的；</w:t>
      </w:r>
    </w:p>
    <w:p w14:paraId="379C910A">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②乙方未对作业人员进行岗位安全操作规程和安全操作技能的教育和培训的；没有向作业人员提供劳动防护用品的；</w:t>
      </w:r>
    </w:p>
    <w:p w14:paraId="460C261E">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③乙方未对所属员工定期开展安全教育培训的；</w:t>
      </w:r>
    </w:p>
    <w:p w14:paraId="133054AC">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④在开展涉及危险性较高的作业时，乙方未在作业前报甲方的；</w:t>
      </w:r>
    </w:p>
    <w:p w14:paraId="1DCBE58E">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⑤乙方违章作业或违章指挥作业的；</w:t>
      </w:r>
    </w:p>
    <w:p w14:paraId="72AFF58A">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⑥乙方现场安全管理不到位或不服从甲方安全管理的；</w:t>
      </w:r>
    </w:p>
    <w:p w14:paraId="7466887D">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⑦发生事故后，乙方未及时开展应急救援工作的；</w:t>
      </w:r>
    </w:p>
    <w:p w14:paraId="13867FA0">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⑨未制定与作业范围相适应的应急处置预案；</w:t>
      </w:r>
    </w:p>
    <w:p w14:paraId="085770F4">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⑩乙方不履行协议义务或者未按协议约定履行义务的其他情况。</w:t>
      </w:r>
    </w:p>
    <w:p w14:paraId="2E5F00E6">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42D3AC68">
      <w:pPr>
        <w:numPr>
          <w:ilvl w:val="0"/>
          <w:numId w:val="4"/>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乙方在实施临水作业时，需设一名或以上监护人员；作业存在多种危险作业情况下，需严格落实2人或2人以上为一组协同作业或交替作业，不能单独作业。</w:t>
      </w:r>
    </w:p>
    <w:p w14:paraId="494C403A">
      <w:pPr>
        <w:numPr>
          <w:ilvl w:val="0"/>
          <w:numId w:val="4"/>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危险作业前，必须检查作业工具是否完好，做好交底工作。</w:t>
      </w:r>
    </w:p>
    <w:p w14:paraId="5BF7A703">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（3）危险作业时，必须做好安全防护措施（穿戴救生衣、安全绳（带）、水鞋、手套、不得穿拖鞋或凉鞋等），严格落实2人或2人以上为一组进行协同作业，不得单独作业。</w:t>
      </w:r>
    </w:p>
    <w:p w14:paraId="2A4F62E9">
      <w:p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（4）如遇阴雨及大雾、雷暴雨、台风等恶劣天气，禁止危险作业。</w:t>
      </w:r>
    </w:p>
    <w:p w14:paraId="30C3665F">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乙方对作业过程中潜在的安全风险不明确的，不可盲目作业，否则，造成的后果由乙方独自承担。</w:t>
      </w:r>
    </w:p>
    <w:p w14:paraId="7127103D">
      <w:pPr>
        <w:numPr>
          <w:ilvl w:val="0"/>
          <w:numId w:val="2"/>
        </w:numPr>
        <w:spacing w:line="276" w:lineRule="auto"/>
        <w:ind w:left="0" w:firstLine="400"/>
        <w:rPr>
          <w:rFonts w:hint="eastAsia" w:ascii="仿宋" w:hAnsi="仿宋" w:eastAsia="仿宋" w:cs="仿宋"/>
          <w:color w:val="000000"/>
          <w:sz w:val="30"/>
          <w:szCs w:val="30"/>
        </w:rPr>
      </w:pPr>
      <w:r>
        <w:rPr>
          <w:rFonts w:hint="eastAsia" w:ascii="仿宋" w:hAnsi="仿宋" w:eastAsia="仿宋" w:cs="仿宋"/>
          <w:color w:val="000000"/>
          <w:sz w:val="30"/>
          <w:szCs w:val="30"/>
        </w:rPr>
        <w:t>本协议一式</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叁</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w:t>
      </w:r>
      <w:r>
        <w:rPr>
          <w:rFonts w:ascii="Times New Roman" w:eastAsia="仿宋"/>
          <w:sz w:val="28"/>
          <w:szCs w:val="28"/>
        </w:rPr>
        <w:t>甲方执</w:t>
      </w:r>
      <w:r>
        <w:rPr>
          <w:rFonts w:hint="eastAsia" w:ascii="Times New Roman" w:eastAsia="仿宋"/>
          <w:sz w:val="28"/>
          <w:szCs w:val="28"/>
          <w:u w:val="single"/>
        </w:rPr>
        <w:t xml:space="preserve"> 贰</w:t>
      </w:r>
      <w:r>
        <w:rPr>
          <w:rFonts w:ascii="Times New Roman" w:eastAsia="仿宋"/>
          <w:sz w:val="28"/>
          <w:szCs w:val="28"/>
          <w:u w:val="single"/>
        </w:rPr>
        <w:t xml:space="preserve"> </w:t>
      </w:r>
      <w:r>
        <w:rPr>
          <w:rFonts w:ascii="Times New Roman" w:eastAsia="仿宋"/>
          <w:sz w:val="28"/>
          <w:szCs w:val="28"/>
        </w:rPr>
        <w:t>份，乙方执</w:t>
      </w:r>
      <w:r>
        <w:rPr>
          <w:rFonts w:ascii="Times New Roman" w:eastAsia="仿宋"/>
          <w:sz w:val="28"/>
          <w:szCs w:val="28"/>
          <w:u w:val="single"/>
        </w:rPr>
        <w:t xml:space="preserve"> </w:t>
      </w:r>
      <w:r>
        <w:rPr>
          <w:rFonts w:hint="eastAsia" w:ascii="Times New Roman" w:eastAsia="仿宋"/>
          <w:sz w:val="28"/>
          <w:szCs w:val="28"/>
          <w:u w:val="single"/>
        </w:rPr>
        <w:t>壹</w:t>
      </w:r>
      <w:r>
        <w:rPr>
          <w:rFonts w:ascii="Times New Roman" w:eastAsia="仿宋"/>
          <w:sz w:val="28"/>
          <w:szCs w:val="28"/>
          <w:u w:val="single"/>
        </w:rPr>
        <w:t xml:space="preserve"> </w:t>
      </w:r>
      <w:r>
        <w:rPr>
          <w:rFonts w:ascii="Times New Roman" w:eastAsia="仿宋"/>
          <w:sz w:val="28"/>
          <w:szCs w:val="28"/>
        </w:rPr>
        <w:t>份</w:t>
      </w:r>
      <w:r>
        <w:rPr>
          <w:rFonts w:hint="eastAsia" w:ascii="仿宋" w:hAnsi="仿宋" w:eastAsia="仿宋" w:cs="仿宋"/>
          <w:color w:val="000000"/>
          <w:sz w:val="30"/>
          <w:szCs w:val="30"/>
        </w:rPr>
        <w:t>，自双方盖章、并经甲方法定代表人及乙方法定代表人签字之日起生效。</w:t>
      </w:r>
    </w:p>
    <w:p w14:paraId="62A63A83">
      <w:pPr>
        <w:spacing w:line="276" w:lineRule="auto"/>
        <w:ind w:firstLine="560" w:firstLineChars="200"/>
        <w:rPr>
          <w:rFonts w:hint="eastAsia" w:ascii="仿宋" w:hAnsi="仿宋" w:eastAsia="仿宋" w:cs="仿宋"/>
          <w:color w:val="000000"/>
          <w:sz w:val="28"/>
        </w:rPr>
      </w:pPr>
    </w:p>
    <w:p w14:paraId="5BC29471">
      <w:pPr>
        <w:spacing w:line="276" w:lineRule="auto"/>
        <w:ind w:firstLine="568" w:firstLineChars="202"/>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乙方声明：</w:t>
      </w:r>
    </w:p>
    <w:p w14:paraId="7A4B1567">
      <w:pPr>
        <w:spacing w:line="276" w:lineRule="auto"/>
        <w:ind w:firstLine="568" w:firstLineChars="202"/>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14:paraId="03558400">
      <w:pPr>
        <w:ind w:firstLine="560" w:firstLineChars="200"/>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（以下无正文）</w:t>
      </w:r>
    </w:p>
    <w:p w14:paraId="40FD083C">
      <w:pPr>
        <w:ind w:firstLine="560" w:firstLineChars="200"/>
        <w:rPr>
          <w:rFonts w:hint="eastAsia" w:ascii="仿宋_GB2312" w:hAnsi="仿宋" w:eastAsia="仿宋_GB2312" w:cs="仿宋"/>
          <w:color w:val="000000"/>
          <w:sz w:val="28"/>
          <w:szCs w:val="28"/>
        </w:rPr>
      </w:pPr>
    </w:p>
    <w:p w14:paraId="5DD0D4C5">
      <w:pPr>
        <w:rPr>
          <w:rFonts w:hint="eastAsia" w:ascii="仿宋" w:hAnsi="仿宋" w:eastAsia="仿宋" w:cs="仿宋"/>
          <w:color w:val="000000"/>
          <w:sz w:val="28"/>
          <w:szCs w:val="28"/>
        </w:rPr>
      </w:pPr>
      <w:r>
        <w:rPr>
          <w:rFonts w:hint="eastAsia" w:ascii="仿宋" w:hAnsi="仿宋" w:eastAsia="仿宋" w:cs="仿宋"/>
          <w:color w:val="000000"/>
          <w:sz w:val="28"/>
          <w:szCs w:val="28"/>
        </w:rPr>
        <w:t>甲方（盖章）：</w:t>
      </w:r>
      <w:r>
        <w:rPr>
          <w:rFonts w:ascii="仿宋" w:hAnsi="仿宋" w:eastAsia="仿宋" w:cs="仿宋"/>
          <w:color w:val="000000"/>
          <w:sz w:val="28"/>
          <w:szCs w:val="28"/>
        </w:rPr>
        <w:t xml:space="preserve">                      乙方（盖章）： </w:t>
      </w:r>
    </w:p>
    <w:p w14:paraId="3A172D8D">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ascii="仿宋" w:hAnsi="仿宋" w:eastAsia="仿宋" w:cs="仿宋"/>
          <w:color w:val="000000"/>
          <w:sz w:val="28"/>
          <w:szCs w:val="28"/>
        </w:rPr>
        <w:t xml:space="preserve">          </w:t>
      </w:r>
      <w:r>
        <w:rPr>
          <w:rFonts w:hint="eastAsia" w:ascii="仿宋" w:hAnsi="仿宋" w:eastAsia="仿宋" w:cs="仿宋"/>
          <w:color w:val="000000"/>
          <w:sz w:val="28"/>
          <w:szCs w:val="28"/>
        </w:rPr>
        <w:t>法定代表人：</w:t>
      </w:r>
    </w:p>
    <w:p w14:paraId="3CACF02F">
      <w:pPr>
        <w:spacing w:line="360" w:lineRule="exact"/>
        <w:rPr>
          <w:rFonts w:hint="eastAsia" w:ascii="仿宋" w:hAnsi="仿宋" w:eastAsia="仿宋" w:cs="仿宋"/>
          <w:color w:val="000000"/>
          <w:sz w:val="28"/>
          <w:szCs w:val="28"/>
        </w:rPr>
      </w:pPr>
    </w:p>
    <w:p w14:paraId="308480FE">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签订日期：</w:t>
      </w:r>
    </w:p>
    <w:p w14:paraId="27032B9E">
      <w:pPr>
        <w:spacing w:line="480" w:lineRule="auto"/>
      </w:pPr>
      <w:r>
        <w:rPr>
          <w:rFonts w:hint="eastAsia" w:ascii="仿宋" w:hAnsi="仿宋" w:eastAsia="仿宋" w:cs="仿宋"/>
          <w:color w:val="000000"/>
          <w:sz w:val="28"/>
          <w:szCs w:val="28"/>
        </w:rPr>
        <w:t>签订地点：广东省东莞市</w:t>
      </w:r>
    </w:p>
    <w:p w14:paraId="3634BFBA">
      <w:pPr>
        <w:rPr>
          <w:rFonts w:hint="eastAsia"/>
        </w:rPr>
      </w:pPr>
    </w:p>
    <w:p w14:paraId="28A5C861">
      <w:pPr>
        <w:rPr>
          <w:rFonts w:hint="eastAsia"/>
        </w:rPr>
      </w:pPr>
    </w:p>
    <w:p w14:paraId="3D9720A9">
      <w:pPr>
        <w:rPr>
          <w:rFonts w:hint="eastAsia"/>
        </w:rPr>
      </w:pPr>
    </w:p>
    <w:p w14:paraId="400A401D">
      <w:pPr>
        <w:rPr>
          <w:rFonts w:hint="eastAsia"/>
        </w:rPr>
      </w:pPr>
    </w:p>
    <w:p w14:paraId="358EFBDB">
      <w:pPr>
        <w:rPr>
          <w:rFonts w:hint="eastAsia"/>
        </w:rPr>
      </w:pPr>
    </w:p>
    <w:p w14:paraId="7958C931">
      <w:pPr>
        <w:rPr>
          <w:rFonts w:hint="eastAsia"/>
        </w:rPr>
      </w:pPr>
      <w:r>
        <w:rPr>
          <w:rFonts w:hint="eastAsia"/>
        </w:rPr>
        <w:t>附件二：分项报价表</w:t>
      </w:r>
    </w:p>
    <w:p w14:paraId="5E017D11">
      <w:pPr>
        <w:rPr>
          <w:rFonts w:hint="eastAsia" w:eastAsia="宋体"/>
          <w:lang w:eastAsia="zh-CN"/>
        </w:rPr>
      </w:pPr>
    </w:p>
    <w:p w14:paraId="0884F33A">
      <w:pPr>
        <w:rPr>
          <w:rFonts w:hint="eastAsia" w:eastAsia="宋体"/>
          <w:lang w:eastAsia="zh-CN"/>
        </w:rPr>
      </w:pPr>
    </w:p>
    <w:p w14:paraId="1A458200">
      <w:pPr>
        <w:rPr>
          <w:rFonts w:hint="eastAsia"/>
        </w:rPr>
      </w:pPr>
    </w:p>
    <w:p w14:paraId="6E28D51D">
      <w:pPr>
        <w:sectPr>
          <w:footerReference r:id="rId5" w:type="default"/>
          <w:pgSz w:w="11906" w:h="16838"/>
          <w:pgMar w:top="1440" w:right="746" w:bottom="1440" w:left="1080" w:header="851" w:footer="992" w:gutter="0"/>
          <w:cols w:space="425" w:num="1"/>
          <w:docGrid w:type="lines" w:linePitch="312" w:charSpace="0"/>
        </w:sectPr>
      </w:pPr>
    </w:p>
    <w:p w14:paraId="4AB8BA9A">
      <w:r>
        <w:rPr>
          <w:rFonts w:hint="eastAsia"/>
        </w:rPr>
        <w:t>附件三：用户需求书</w:t>
      </w:r>
    </w:p>
    <w:p w14:paraId="6E34D87F">
      <w:pPr>
        <w:spacing w:line="360" w:lineRule="auto"/>
        <w:jc w:val="center"/>
        <w:rPr>
          <w:rFonts w:hint="eastAsia" w:ascii="Calibri" w:hAnsi="Calibri" w:eastAsia="宋体" w:cs="Times New Roman"/>
          <w:b/>
          <w:bCs/>
          <w:color w:val="auto"/>
          <w:sz w:val="36"/>
          <w:szCs w:val="36"/>
        </w:rPr>
      </w:pPr>
      <w:r>
        <w:rPr>
          <w:rFonts w:hint="eastAsia" w:ascii="Calibri" w:hAnsi="Calibri" w:eastAsia="宋体" w:cs="Times New Roman"/>
          <w:b/>
          <w:bCs/>
          <w:color w:val="auto"/>
          <w:sz w:val="36"/>
          <w:szCs w:val="36"/>
        </w:rPr>
        <w:t>厚街二期1#2#鼓风机委外技术维修服务</w:t>
      </w:r>
    </w:p>
    <w:p w14:paraId="6069DDFA">
      <w:pPr>
        <w:spacing w:line="360" w:lineRule="auto"/>
        <w:jc w:val="center"/>
        <w:rPr>
          <w:rFonts w:hint="eastAsia" w:ascii="Calibri" w:hAnsi="Calibri" w:eastAsia="宋体" w:cs="Times New Roman"/>
          <w:b/>
          <w:bCs/>
          <w:sz w:val="36"/>
          <w:szCs w:val="36"/>
          <w:lang w:val="en-US" w:eastAsia="zh-CN"/>
        </w:rPr>
      </w:pPr>
      <w:r>
        <w:rPr>
          <w:rFonts w:hint="eastAsia" w:ascii="Calibri" w:hAnsi="Calibri" w:eastAsia="宋体" w:cs="Times New Roman"/>
          <w:b/>
          <w:bCs/>
          <w:color w:val="auto"/>
          <w:sz w:val="36"/>
          <w:szCs w:val="36"/>
        </w:rPr>
        <w:t>采购项目</w:t>
      </w:r>
      <w:r>
        <w:rPr>
          <w:rFonts w:hint="eastAsia" w:ascii="Calibri" w:hAnsi="Calibri" w:eastAsia="宋体" w:cs="Times New Roman"/>
          <w:b/>
          <w:bCs/>
          <w:sz w:val="36"/>
          <w:szCs w:val="36"/>
        </w:rPr>
        <w:t>用户需求书</w:t>
      </w:r>
    </w:p>
    <w:p w14:paraId="5492E48C">
      <w:pPr>
        <w:rPr>
          <w:rFonts w:hint="eastAsia"/>
        </w:rPr>
      </w:pPr>
    </w:p>
    <w:p w14:paraId="0F33A97B">
      <w:pPr>
        <w:rPr>
          <w:rFonts w:hint="eastAsia" w:ascii="宋体" w:hAnsi="宋体" w:eastAsia="宋体" w:cs="Times New Roman"/>
          <w:b/>
          <w:sz w:val="28"/>
          <w:szCs w:val="28"/>
        </w:rPr>
      </w:pPr>
      <w:r>
        <w:rPr>
          <w:rFonts w:hint="eastAsia" w:ascii="宋体" w:hAnsi="宋体" w:eastAsia="宋体" w:cs="Times New Roman"/>
          <w:b/>
          <w:sz w:val="28"/>
          <w:szCs w:val="28"/>
        </w:rPr>
        <w:t>一、</w:t>
      </w:r>
      <w:r>
        <w:rPr>
          <w:rFonts w:ascii="宋体" w:hAnsi="宋体" w:eastAsia="宋体" w:cs="Times New Roman"/>
          <w:b/>
          <w:sz w:val="28"/>
          <w:szCs w:val="28"/>
        </w:rPr>
        <w:t>项目信息</w:t>
      </w:r>
    </w:p>
    <w:p w14:paraId="490BCC4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采购人：东莞市石鼓净水有限公司</w:t>
      </w:r>
    </w:p>
    <w:p w14:paraId="33251F6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采购内容：</w:t>
      </w:r>
      <w:r>
        <w:rPr>
          <w:rFonts w:hint="eastAsia" w:ascii="宋体" w:hAnsi="宋体" w:eastAsia="宋体" w:cs="Times New Roman"/>
          <w:b w:val="0"/>
          <w:bCs w:val="0"/>
          <w:sz w:val="24"/>
          <w:szCs w:val="24"/>
        </w:rPr>
        <w:t>厚街二期1#2#鼓风机委外技术维修服务采购项目</w:t>
      </w:r>
      <w:r>
        <w:rPr>
          <w:rFonts w:hint="eastAsia" w:ascii="宋体" w:hAnsi="宋体" w:eastAsia="宋体" w:cs="Times New Roman"/>
          <w:sz w:val="24"/>
          <w:szCs w:val="24"/>
        </w:rPr>
        <w:t>（详见“</w:t>
      </w:r>
      <w:r>
        <w:rPr>
          <w:rFonts w:ascii="宋体" w:hAnsi="宋体" w:eastAsia="宋体" w:cs="Times New Roman"/>
          <w:sz w:val="24"/>
          <w:szCs w:val="24"/>
        </w:rPr>
        <w:t>3.1</w:t>
      </w:r>
      <w:r>
        <w:rPr>
          <w:rFonts w:hint="eastAsia" w:ascii="宋体" w:hAnsi="宋体" w:eastAsia="宋体" w:cs="Times New Roman"/>
          <w:sz w:val="24"/>
          <w:szCs w:val="24"/>
          <w:lang w:val="en-US" w:eastAsia="zh-CN"/>
        </w:rPr>
        <w:t>服务范围</w:t>
      </w:r>
      <w:r>
        <w:rPr>
          <w:rFonts w:ascii="宋体" w:hAnsi="宋体" w:eastAsia="宋体" w:cs="Times New Roman"/>
          <w:sz w:val="24"/>
          <w:szCs w:val="24"/>
        </w:rPr>
        <w:t>”）</w:t>
      </w:r>
    </w:p>
    <w:p w14:paraId="40043BF8">
      <w:pPr>
        <w:rPr>
          <w:rFonts w:hint="eastAsia"/>
        </w:rPr>
      </w:pPr>
    </w:p>
    <w:p w14:paraId="74638AE3">
      <w:pPr>
        <w:numPr>
          <w:ilvl w:val="0"/>
          <w:numId w:val="1"/>
        </w:numPr>
        <w:rPr>
          <w:rFonts w:ascii="宋体" w:hAnsi="宋体" w:eastAsia="宋体" w:cs="Times New Roman"/>
          <w:b/>
          <w:sz w:val="28"/>
          <w:szCs w:val="28"/>
        </w:rPr>
      </w:pPr>
      <w:r>
        <w:rPr>
          <w:rFonts w:ascii="宋体" w:hAnsi="宋体" w:eastAsia="宋体" w:cs="Times New Roman"/>
          <w:b/>
          <w:sz w:val="28"/>
          <w:szCs w:val="28"/>
        </w:rPr>
        <w:t>项目概况</w:t>
      </w:r>
    </w:p>
    <w:p w14:paraId="17E07E97">
      <w:pPr>
        <w:widowControl/>
        <w:shd w:val="clear" w:color="auto" w:fill="FFFFFF"/>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为确保</w:t>
      </w:r>
      <w:r>
        <w:rPr>
          <w:rFonts w:hint="eastAsia" w:ascii="宋体" w:hAnsi="宋体" w:eastAsia="宋体" w:cs="Times New Roman"/>
          <w:color w:val="000000"/>
          <w:sz w:val="24"/>
          <w:szCs w:val="24"/>
          <w:lang w:val="en-US" w:eastAsia="zh-CN"/>
        </w:rPr>
        <w:t>厚街二期1#2#鼓风机</w:t>
      </w:r>
      <w:r>
        <w:rPr>
          <w:rFonts w:hint="eastAsia" w:ascii="宋体" w:hAnsi="宋体" w:eastAsia="宋体" w:cs="Times New Roman"/>
          <w:color w:val="000000"/>
          <w:sz w:val="24"/>
          <w:szCs w:val="24"/>
        </w:rPr>
        <w:t>设备故障时能得到及时维修，保证设备正常运行</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满足厂区的</w:t>
      </w:r>
      <w:r>
        <w:rPr>
          <w:rFonts w:hint="eastAsia" w:ascii="宋体" w:hAnsi="宋体" w:eastAsia="宋体" w:cs="Times New Roman"/>
          <w:color w:val="000000"/>
          <w:sz w:val="24"/>
          <w:szCs w:val="24"/>
          <w:lang w:val="en-US" w:eastAsia="zh-CN"/>
        </w:rPr>
        <w:t>生化池曝气系统曝气量</w:t>
      </w:r>
      <w:r>
        <w:rPr>
          <w:rFonts w:hint="eastAsia" w:ascii="宋体" w:hAnsi="宋体" w:eastAsia="宋体" w:cs="Times New Roman"/>
          <w:color w:val="000000"/>
          <w:sz w:val="24"/>
          <w:szCs w:val="24"/>
        </w:rPr>
        <w:t>、水量要求，</w:t>
      </w:r>
      <w:r>
        <w:rPr>
          <w:rFonts w:hint="eastAsia" w:ascii="宋体" w:hAnsi="宋体" w:eastAsia="宋体" w:cs="Times New Roman"/>
          <w:color w:val="000000"/>
          <w:sz w:val="24"/>
          <w:szCs w:val="24"/>
          <w:lang w:val="en-US" w:eastAsia="zh-CN"/>
        </w:rPr>
        <w:t>避免</w:t>
      </w:r>
      <w:r>
        <w:rPr>
          <w:rFonts w:hint="eastAsia" w:ascii="宋体" w:hAnsi="宋体" w:eastAsia="宋体" w:cs="Times New Roman"/>
          <w:color w:val="000000"/>
          <w:sz w:val="24"/>
          <w:szCs w:val="24"/>
        </w:rPr>
        <w:t>影响厂区正常生产。现采购</w:t>
      </w:r>
      <w:r>
        <w:rPr>
          <w:rFonts w:hint="eastAsia" w:ascii="宋体" w:hAnsi="宋体" w:eastAsia="宋体" w:cs="Times New Roman"/>
          <w:color w:val="000000"/>
          <w:sz w:val="24"/>
          <w:szCs w:val="24"/>
          <w:lang w:val="en-US" w:eastAsia="zh-CN"/>
        </w:rPr>
        <w:t>专业服务单位，对1#</w:t>
      </w:r>
      <w:r>
        <w:rPr>
          <w:rFonts w:hint="eastAsia" w:ascii="宋体" w:hAnsi="宋体" w:eastAsia="宋体" w:cs="Times New Roman"/>
          <w:b w:val="0"/>
          <w:bCs w:val="0"/>
          <w:sz w:val="24"/>
          <w:szCs w:val="24"/>
          <w:lang w:val="en-US" w:eastAsia="zh-CN"/>
        </w:rPr>
        <w:t>2#鼓风机开展委外技术维修服务，以保障设备及时恢复正常运行状态</w:t>
      </w:r>
      <w:r>
        <w:rPr>
          <w:rFonts w:hint="eastAsia" w:ascii="宋体" w:hAnsi="宋体" w:eastAsia="宋体" w:cs="Times New Roman"/>
          <w:color w:val="000000"/>
          <w:sz w:val="24"/>
          <w:szCs w:val="24"/>
        </w:rPr>
        <w:t>。</w:t>
      </w:r>
    </w:p>
    <w:p w14:paraId="14435F75">
      <w:pPr>
        <w:widowControl/>
        <w:shd w:val="clear" w:color="auto" w:fill="FFFFFF"/>
        <w:spacing w:line="360" w:lineRule="auto"/>
        <w:ind w:firstLine="480" w:firstLineChars="200"/>
        <w:rPr>
          <w:rFonts w:hint="default" w:ascii="宋体" w:hAnsi="宋体" w:eastAsia="宋体" w:cs="Times New Roman"/>
          <w:kern w:val="2"/>
          <w:sz w:val="24"/>
          <w:szCs w:val="24"/>
        </w:rPr>
      </w:pPr>
    </w:p>
    <w:p w14:paraId="1B22DAD7">
      <w:pPr>
        <w:rPr>
          <w:rFonts w:hint="eastAsia" w:ascii="宋体" w:hAnsi="宋体" w:eastAsia="宋体" w:cs="Times New Roman"/>
          <w:b/>
          <w:sz w:val="28"/>
          <w:szCs w:val="28"/>
        </w:rPr>
      </w:pPr>
      <w:r>
        <w:rPr>
          <w:rFonts w:hint="eastAsia" w:ascii="宋体" w:hAnsi="宋体" w:eastAsia="宋体" w:cs="Times New Roman"/>
          <w:b/>
          <w:sz w:val="28"/>
          <w:szCs w:val="28"/>
        </w:rPr>
        <w:t>三、</w:t>
      </w:r>
      <w:r>
        <w:rPr>
          <w:rFonts w:hint="eastAsia" w:ascii="宋体" w:hAnsi="宋体" w:eastAsia="宋体" w:cs="Times New Roman"/>
          <w:b/>
          <w:sz w:val="28"/>
          <w:szCs w:val="28"/>
          <w:lang w:val="en-US" w:eastAsia="zh-CN"/>
        </w:rPr>
        <w:t>服务</w:t>
      </w:r>
      <w:r>
        <w:rPr>
          <w:rFonts w:ascii="宋体" w:hAnsi="宋体" w:eastAsia="宋体" w:cs="Times New Roman"/>
          <w:b/>
          <w:sz w:val="28"/>
          <w:szCs w:val="28"/>
        </w:rPr>
        <w:t>要求</w:t>
      </w:r>
    </w:p>
    <w:p w14:paraId="4583D73A">
      <w:pPr>
        <w:spacing w:after="312" w:afterLines="100"/>
        <w:rPr>
          <w:rFonts w:hint="default" w:ascii="宋体" w:hAnsi="宋体" w:eastAsia="宋体" w:cs="Times New Roman"/>
          <w:b/>
          <w:sz w:val="24"/>
          <w:szCs w:val="24"/>
          <w:lang w:val="en-US" w:eastAsia="zh-CN"/>
        </w:rPr>
      </w:pPr>
      <w:r>
        <w:rPr>
          <w:rFonts w:ascii="宋体" w:hAnsi="宋体" w:eastAsia="宋体" w:cs="Times New Roman"/>
          <w:b/>
          <w:sz w:val="24"/>
          <w:szCs w:val="24"/>
        </w:rPr>
        <w:t xml:space="preserve">3.1 </w:t>
      </w:r>
      <w:r>
        <w:rPr>
          <w:rFonts w:hint="eastAsia" w:ascii="宋体" w:hAnsi="宋体" w:eastAsia="宋体" w:cs="Times New Roman"/>
          <w:b/>
          <w:sz w:val="24"/>
          <w:szCs w:val="24"/>
          <w:lang w:val="en-US" w:eastAsia="zh-CN"/>
        </w:rPr>
        <w:t>服务范围</w:t>
      </w:r>
    </w:p>
    <w:tbl>
      <w:tblPr>
        <w:tblStyle w:val="21"/>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381"/>
        <w:gridCol w:w="3930"/>
        <w:gridCol w:w="740"/>
        <w:gridCol w:w="1531"/>
      </w:tblGrid>
      <w:tr w14:paraId="3DCD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08" w:type="dxa"/>
            <w:tcBorders>
              <w:tl2br w:val="nil"/>
              <w:tr2bl w:val="nil"/>
            </w:tcBorders>
            <w:shd w:val="clear" w:color="auto" w:fill="auto"/>
            <w:vAlign w:val="center"/>
          </w:tcPr>
          <w:p w14:paraId="7988AFAD">
            <w:pPr>
              <w:ind w:left="-120" w:leftChars="-50" w:right="-120" w:rightChars="-50"/>
              <w:jc w:val="center"/>
              <w:rPr>
                <w:rFonts w:ascii="宋体" w:hAnsi="宋体"/>
                <w:szCs w:val="21"/>
              </w:rPr>
            </w:pPr>
            <w:r>
              <w:rPr>
                <w:rFonts w:hint="eastAsia" w:ascii="宋体" w:hAnsi="宋体"/>
                <w:szCs w:val="21"/>
              </w:rPr>
              <w:t>序号</w:t>
            </w:r>
          </w:p>
        </w:tc>
        <w:tc>
          <w:tcPr>
            <w:tcW w:w="1381" w:type="dxa"/>
            <w:tcBorders>
              <w:tl2br w:val="nil"/>
              <w:tr2bl w:val="nil"/>
            </w:tcBorders>
            <w:shd w:val="clear" w:color="auto" w:fill="auto"/>
            <w:vAlign w:val="center"/>
          </w:tcPr>
          <w:p w14:paraId="0A3FC7BC">
            <w:pPr>
              <w:jc w:val="center"/>
              <w:rPr>
                <w:rFonts w:hint="default" w:ascii="宋体" w:hAnsi="宋体" w:eastAsia="宋体"/>
                <w:szCs w:val="21"/>
                <w:lang w:val="en-US" w:eastAsia="zh-CN"/>
              </w:rPr>
            </w:pPr>
            <w:r>
              <w:rPr>
                <w:rFonts w:hint="eastAsia" w:ascii="宋体" w:hAnsi="宋体"/>
                <w:szCs w:val="21"/>
                <w:lang w:val="en-US" w:eastAsia="zh-CN"/>
              </w:rPr>
              <w:t>采购项目</w:t>
            </w:r>
          </w:p>
        </w:tc>
        <w:tc>
          <w:tcPr>
            <w:tcW w:w="3930" w:type="dxa"/>
            <w:tcBorders>
              <w:tl2br w:val="nil"/>
              <w:tr2bl w:val="nil"/>
            </w:tcBorders>
            <w:vAlign w:val="center"/>
          </w:tcPr>
          <w:p w14:paraId="0AB04203">
            <w:pPr>
              <w:jc w:val="both"/>
              <w:rPr>
                <w:rFonts w:ascii="宋体" w:hAnsi="宋体"/>
                <w:szCs w:val="21"/>
              </w:rPr>
            </w:pPr>
            <w:r>
              <w:rPr>
                <w:rFonts w:hint="eastAsia" w:ascii="宋体" w:hAnsi="宋体"/>
                <w:szCs w:val="21"/>
                <w:lang w:val="en-US" w:eastAsia="zh-CN"/>
              </w:rPr>
              <w:t xml:space="preserve">               服务</w:t>
            </w:r>
            <w:r>
              <w:rPr>
                <w:rFonts w:hint="eastAsia" w:ascii="宋体" w:hAnsi="宋体"/>
                <w:szCs w:val="21"/>
              </w:rPr>
              <w:t>要求</w:t>
            </w:r>
          </w:p>
        </w:tc>
        <w:tc>
          <w:tcPr>
            <w:tcW w:w="740" w:type="dxa"/>
            <w:tcBorders>
              <w:tl2br w:val="nil"/>
              <w:tr2bl w:val="nil"/>
            </w:tcBorders>
            <w:shd w:val="clear" w:color="auto" w:fill="auto"/>
            <w:vAlign w:val="center"/>
          </w:tcPr>
          <w:p w14:paraId="743DD0C3">
            <w:pPr>
              <w:jc w:val="center"/>
              <w:rPr>
                <w:rFonts w:ascii="宋体" w:hAnsi="宋体"/>
                <w:szCs w:val="21"/>
              </w:rPr>
            </w:pPr>
            <w:r>
              <w:rPr>
                <w:rFonts w:hint="eastAsia" w:ascii="宋体" w:hAnsi="宋体"/>
                <w:szCs w:val="21"/>
              </w:rPr>
              <w:t>数量</w:t>
            </w:r>
          </w:p>
        </w:tc>
        <w:tc>
          <w:tcPr>
            <w:tcW w:w="1531" w:type="dxa"/>
            <w:tcBorders>
              <w:tl2br w:val="nil"/>
              <w:tr2bl w:val="nil"/>
            </w:tcBorders>
            <w:shd w:val="clear" w:color="auto" w:fill="auto"/>
            <w:vAlign w:val="center"/>
          </w:tcPr>
          <w:p w14:paraId="3C108F5E">
            <w:pPr>
              <w:jc w:val="center"/>
              <w:rPr>
                <w:rFonts w:ascii="宋体" w:hAnsi="宋体"/>
                <w:szCs w:val="21"/>
              </w:rPr>
            </w:pPr>
            <w:r>
              <w:rPr>
                <w:rFonts w:hint="eastAsia" w:ascii="宋体" w:hAnsi="宋体"/>
                <w:szCs w:val="21"/>
              </w:rPr>
              <w:t>备注</w:t>
            </w:r>
          </w:p>
        </w:tc>
      </w:tr>
      <w:tr w14:paraId="73D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08" w:type="dxa"/>
            <w:shd w:val="clear" w:color="auto" w:fill="auto"/>
            <w:vAlign w:val="center"/>
          </w:tcPr>
          <w:p w14:paraId="5ED7B508">
            <w:pPr>
              <w:jc w:val="center"/>
              <w:rPr>
                <w:rFonts w:ascii="宋体" w:hAnsi="宋体"/>
                <w:szCs w:val="21"/>
              </w:rPr>
            </w:pPr>
            <w:r>
              <w:rPr>
                <w:rFonts w:hint="eastAsia" w:ascii="宋体" w:hAnsi="宋体"/>
                <w:szCs w:val="21"/>
              </w:rPr>
              <w:t>1</w:t>
            </w:r>
          </w:p>
        </w:tc>
        <w:tc>
          <w:tcPr>
            <w:tcW w:w="1381" w:type="dxa"/>
            <w:shd w:val="clear" w:color="auto" w:fill="auto"/>
            <w:vAlign w:val="center"/>
          </w:tcPr>
          <w:p w14:paraId="39C2C31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b w:val="0"/>
                <w:bCs w:val="0"/>
                <w:sz w:val="21"/>
                <w:szCs w:val="21"/>
                <w:lang w:val="en-US" w:eastAsia="zh-CN"/>
              </w:rPr>
              <w:t>1#2#鼓风机技术服务</w:t>
            </w:r>
          </w:p>
        </w:tc>
        <w:tc>
          <w:tcPr>
            <w:tcW w:w="3930" w:type="dxa"/>
            <w:vAlign w:val="center"/>
          </w:tcPr>
          <w:p w14:paraId="11C89A6F">
            <w:pPr>
              <w:jc w:val="center"/>
              <w:rPr>
                <w:rFonts w:hint="default" w:ascii="宋体" w:hAnsi="宋体" w:eastAsia="宋体"/>
                <w:szCs w:val="21"/>
                <w:lang w:val="en-US" w:eastAsia="zh-CN"/>
              </w:rPr>
            </w:pPr>
          </w:p>
          <w:p w14:paraId="5E119BBF">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派专业技术人员来现场处理以下：</w:t>
            </w:r>
          </w:p>
          <w:p w14:paraId="15849F82">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1、对 1#鼓风机触摸屏进行更换安装并重新写入适配的程序（由厂区提供适配的触摸屏），恢复1#鼓风机正常通讯和控制使用；</w:t>
            </w:r>
          </w:p>
          <w:p w14:paraId="07605DDB">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2、对 2#鼓风机所出现的故障问题，进行详细检修并更换安装新的配件（涉及的配件更换由厂区提供），恢复该设备的正常使用。</w:t>
            </w:r>
          </w:p>
          <w:p w14:paraId="61CA62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Times New Roman"/>
                <w:sz w:val="21"/>
                <w:szCs w:val="21"/>
                <w:lang w:val="en-US" w:eastAsia="zh-CN"/>
              </w:rPr>
              <w:t xml:space="preserve"> </w:t>
            </w:r>
          </w:p>
        </w:tc>
        <w:tc>
          <w:tcPr>
            <w:tcW w:w="740" w:type="dxa"/>
            <w:shd w:val="clear" w:color="auto" w:fill="auto"/>
            <w:vAlign w:val="center"/>
          </w:tcPr>
          <w:p w14:paraId="2B761632">
            <w:pPr>
              <w:jc w:val="center"/>
              <w:rPr>
                <w:rFonts w:hint="default" w:ascii="宋体" w:hAnsi="宋体"/>
                <w:szCs w:val="21"/>
                <w:lang w:val="en-US"/>
              </w:rPr>
            </w:pPr>
            <w:r>
              <w:rPr>
                <w:rFonts w:hint="eastAsia" w:ascii="宋体" w:hAnsi="宋体"/>
                <w:szCs w:val="21"/>
                <w:lang w:val="en-US" w:eastAsia="zh-CN"/>
              </w:rPr>
              <w:t>1项</w:t>
            </w:r>
          </w:p>
        </w:tc>
        <w:tc>
          <w:tcPr>
            <w:tcW w:w="1531" w:type="dxa"/>
            <w:shd w:val="clear" w:color="auto" w:fill="auto"/>
            <w:vAlign w:val="center"/>
          </w:tcPr>
          <w:p w14:paraId="770601B8">
            <w:pPr>
              <w:jc w:val="center"/>
              <w:rPr>
                <w:rFonts w:hint="default" w:ascii="宋体" w:hAnsi="宋体"/>
                <w:bCs/>
                <w:szCs w:val="21"/>
                <w:lang w:val="en-US"/>
              </w:rPr>
            </w:pPr>
          </w:p>
        </w:tc>
      </w:tr>
    </w:tbl>
    <w:p w14:paraId="0C18F8BF">
      <w:pPr>
        <w:ind w:firstLineChars="0"/>
        <w:rPr>
          <w:rFonts w:ascii="宋体" w:hAnsi="宋体" w:eastAsia="宋体" w:cs="宋体"/>
          <w:b/>
          <w:color w:val="000000"/>
          <w:kern w:val="0"/>
          <w:sz w:val="24"/>
          <w:szCs w:val="24"/>
        </w:rPr>
      </w:pPr>
      <w:r>
        <w:rPr>
          <w:rFonts w:ascii="宋体" w:hAnsi="宋体" w:eastAsia="宋体" w:cs="宋体"/>
          <w:b/>
          <w:color w:val="000000"/>
          <w:kern w:val="0"/>
          <w:sz w:val="24"/>
          <w:szCs w:val="24"/>
        </w:rPr>
        <w:t>3.</w:t>
      </w:r>
      <w:r>
        <w:rPr>
          <w:rFonts w:hint="default" w:ascii="宋体" w:hAnsi="宋体" w:eastAsia="宋体" w:cs="宋体"/>
          <w:b/>
          <w:color w:val="000000"/>
          <w:kern w:val="0"/>
          <w:sz w:val="24"/>
          <w:szCs w:val="24"/>
          <w:lang w:val="en-US" w:eastAsia="zh-CN"/>
        </w:rPr>
        <w:t>2</w:t>
      </w:r>
      <w:r>
        <w:rPr>
          <w:rFonts w:ascii="宋体" w:hAnsi="宋体" w:eastAsia="宋体" w:cs="宋体"/>
          <w:b/>
          <w:color w:val="000000"/>
          <w:kern w:val="0"/>
          <w:sz w:val="24"/>
          <w:szCs w:val="24"/>
        </w:rPr>
        <w:t xml:space="preserve"> </w:t>
      </w:r>
      <w:r>
        <w:rPr>
          <w:rFonts w:hint="default" w:ascii="宋体" w:hAnsi="宋体" w:eastAsia="宋体" w:cs="宋体"/>
          <w:b/>
          <w:color w:val="000000"/>
          <w:kern w:val="0"/>
          <w:sz w:val="24"/>
          <w:szCs w:val="24"/>
          <w:lang w:val="en-US" w:eastAsia="zh-CN"/>
        </w:rPr>
        <w:t>技术</w:t>
      </w:r>
      <w:r>
        <w:rPr>
          <w:rFonts w:hint="default" w:ascii="宋体" w:hAnsi="宋体" w:eastAsia="宋体" w:cs="宋体"/>
          <w:b/>
          <w:color w:val="000000"/>
          <w:kern w:val="0"/>
          <w:sz w:val="24"/>
          <w:szCs w:val="24"/>
        </w:rPr>
        <w:t>要求</w:t>
      </w:r>
    </w:p>
    <w:p w14:paraId="0D6EDE41">
      <w:pPr>
        <w:widowControl w:val="0"/>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1、项目采购内容及要求，必须按国家标准、行业标准、检定规程、设备技术要求等规定,确保设备使用的正常、安全。</w:t>
      </w:r>
    </w:p>
    <w:p w14:paraId="0E71E763">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2、服务单位得到采购人同意后服务单位根据采购人的时间要求，派专业技术人员</w:t>
      </w:r>
      <w:r>
        <w:rPr>
          <w:rFonts w:hint="eastAsia" w:ascii="宋体" w:hAnsi="宋体" w:eastAsia="宋体" w:cs="Times New Roman"/>
          <w:b w:val="0"/>
          <w:color w:val="auto"/>
          <w:kern w:val="2"/>
          <w:sz w:val="24"/>
          <w:szCs w:val="24"/>
          <w:lang w:val="en-US" w:eastAsia="zh-CN" w:bidi="ar-SA"/>
        </w:rPr>
        <w:t>到现场，处理厚街二期</w:t>
      </w:r>
      <w:r>
        <w:rPr>
          <w:rFonts w:hint="default" w:ascii="宋体" w:hAnsi="宋体" w:eastAsia="宋体" w:cs="Times New Roman"/>
          <w:b w:val="0"/>
          <w:color w:val="auto"/>
          <w:kern w:val="2"/>
          <w:sz w:val="24"/>
          <w:szCs w:val="24"/>
          <w:lang w:val="en-US" w:eastAsia="zh-CN" w:bidi="ar-SA"/>
        </w:rPr>
        <w:t>1#</w:t>
      </w:r>
      <w:r>
        <w:rPr>
          <w:rFonts w:hint="eastAsia" w:ascii="宋体" w:hAnsi="宋体" w:eastAsia="宋体" w:cs="Times New Roman"/>
          <w:color w:val="auto"/>
          <w:kern w:val="2"/>
          <w:sz w:val="24"/>
          <w:szCs w:val="24"/>
          <w:lang w:val="en-US" w:eastAsia="zh-CN" w:bidi="ar-SA"/>
        </w:rPr>
        <w:t>2#鼓风机所出现的故障问题，恢复设备的正常使用</w:t>
      </w:r>
      <w:r>
        <w:rPr>
          <w:rFonts w:hint="default" w:ascii="宋体" w:hAnsi="宋体" w:eastAsia="宋体" w:cs="Times New Roman"/>
          <w:color w:val="auto"/>
          <w:kern w:val="2"/>
          <w:sz w:val="24"/>
          <w:szCs w:val="24"/>
          <w:lang w:val="en-US" w:eastAsia="zh-CN" w:bidi="ar-SA"/>
        </w:rPr>
        <w:t>，并</w:t>
      </w:r>
      <w:r>
        <w:rPr>
          <w:rFonts w:hint="eastAsia" w:ascii="宋体" w:hAnsi="宋体" w:eastAsia="宋体" w:cs="Times New Roman"/>
          <w:i w:val="0"/>
          <w:iCs w:val="0"/>
          <w:caps w:val="0"/>
          <w:color w:val="auto"/>
          <w:spacing w:val="0"/>
          <w:kern w:val="2"/>
          <w:sz w:val="24"/>
          <w:szCs w:val="24"/>
          <w:shd w:val="clear"/>
          <w:lang w:val="en-US" w:eastAsia="zh-CN" w:bidi="ar-SA"/>
        </w:rPr>
        <w:t>出具故障分析报告</w:t>
      </w:r>
      <w:r>
        <w:rPr>
          <w:rFonts w:hint="default" w:ascii="宋体" w:hAnsi="宋体" w:eastAsia="宋体" w:cs="Times New Roman"/>
          <w:i w:val="0"/>
          <w:iCs w:val="0"/>
          <w:caps w:val="0"/>
          <w:color w:val="auto"/>
          <w:spacing w:val="0"/>
          <w:kern w:val="2"/>
          <w:sz w:val="24"/>
          <w:szCs w:val="24"/>
          <w:shd w:val="clear"/>
          <w:lang w:val="en-US" w:eastAsia="zh-CN" w:bidi="ar-SA"/>
        </w:rPr>
        <w:t>。</w:t>
      </w:r>
    </w:p>
    <w:p w14:paraId="10072B7A">
      <w:pPr>
        <w:widowControl w:val="0"/>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i w:val="0"/>
          <w:iCs w:val="0"/>
          <w:caps w:val="0"/>
          <w:color w:val="auto"/>
          <w:spacing w:val="0"/>
          <w:kern w:val="2"/>
          <w:sz w:val="24"/>
          <w:szCs w:val="24"/>
          <w:shd w:val="clear" w:fill="auto"/>
          <w:lang w:val="en-US" w:eastAsia="zh-CN" w:bidi="ar-SA"/>
        </w:rPr>
      </w:pPr>
      <w:r>
        <w:rPr>
          <w:rFonts w:hint="default" w:ascii="宋体" w:hAnsi="宋体" w:eastAsia="宋体" w:cs="Times New Roman"/>
          <w:b w:val="0"/>
          <w:color w:val="auto"/>
          <w:kern w:val="2"/>
          <w:sz w:val="24"/>
          <w:szCs w:val="24"/>
          <w:lang w:val="en-US" w:eastAsia="zh-CN" w:bidi="ar-SA"/>
        </w:rPr>
        <w:t>3、服务单位安排的</w:t>
      </w:r>
      <w:r>
        <w:rPr>
          <w:rFonts w:ascii="宋体" w:hAnsi="宋体" w:eastAsia="宋体" w:cs="Times New Roman"/>
          <w:i w:val="0"/>
          <w:iCs w:val="0"/>
          <w:caps w:val="0"/>
          <w:color w:val="auto"/>
          <w:spacing w:val="0"/>
          <w:kern w:val="2"/>
          <w:sz w:val="24"/>
          <w:szCs w:val="24"/>
          <w:shd w:val="clear" w:fill="auto"/>
          <w:lang w:val="en-US" w:eastAsia="zh-CN" w:bidi="ar-SA"/>
        </w:rPr>
        <w:t>技术人员需具备</w:t>
      </w:r>
      <w:r>
        <w:rPr>
          <w:rFonts w:hint="default" w:ascii="宋体" w:hAnsi="宋体" w:eastAsia="宋体" w:cs="Times New Roman"/>
          <w:i w:val="0"/>
          <w:iCs w:val="0"/>
          <w:caps w:val="0"/>
          <w:color w:val="auto"/>
          <w:spacing w:val="0"/>
          <w:kern w:val="2"/>
          <w:sz w:val="24"/>
          <w:szCs w:val="24"/>
          <w:shd w:val="clear" w:fill="auto"/>
          <w:lang w:val="en-US" w:eastAsia="zh-CN" w:bidi="ar-SA"/>
        </w:rPr>
        <w:t>厂区</w:t>
      </w:r>
      <w:r>
        <w:rPr>
          <w:rFonts w:ascii="宋体" w:hAnsi="宋体" w:eastAsia="宋体" w:cs="Times New Roman"/>
          <w:i w:val="0"/>
          <w:iCs w:val="0"/>
          <w:caps w:val="0"/>
          <w:color w:val="auto"/>
          <w:spacing w:val="0"/>
          <w:kern w:val="2"/>
          <w:sz w:val="24"/>
          <w:szCs w:val="24"/>
          <w:shd w:val="clear" w:fill="auto"/>
          <w:lang w:val="en-US" w:eastAsia="zh-CN" w:bidi="ar-SA"/>
        </w:rPr>
        <w:t>鼓风机</w:t>
      </w:r>
      <w:r>
        <w:rPr>
          <w:rFonts w:hint="default" w:ascii="宋体" w:hAnsi="宋体" w:eastAsia="宋体" w:cs="Times New Roman"/>
          <w:i w:val="0"/>
          <w:iCs w:val="0"/>
          <w:caps w:val="0"/>
          <w:color w:val="auto"/>
          <w:spacing w:val="0"/>
          <w:kern w:val="2"/>
          <w:sz w:val="24"/>
          <w:szCs w:val="24"/>
          <w:shd w:val="clear" w:fill="auto"/>
          <w:lang w:val="en-US" w:eastAsia="zh-CN" w:bidi="ar-SA"/>
        </w:rPr>
        <w:t>型号的</w:t>
      </w:r>
      <w:r>
        <w:rPr>
          <w:rFonts w:ascii="宋体" w:hAnsi="宋体" w:eastAsia="宋体" w:cs="Times New Roman"/>
          <w:i w:val="0"/>
          <w:iCs w:val="0"/>
          <w:caps w:val="0"/>
          <w:color w:val="auto"/>
          <w:spacing w:val="0"/>
          <w:kern w:val="2"/>
          <w:sz w:val="24"/>
          <w:szCs w:val="24"/>
          <w:shd w:val="clear" w:fill="auto"/>
          <w:lang w:val="en-US" w:eastAsia="zh-CN" w:bidi="ar-SA"/>
        </w:rPr>
        <w:t>维修资质及同类设备3年以上</w:t>
      </w:r>
      <w:r>
        <w:rPr>
          <w:rFonts w:hint="default" w:ascii="宋体" w:hAnsi="宋体" w:eastAsia="宋体" w:cs="Times New Roman"/>
          <w:i w:val="0"/>
          <w:iCs w:val="0"/>
          <w:caps w:val="0"/>
          <w:color w:val="auto"/>
          <w:spacing w:val="0"/>
          <w:kern w:val="2"/>
          <w:sz w:val="24"/>
          <w:szCs w:val="24"/>
          <w:shd w:val="clear" w:fill="auto"/>
          <w:lang w:val="en-US" w:eastAsia="zh-CN" w:bidi="ar-SA"/>
        </w:rPr>
        <w:t>处理</w:t>
      </w:r>
      <w:r>
        <w:rPr>
          <w:rFonts w:ascii="宋体" w:hAnsi="宋体" w:eastAsia="宋体" w:cs="Times New Roman"/>
          <w:i w:val="0"/>
          <w:iCs w:val="0"/>
          <w:caps w:val="0"/>
          <w:color w:val="auto"/>
          <w:spacing w:val="0"/>
          <w:kern w:val="2"/>
          <w:sz w:val="24"/>
          <w:szCs w:val="24"/>
          <w:shd w:val="clear" w:fill="auto"/>
          <w:lang w:val="en-US" w:eastAsia="zh-CN" w:bidi="ar-SA"/>
        </w:rPr>
        <w:t>经验</w:t>
      </w:r>
      <w:r>
        <w:rPr>
          <w:rFonts w:hint="default" w:ascii="宋体" w:hAnsi="宋体" w:eastAsia="宋体" w:cs="Times New Roman"/>
          <w:i w:val="0"/>
          <w:iCs w:val="0"/>
          <w:caps w:val="0"/>
          <w:color w:val="auto"/>
          <w:spacing w:val="0"/>
          <w:kern w:val="2"/>
          <w:sz w:val="24"/>
          <w:szCs w:val="24"/>
          <w:shd w:val="clear" w:fill="auto"/>
          <w:lang w:val="en-US" w:eastAsia="zh-CN" w:bidi="ar-SA"/>
        </w:rPr>
        <w:t>。</w:t>
      </w:r>
      <w:r>
        <w:rPr>
          <w:rFonts w:ascii="宋体" w:hAnsi="宋体" w:eastAsia="宋体" w:cs="Times New Roman"/>
          <w:i w:val="0"/>
          <w:iCs w:val="0"/>
          <w:caps w:val="0"/>
          <w:color w:val="auto"/>
          <w:spacing w:val="0"/>
          <w:kern w:val="2"/>
          <w:sz w:val="24"/>
          <w:szCs w:val="24"/>
          <w:shd w:val="clear" w:fill="auto"/>
          <w:lang w:val="en-US" w:eastAsia="zh-CN" w:bidi="ar-SA"/>
        </w:rPr>
        <w:t>掌握电机检修、控制系统调试、动平衡校准等核心技能，能独立完成故障诊断与修复</w:t>
      </w:r>
      <w:r>
        <w:rPr>
          <w:rFonts w:hint="default" w:ascii="宋体" w:hAnsi="宋体" w:eastAsia="宋体" w:cs="Times New Roman"/>
          <w:i w:val="0"/>
          <w:iCs w:val="0"/>
          <w:caps w:val="0"/>
          <w:color w:val="auto"/>
          <w:spacing w:val="0"/>
          <w:kern w:val="2"/>
          <w:sz w:val="24"/>
          <w:szCs w:val="24"/>
          <w:shd w:val="clear" w:fill="auto"/>
          <w:lang w:val="en-US" w:eastAsia="zh-CN" w:bidi="ar-SA"/>
        </w:rPr>
        <w:t>。</w:t>
      </w:r>
    </w:p>
    <w:p w14:paraId="1AA23FFE">
      <w:pPr>
        <w:widowControl w:val="0"/>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4、服务单位在技术服务过程中如果有对鼓风机PLC控制器、变频器、传感器与仪表、人机界面(HMI)等原有设施损坏由服务单位负责进行修复。</w:t>
      </w:r>
    </w:p>
    <w:p w14:paraId="35ABF1CE">
      <w:pPr>
        <w:widowControl w:val="0"/>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5</w:t>
      </w:r>
      <w:r>
        <w:rPr>
          <w:rFonts w:hint="default" w:ascii="宋体" w:hAnsi="宋体" w:eastAsia="宋体" w:cs="Times New Roman"/>
          <w:b w:val="0"/>
          <w:color w:val="auto"/>
          <w:kern w:val="2"/>
          <w:sz w:val="24"/>
          <w:szCs w:val="24"/>
          <w:lang w:val="en-US" w:eastAsia="zh-CN" w:bidi="ar-SA"/>
        </w:rPr>
        <w:t>、服务单位在技术服务调试过程中，服务单位应遵守采购人现场的管理规定，并遵守工程施工、安全生产、消防安全的有关管理规定，采取必要的安全防范措施，消除事故隐患，并随时接受采购人安全检查人员的监督检查。在服务单位技术服务过程中所产生的安全责任(包括但不限于对施工人员、第三方所造成的财物毁损、人员损伤等)，服务单位应承担全部责任及费用，与采购人无关</w:t>
      </w:r>
      <w:r>
        <w:rPr>
          <w:rFonts w:hint="eastAsia" w:ascii="宋体" w:hAnsi="宋体" w:eastAsia="宋体" w:cs="Times New Roman"/>
          <w:b w:val="0"/>
          <w:color w:val="auto"/>
          <w:kern w:val="2"/>
          <w:sz w:val="24"/>
          <w:szCs w:val="24"/>
          <w:lang w:val="en-US" w:eastAsia="zh-CN" w:bidi="ar-SA"/>
        </w:rPr>
        <w:t>；</w:t>
      </w:r>
      <w:r>
        <w:rPr>
          <w:rFonts w:hint="default" w:ascii="宋体" w:hAnsi="宋体" w:eastAsia="宋体" w:cs="Times New Roman"/>
          <w:b w:val="0"/>
          <w:color w:val="auto"/>
          <w:kern w:val="2"/>
          <w:sz w:val="24"/>
          <w:szCs w:val="24"/>
          <w:lang w:val="en-US" w:eastAsia="zh-CN" w:bidi="ar-SA"/>
        </w:rPr>
        <w:t>如因此造成采购人损失的，服务单位应承担赔偿责任。</w:t>
      </w:r>
    </w:p>
    <w:p w14:paraId="02AE1316">
      <w:pPr>
        <w:spacing w:line="360" w:lineRule="auto"/>
        <w:rPr>
          <w:rFonts w:hint="eastAsia" w:ascii="宋体" w:hAnsi="宋体" w:eastAsia="宋体" w:cs="宋体"/>
          <w:b/>
          <w:color w:val="000000"/>
          <w:kern w:val="0"/>
          <w:sz w:val="24"/>
          <w:szCs w:val="24"/>
        </w:rPr>
      </w:pPr>
      <w:r>
        <w:rPr>
          <w:rFonts w:ascii="宋体" w:hAnsi="宋体" w:eastAsia="宋体" w:cs="宋体"/>
          <w:b/>
          <w:color w:val="000000"/>
          <w:kern w:val="0"/>
          <w:sz w:val="24"/>
          <w:szCs w:val="24"/>
        </w:rPr>
        <w:t>3.</w:t>
      </w:r>
      <w:r>
        <w:rPr>
          <w:rFonts w:hint="eastAsia" w:ascii="宋体" w:hAnsi="宋体" w:eastAsia="宋体" w:cs="宋体"/>
          <w:b/>
          <w:color w:val="000000"/>
          <w:kern w:val="0"/>
          <w:sz w:val="24"/>
          <w:szCs w:val="24"/>
          <w:lang w:val="en-US" w:eastAsia="zh-CN"/>
        </w:rPr>
        <w:t>3</w:t>
      </w:r>
      <w:r>
        <w:rPr>
          <w:rFonts w:ascii="宋体" w:hAnsi="宋体" w:eastAsia="宋体" w:cs="宋体"/>
          <w:b/>
          <w:color w:val="000000"/>
          <w:kern w:val="0"/>
          <w:sz w:val="24"/>
          <w:szCs w:val="24"/>
        </w:rPr>
        <w:t xml:space="preserve"> </w:t>
      </w:r>
      <w:r>
        <w:rPr>
          <w:rFonts w:hint="eastAsia" w:ascii="宋体" w:hAnsi="宋体" w:eastAsia="宋体" w:cs="宋体"/>
          <w:b/>
          <w:color w:val="000000"/>
          <w:kern w:val="0"/>
          <w:sz w:val="24"/>
          <w:szCs w:val="24"/>
        </w:rPr>
        <w:t>工期</w:t>
      </w:r>
      <w:r>
        <w:rPr>
          <w:rFonts w:ascii="宋体" w:hAnsi="宋体" w:eastAsia="宋体" w:cs="宋体"/>
          <w:b/>
          <w:color w:val="000000"/>
          <w:kern w:val="0"/>
          <w:sz w:val="24"/>
          <w:szCs w:val="24"/>
        </w:rPr>
        <w:t>要求</w:t>
      </w:r>
    </w:p>
    <w:p w14:paraId="4D4A90AC">
      <w:pPr>
        <w:numPr>
          <w:ilvl w:val="255"/>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1、服务期:自</w:t>
      </w:r>
      <w:r>
        <w:rPr>
          <w:rFonts w:hint="eastAsia" w:ascii="Times New Roman" w:cs="Times New Roman"/>
          <w:sz w:val="24"/>
          <w:szCs w:val="24"/>
          <w:lang w:val="en-US" w:eastAsia="zh-CN"/>
        </w:rPr>
        <w:t>合同签订之日起</w:t>
      </w:r>
      <w:r>
        <w:rPr>
          <w:rFonts w:hint="eastAsia" w:ascii="宋体" w:hAnsi="宋体" w:eastAsia="宋体" w:cs="Times New Roman"/>
          <w:sz w:val="24"/>
          <w:szCs w:val="24"/>
          <w:u w:val="single"/>
          <w:lang w:val="en-US" w:eastAsia="zh-CN"/>
        </w:rPr>
        <w:t>30</w:t>
      </w:r>
      <w:r>
        <w:rPr>
          <w:rFonts w:hint="eastAsia" w:ascii="宋体" w:hAnsi="宋体" w:eastAsia="宋体" w:cs="Times New Roman"/>
          <w:sz w:val="24"/>
          <w:szCs w:val="24"/>
        </w:rPr>
        <w:t>日内完成</w:t>
      </w:r>
      <w:r>
        <w:rPr>
          <w:rFonts w:hint="eastAsia" w:ascii="Times New Roman" w:cs="Times New Roman"/>
          <w:sz w:val="24"/>
          <w:szCs w:val="24"/>
          <w:lang w:val="en-US" w:eastAsia="zh-CN"/>
        </w:rPr>
        <w:t>采购清单全部</w:t>
      </w:r>
      <w:r>
        <w:rPr>
          <w:rFonts w:hint="eastAsia" w:ascii="Times New Roman" w:hAnsi="Times New Roman" w:eastAsia="宋体" w:cs="Times New Roman"/>
          <w:sz w:val="24"/>
          <w:szCs w:val="24"/>
        </w:rPr>
        <w:t>服务</w:t>
      </w:r>
      <w:r>
        <w:rPr>
          <w:rFonts w:hint="eastAsia" w:ascii="Times New Roman" w:cs="Times New Roman"/>
          <w:sz w:val="24"/>
          <w:szCs w:val="24"/>
          <w:lang w:val="en-US" w:eastAsia="zh-CN"/>
        </w:rPr>
        <w:t>内容</w:t>
      </w:r>
      <w:r>
        <w:rPr>
          <w:rFonts w:hint="eastAsia" w:ascii="Times New Roman" w:hAnsi="Times New Roman" w:eastAsia="宋体" w:cs="Times New Roman"/>
          <w:sz w:val="24"/>
          <w:szCs w:val="24"/>
        </w:rPr>
        <w:t>并经</w:t>
      </w:r>
      <w:r>
        <w:rPr>
          <w:rFonts w:hint="eastAsia" w:ascii="Times New Roman" w:cs="Times New Roman"/>
          <w:sz w:val="24"/>
          <w:szCs w:val="24"/>
          <w:lang w:val="en-US" w:eastAsia="zh-CN"/>
        </w:rPr>
        <w:t>甲方</w:t>
      </w:r>
      <w:r>
        <w:rPr>
          <w:rFonts w:hint="eastAsia" w:ascii="Times New Roman" w:hAnsi="Times New Roman" w:eastAsia="宋体" w:cs="Times New Roman"/>
          <w:sz w:val="24"/>
          <w:szCs w:val="24"/>
        </w:rPr>
        <w:t>验收合格</w:t>
      </w:r>
      <w:r>
        <w:rPr>
          <w:rFonts w:hint="eastAsia" w:ascii="宋体" w:hAnsi="宋体" w:eastAsia="宋体" w:cs="Times New Roman"/>
          <w:sz w:val="24"/>
          <w:szCs w:val="24"/>
        </w:rPr>
        <w:t>。</w:t>
      </w:r>
    </w:p>
    <w:p w14:paraId="22AAD6D0">
      <w:pPr>
        <w:numPr>
          <w:ilvl w:val="255"/>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2、服务地点、方式:服务地点为</w:t>
      </w:r>
      <w:r>
        <w:rPr>
          <w:rFonts w:hint="eastAsia" w:ascii="宋体" w:hAnsi="宋体" w:eastAsia="宋体" w:cs="Times New Roman"/>
          <w:sz w:val="24"/>
          <w:szCs w:val="24"/>
          <w:u w:val="single"/>
        </w:rPr>
        <w:t>东莞市厚街镇沙塘村沙隆路39号</w:t>
      </w:r>
      <w:r>
        <w:rPr>
          <w:rFonts w:hint="eastAsia" w:ascii="宋体" w:hAnsi="宋体" w:eastAsia="宋体" w:cs="Times New Roman"/>
          <w:sz w:val="24"/>
          <w:szCs w:val="24"/>
          <w:u w:val="single"/>
          <w:lang w:val="en-US" w:eastAsia="zh-CN"/>
        </w:rPr>
        <w:t>厚街沙塘水质净化厂</w:t>
      </w:r>
      <w:r>
        <w:rPr>
          <w:rFonts w:hint="eastAsia" w:ascii="宋体" w:hAnsi="宋体" w:eastAsia="宋体" w:cs="Times New Roman"/>
          <w:sz w:val="24"/>
          <w:szCs w:val="24"/>
          <w:u w:val="single"/>
        </w:rPr>
        <w:t>内</w:t>
      </w:r>
      <w:r>
        <w:rPr>
          <w:rFonts w:hint="eastAsia" w:ascii="宋体" w:hAnsi="宋体" w:eastAsia="宋体" w:cs="Times New Roman"/>
          <w:sz w:val="24"/>
          <w:szCs w:val="24"/>
        </w:rPr>
        <w:t>，服务单位负责派专业技术人员到指定位置，技术人员相关费用由服务单位负责。</w:t>
      </w:r>
    </w:p>
    <w:p w14:paraId="5230B15B">
      <w:pPr>
        <w:numPr>
          <w:ilvl w:val="255"/>
          <w:numId w:val="0"/>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3、服务方式与风险承担:</w:t>
      </w:r>
      <w:r>
        <w:rPr>
          <w:rFonts w:hint="eastAsia" w:ascii="宋体" w:hAnsi="宋体" w:eastAsia="宋体" w:cs="Times New Roman"/>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服务未经采购人验收合格前，设备的毁损、灭失的风险和责任均由服务单位承担。</w:t>
      </w:r>
    </w:p>
    <w:p w14:paraId="532B9CEF">
      <w:pPr>
        <w:numPr>
          <w:ilvl w:val="255"/>
          <w:numId w:val="0"/>
        </w:numPr>
        <w:spacing w:line="360" w:lineRule="auto"/>
        <w:ind w:firstLine="480" w:firstLineChars="200"/>
        <w:rPr>
          <w:rFonts w:hint="eastAsia" w:ascii="宋体" w:hAnsi="宋体" w:eastAsia="宋体" w:cs="Times New Roman"/>
          <w:sz w:val="24"/>
          <w:szCs w:val="24"/>
        </w:rPr>
      </w:pPr>
    </w:p>
    <w:p w14:paraId="7D6B6107">
      <w:pPr>
        <w:rPr>
          <w:rFonts w:hint="eastAsia" w:ascii="宋体" w:hAnsi="宋体" w:eastAsia="宋体" w:cs="Times New Roman"/>
          <w:b/>
          <w:sz w:val="28"/>
          <w:szCs w:val="28"/>
          <w:lang w:val="zh-CN"/>
        </w:rPr>
      </w:pPr>
      <w:r>
        <w:rPr>
          <w:rFonts w:hint="eastAsia" w:ascii="宋体" w:hAnsi="宋体" w:eastAsia="宋体" w:cs="Times New Roman"/>
          <w:b/>
          <w:sz w:val="28"/>
          <w:szCs w:val="28"/>
        </w:rPr>
        <w:t>四、</w:t>
      </w:r>
      <w:r>
        <w:rPr>
          <w:rFonts w:hint="eastAsia" w:ascii="宋体" w:hAnsi="宋体" w:eastAsia="宋体" w:cs="Times New Roman"/>
          <w:b/>
          <w:sz w:val="28"/>
          <w:szCs w:val="28"/>
          <w:lang w:val="en-US" w:eastAsia="zh-CN"/>
        </w:rPr>
        <w:t>安全</w:t>
      </w:r>
      <w:r>
        <w:rPr>
          <w:rFonts w:ascii="宋体" w:hAnsi="宋体" w:eastAsia="宋体" w:cs="Times New Roman"/>
          <w:b/>
          <w:sz w:val="28"/>
          <w:szCs w:val="28"/>
          <w:lang w:val="zh-CN"/>
        </w:rPr>
        <w:t>要求</w:t>
      </w:r>
    </w:p>
    <w:p w14:paraId="2A84FF81">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sz w:val="24"/>
          <w:szCs w:val="24"/>
        </w:rPr>
        <w:t>1、</w:t>
      </w:r>
      <w:r>
        <w:rPr>
          <w:rFonts w:hint="eastAsia" w:ascii="宋体" w:hAnsi="宋体" w:eastAsia="宋体" w:cs="Times New Roman"/>
          <w:color w:val="auto"/>
          <w:sz w:val="24"/>
          <w:szCs w:val="24"/>
        </w:rPr>
        <w:t>服务过程中涉及的设备、工器具：由</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自行解决。</w:t>
      </w:r>
    </w:p>
    <w:p w14:paraId="63085A2C">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w:t>
      </w:r>
      <w:r>
        <w:rPr>
          <w:rFonts w:hint="eastAsia" w:ascii="宋体" w:hAnsi="宋体" w:eastAsia="宋体" w:cs="Times New Roman"/>
          <w:color w:val="auto"/>
          <w:sz w:val="24"/>
          <w:szCs w:val="24"/>
        </w:rPr>
        <w:t>服务过程中涉及的用水、用电：采购人在厂内提供水、电接入点，由</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自行接入，</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需做好用水、用电安全防护措施并无条件接受采购人监督。设备、设施的水、电费用由</w:t>
      </w:r>
      <w:r>
        <w:rPr>
          <w:rFonts w:hint="eastAsia" w:ascii="宋体" w:hAnsi="宋体" w:eastAsia="宋体" w:cs="Times New Roman"/>
          <w:color w:val="auto"/>
          <w:sz w:val="24"/>
          <w:szCs w:val="24"/>
          <w:lang w:val="en-US" w:eastAsia="zh-CN"/>
        </w:rPr>
        <w:t>采购人</w:t>
      </w:r>
      <w:r>
        <w:rPr>
          <w:rFonts w:hint="eastAsia" w:ascii="宋体" w:hAnsi="宋体" w:eastAsia="宋体" w:cs="Times New Roman"/>
          <w:color w:val="auto"/>
          <w:sz w:val="24"/>
          <w:szCs w:val="24"/>
        </w:rPr>
        <w:t>承担。</w:t>
      </w:r>
    </w:p>
    <w:p w14:paraId="017C7B27">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r>
        <w:rPr>
          <w:rFonts w:hint="eastAsia" w:ascii="宋体" w:hAnsi="宋体" w:eastAsia="宋体" w:cs="Times New Roman"/>
          <w:color w:val="auto"/>
          <w:sz w:val="24"/>
          <w:szCs w:val="24"/>
        </w:rPr>
        <w:t>服务安全：</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做好服务的安全防护措施，服务过程中出现的安全事故由</w:t>
      </w:r>
      <w:r>
        <w:rPr>
          <w:rFonts w:hint="eastAsia" w:ascii="宋体" w:hAnsi="宋体" w:eastAsia="宋体" w:cs="Times New Roman"/>
          <w:color w:val="auto"/>
          <w:sz w:val="24"/>
          <w:szCs w:val="24"/>
          <w:lang w:val="en-US" w:eastAsia="zh-CN"/>
        </w:rPr>
        <w:t>服务单位</w:t>
      </w:r>
      <w:r>
        <w:rPr>
          <w:rFonts w:hint="eastAsia" w:ascii="宋体" w:hAnsi="宋体" w:eastAsia="宋体" w:cs="Times New Roman"/>
          <w:color w:val="auto"/>
          <w:sz w:val="24"/>
          <w:szCs w:val="24"/>
        </w:rPr>
        <w:t>自行承担。</w:t>
      </w:r>
    </w:p>
    <w:p w14:paraId="3D975D4C">
      <w:pPr>
        <w:rPr>
          <w:rFonts w:hint="eastAsia"/>
        </w:rPr>
      </w:pPr>
    </w:p>
    <w:p w14:paraId="1692BA8A">
      <w:pPr>
        <w:rPr>
          <w:rFonts w:hint="eastAsia"/>
        </w:rPr>
      </w:pPr>
    </w:p>
    <w:p w14:paraId="64A97BDA">
      <w:pPr>
        <w:rPr>
          <w:rFonts w:hint="eastAsia" w:ascii="宋体" w:hAnsi="宋体" w:eastAsia="宋体" w:cs="Times New Roman"/>
          <w:b/>
          <w:sz w:val="28"/>
          <w:szCs w:val="28"/>
          <w:lang w:val="zh-CN"/>
        </w:rPr>
      </w:pPr>
      <w:r>
        <w:rPr>
          <w:rFonts w:hint="eastAsia" w:ascii="宋体" w:hAnsi="宋体" w:eastAsia="宋体" w:cs="Times New Roman"/>
          <w:b/>
          <w:sz w:val="28"/>
          <w:szCs w:val="28"/>
          <w:lang w:val="en-US" w:eastAsia="zh-CN"/>
        </w:rPr>
        <w:t>五</w:t>
      </w:r>
      <w:r>
        <w:rPr>
          <w:rFonts w:hint="eastAsia" w:ascii="宋体" w:hAnsi="宋体" w:eastAsia="宋体" w:cs="Times New Roman"/>
          <w:b/>
          <w:sz w:val="28"/>
          <w:szCs w:val="28"/>
        </w:rPr>
        <w:t>、</w:t>
      </w:r>
      <w:r>
        <w:rPr>
          <w:rFonts w:ascii="宋体" w:hAnsi="宋体" w:eastAsia="宋体" w:cs="Times New Roman"/>
          <w:b/>
          <w:sz w:val="28"/>
          <w:szCs w:val="28"/>
          <w:lang w:val="zh-CN"/>
        </w:rPr>
        <w:t>验收要求</w:t>
      </w:r>
    </w:p>
    <w:p w14:paraId="2AE7FEC4">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1、服务单位在按照服务要求</w:t>
      </w:r>
      <w:r>
        <w:rPr>
          <w:rFonts w:hint="default" w:ascii="宋体" w:eastAsia="宋体" w:cs="Times New Roman"/>
          <w:b w:val="0"/>
          <w:color w:val="auto"/>
          <w:kern w:val="2"/>
          <w:sz w:val="24"/>
          <w:szCs w:val="24"/>
          <w:lang w:val="en-US" w:eastAsia="zh-CN"/>
        </w:rPr>
        <w:t>处理</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sz w:val="24"/>
          <w:szCs w:val="24"/>
          <w:lang w:val="en-US" w:eastAsia="zh-CN"/>
        </w:rPr>
        <w:t>2#鼓风机</w:t>
      </w:r>
      <w:r>
        <w:rPr>
          <w:rFonts w:hint="default" w:ascii="宋体" w:hAnsi="宋体" w:eastAsia="宋体" w:cs="Times New Roman"/>
          <w:color w:val="auto"/>
          <w:sz w:val="24"/>
          <w:szCs w:val="24"/>
          <w:lang w:val="en-US" w:eastAsia="zh-CN"/>
        </w:rPr>
        <w:t>所出现的故障问题，恢复设备的正常使用</w:t>
      </w:r>
      <w:r>
        <w:rPr>
          <w:rFonts w:hint="eastAsia" w:ascii="宋体" w:hAnsi="宋体" w:eastAsia="宋体" w:cs="Times New Roman"/>
          <w:sz w:val="24"/>
          <w:szCs w:val="24"/>
          <w:lang w:val="en-US" w:eastAsia="zh-CN"/>
        </w:rPr>
        <w:t>后，应联系采购人，并在采购人陪同下现场进行单机调试的试运行，和带负荷联动试车的验收。带负荷联动试车验收以全厂出水连续72小时出水水质100%合格为标准调试完成并能正常使用后由采购人确认完成验收。</w:t>
      </w:r>
    </w:p>
    <w:p w14:paraId="777CFE4D">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2、检验不合格的，服务单位需无条件按采购人要求进行整改。</w:t>
      </w:r>
    </w:p>
    <w:p w14:paraId="1FFC74FA">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后，由服务单位出具验收报告，采购人、服务单位双方签名确认无误，视为验收合格。</w:t>
      </w:r>
    </w:p>
    <w:p w14:paraId="12AE66AF">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4、采购人根据本条规定对</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所做出的验收，仅作为付款及质保期起算之用，不为双方对于服务质量的最终认定。</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经验收合格后，服务单位仍应在质保期内对</w:t>
      </w:r>
      <w:r>
        <w:rPr>
          <w:rFonts w:hint="eastAsia" w:ascii="宋体" w:eastAsia="宋体" w:cs="Times New Roman"/>
          <w:b w:val="0"/>
          <w:color w:val="auto"/>
          <w:kern w:val="2"/>
          <w:sz w:val="24"/>
          <w:szCs w:val="24"/>
          <w:lang w:val="en-US" w:eastAsia="zh-CN"/>
        </w:rPr>
        <w:t>1#</w:t>
      </w:r>
      <w:r>
        <w:rPr>
          <w:rFonts w:hint="eastAsia" w:ascii="宋体" w:hAnsi="宋体" w:eastAsia="宋体" w:cs="Times New Roman"/>
          <w:b w:val="0"/>
          <w:bCs w:val="0"/>
          <w:sz w:val="24"/>
          <w:szCs w:val="24"/>
          <w:lang w:val="en-US" w:eastAsia="zh-CN"/>
        </w:rPr>
        <w:t>2#鼓风机技术</w:t>
      </w:r>
      <w:r>
        <w:rPr>
          <w:rFonts w:hint="eastAsia" w:ascii="宋体" w:hAnsi="宋体" w:eastAsia="宋体" w:cs="Times New Roman"/>
          <w:sz w:val="24"/>
          <w:szCs w:val="24"/>
        </w:rPr>
        <w:t>服务</w:t>
      </w:r>
      <w:r>
        <w:rPr>
          <w:rFonts w:hint="eastAsia" w:ascii="宋体" w:hAnsi="宋体" w:eastAsia="宋体" w:cs="Times New Roman"/>
          <w:sz w:val="24"/>
          <w:szCs w:val="24"/>
          <w:lang w:val="en-US" w:eastAsia="zh-CN"/>
        </w:rPr>
        <w:t>的质量承担保证责任。</w:t>
      </w:r>
    </w:p>
    <w:p w14:paraId="0B4859C4">
      <w:pPr>
        <w:numPr>
          <w:ilvl w:val="-1"/>
          <w:numId w:val="0"/>
        </w:num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5、</w:t>
      </w:r>
      <w:r>
        <w:rPr>
          <w:rFonts w:ascii="宋体" w:hAnsi="宋体" w:eastAsia="宋体" w:cs="Times New Roman"/>
          <w:sz w:val="24"/>
          <w:szCs w:val="24"/>
        </w:rPr>
        <w:t>验收过程中，如对检验记录不能取得一致意见时，一方可委托有资质权威的第三方检验机构合进行检验。检验结果具有约束力，检验费用由责任方负担。</w:t>
      </w:r>
    </w:p>
    <w:p w14:paraId="1B3EDF02">
      <w:pPr>
        <w:keepNext w:val="0"/>
        <w:keepLines w:val="0"/>
        <w:pageBreakBefore w:val="0"/>
        <w:widowControl w:val="0"/>
        <w:tabs>
          <w:tab w:val="left" w:pos="720"/>
        </w:tabs>
        <w:kinsoku/>
        <w:wordWrap/>
        <w:overflowPunct/>
        <w:topLinePunct w:val="0"/>
        <w:autoSpaceDE w:val="0"/>
        <w:autoSpaceDN w:val="0"/>
        <w:bidi w:val="0"/>
        <w:adjustRightInd/>
        <w:snapToGrid/>
        <w:spacing w:after="0" w:line="360" w:lineRule="auto"/>
        <w:ind w:right="-29" w:rightChars="-12" w:firstLine="480" w:firstLineChars="200"/>
        <w:jc w:val="both"/>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kern w:val="2"/>
          <w:sz w:val="24"/>
          <w:szCs w:val="24"/>
          <w:lang w:val="en-US" w:eastAsia="zh-CN" w:bidi="ar-SA"/>
        </w:rPr>
        <w:t>6</w:t>
      </w:r>
      <w:r>
        <w:rPr>
          <w:rFonts w:hint="default" w:ascii="宋体" w:hAnsi="宋体" w:eastAsia="宋体" w:cs="Times New Roman"/>
          <w:b w:val="0"/>
          <w:bCs w:val="0"/>
          <w:kern w:val="2"/>
          <w:sz w:val="24"/>
          <w:szCs w:val="24"/>
          <w:lang w:val="en-US" w:eastAsia="zh-CN" w:bidi="ar-SA"/>
        </w:rPr>
        <w:t>、</w:t>
      </w:r>
      <w:r>
        <w:rPr>
          <w:rFonts w:hint="eastAsia" w:ascii="宋体" w:hAnsi="Times New Roman" w:eastAsia="宋体" w:cs="Times New Roman"/>
          <w:b w:val="0"/>
          <w:color w:val="auto"/>
          <w:kern w:val="2"/>
          <w:sz w:val="24"/>
          <w:szCs w:val="24"/>
          <w:lang w:val="en-US" w:eastAsia="zh-CN" w:bidi="ar-SA"/>
        </w:rPr>
        <w:t>1#</w:t>
      </w:r>
      <w:r>
        <w:rPr>
          <w:rFonts w:hint="eastAsia" w:ascii="宋体" w:hAnsi="宋体" w:eastAsia="宋体" w:cs="Times New Roman"/>
          <w:b w:val="0"/>
          <w:bCs w:val="0"/>
          <w:kern w:val="2"/>
          <w:sz w:val="24"/>
          <w:szCs w:val="24"/>
          <w:lang w:val="en-US" w:eastAsia="zh-CN" w:bidi="ar-SA"/>
        </w:rPr>
        <w:t>2#鼓风机技术服务</w:t>
      </w:r>
      <w:r>
        <w:rPr>
          <w:rFonts w:hint="default" w:ascii="宋体" w:hAnsi="宋体" w:eastAsia="宋体" w:cs="Times New Roman"/>
          <w:b w:val="0"/>
          <w:bCs w:val="0"/>
          <w:color w:val="auto"/>
          <w:kern w:val="2"/>
          <w:sz w:val="24"/>
          <w:szCs w:val="24"/>
          <w:highlight w:val="none"/>
          <w:lang w:val="en-US" w:eastAsia="zh-CN" w:bidi="ar-SA"/>
        </w:rPr>
        <w:t>完毕后，由</w:t>
      </w:r>
      <w:r>
        <w:rPr>
          <w:rFonts w:hint="eastAsia" w:ascii="宋体" w:hAnsi="宋体" w:eastAsia="宋体" w:cs="Times New Roman"/>
          <w:b w:val="0"/>
          <w:bCs w:val="0"/>
          <w:kern w:val="2"/>
          <w:sz w:val="24"/>
          <w:szCs w:val="24"/>
          <w:lang w:val="en-US" w:eastAsia="zh-CN" w:bidi="ar-SA"/>
        </w:rPr>
        <w:t>采购人</w:t>
      </w:r>
      <w:r>
        <w:rPr>
          <w:rFonts w:hint="default" w:ascii="宋体" w:hAnsi="宋体" w:eastAsia="宋体" w:cs="Times New Roman"/>
          <w:b w:val="0"/>
          <w:bCs w:val="0"/>
          <w:color w:val="auto"/>
          <w:kern w:val="2"/>
          <w:sz w:val="24"/>
          <w:szCs w:val="24"/>
          <w:highlight w:val="none"/>
          <w:lang w:val="en-US" w:eastAsia="zh-CN" w:bidi="ar-SA"/>
        </w:rPr>
        <w:t>进行鼓风机的检验，检查鼓风机运行状态是否达到正常运行要求，检验内容包含但不限于风机出口流量，出口压力，主电机电流、轴承温度、绕组温度，进出口导叶开度，高速轴振动、温度，鼓风机入口温度跳闸放大器，鼓风机润滑油压跳闸放大器，电机同轴同线度，振动传感器、变送器等，如有检验不合格的，</w:t>
      </w:r>
      <w:r>
        <w:rPr>
          <w:rFonts w:hint="eastAsia" w:ascii="宋体" w:hAnsi="宋体" w:eastAsia="宋体" w:cs="Times New Roman"/>
          <w:b w:val="0"/>
          <w:bCs w:val="0"/>
          <w:kern w:val="2"/>
          <w:sz w:val="24"/>
          <w:szCs w:val="24"/>
          <w:lang w:val="en-US" w:eastAsia="zh-CN" w:bidi="ar-SA"/>
        </w:rPr>
        <w:t>服务单位</w:t>
      </w:r>
      <w:r>
        <w:rPr>
          <w:rFonts w:hint="default" w:ascii="宋体" w:hAnsi="宋体" w:eastAsia="宋体" w:cs="Times New Roman"/>
          <w:b w:val="0"/>
          <w:bCs w:val="0"/>
          <w:color w:val="auto"/>
          <w:kern w:val="2"/>
          <w:sz w:val="24"/>
          <w:szCs w:val="24"/>
          <w:highlight w:val="none"/>
          <w:lang w:val="en-US" w:eastAsia="zh-CN" w:bidi="ar-SA"/>
        </w:rPr>
        <w:t>需无条件按</w:t>
      </w:r>
      <w:r>
        <w:rPr>
          <w:rFonts w:hint="eastAsia" w:ascii="宋体" w:hAnsi="宋体" w:eastAsia="宋体" w:cs="Times New Roman"/>
          <w:b w:val="0"/>
          <w:bCs w:val="0"/>
          <w:kern w:val="2"/>
          <w:sz w:val="24"/>
          <w:szCs w:val="24"/>
          <w:lang w:val="en-US" w:eastAsia="zh-CN" w:bidi="ar-SA"/>
        </w:rPr>
        <w:t>采购人</w:t>
      </w:r>
      <w:r>
        <w:rPr>
          <w:rFonts w:hint="default" w:ascii="宋体" w:hAnsi="宋体" w:eastAsia="宋体" w:cs="Times New Roman"/>
          <w:b w:val="0"/>
          <w:bCs w:val="0"/>
          <w:color w:val="auto"/>
          <w:kern w:val="2"/>
          <w:sz w:val="24"/>
          <w:szCs w:val="24"/>
          <w:highlight w:val="none"/>
          <w:lang w:val="en-US" w:eastAsia="zh-CN" w:bidi="ar-SA"/>
        </w:rPr>
        <w:t>要求进行整改。</w:t>
      </w:r>
    </w:p>
    <w:p w14:paraId="2B02F55E">
      <w:pPr>
        <w:tabs>
          <w:tab w:val="left" w:pos="567"/>
        </w:tabs>
        <w:spacing w:line="360" w:lineRule="auto"/>
        <w:ind w:firstLine="424" w:firstLineChars="177"/>
        <w:rPr>
          <w:rFonts w:hint="eastAsia" w:ascii="宋体" w:hAnsi="宋体" w:eastAsia="宋体" w:cs="Times New Roman"/>
          <w:sz w:val="24"/>
          <w:szCs w:val="24"/>
        </w:rPr>
      </w:pPr>
    </w:p>
    <w:p w14:paraId="419E1467">
      <w:pPr>
        <w:rPr>
          <w:rFonts w:hint="eastAsia" w:ascii="宋体" w:hAnsi="宋体" w:eastAsia="宋体" w:cs="Times New Roman"/>
          <w:b/>
          <w:sz w:val="28"/>
          <w:szCs w:val="28"/>
          <w:lang w:val="zh-CN"/>
        </w:rPr>
      </w:pPr>
      <w:r>
        <w:rPr>
          <w:rFonts w:hint="eastAsia" w:ascii="宋体" w:hAnsi="宋体" w:eastAsia="宋体" w:cs="Times New Roman"/>
          <w:b/>
          <w:sz w:val="28"/>
          <w:szCs w:val="28"/>
          <w:lang w:val="en-US" w:eastAsia="zh-CN"/>
        </w:rPr>
        <w:t>六</w:t>
      </w:r>
      <w:r>
        <w:rPr>
          <w:rFonts w:hint="eastAsia" w:ascii="宋体" w:hAnsi="宋体" w:eastAsia="宋体" w:cs="Times New Roman"/>
          <w:b/>
          <w:sz w:val="28"/>
          <w:szCs w:val="28"/>
          <w:lang w:val="zh-CN"/>
        </w:rPr>
        <w:t>、</w:t>
      </w:r>
      <w:r>
        <w:rPr>
          <w:rFonts w:ascii="宋体" w:hAnsi="宋体" w:eastAsia="宋体" w:cs="Times New Roman"/>
          <w:b/>
          <w:sz w:val="28"/>
          <w:szCs w:val="28"/>
          <w:lang w:val="zh-CN"/>
        </w:rPr>
        <w:t>质保及售后要求</w:t>
      </w:r>
    </w:p>
    <w:p w14:paraId="0A343A31">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eastAsia="zh-CN"/>
        </w:rPr>
        <w:t>1、</w:t>
      </w:r>
      <w:r>
        <w:rPr>
          <w:rFonts w:hint="eastAsia" w:ascii="宋体" w:eastAsia="宋体" w:cs="Times New Roman"/>
          <w:b w:val="0"/>
          <w:color w:val="auto"/>
          <w:kern w:val="2"/>
          <w:sz w:val="24"/>
          <w:szCs w:val="24"/>
          <w:lang w:val="en-US" w:eastAsia="zh-CN"/>
        </w:rPr>
        <w:t>1#</w:t>
      </w:r>
      <w:r>
        <w:rPr>
          <w:rFonts w:hint="default" w:ascii="宋体" w:hAnsi="宋体" w:eastAsia="宋体" w:cs="Times New Roman"/>
          <w:b w:val="0"/>
          <w:bCs w:val="0"/>
          <w:sz w:val="24"/>
          <w:szCs w:val="24"/>
          <w:lang w:val="en-US" w:eastAsia="zh-CN"/>
        </w:rPr>
        <w:t>2#鼓风机技术</w:t>
      </w:r>
      <w:r>
        <w:rPr>
          <w:rFonts w:hint="eastAsia" w:ascii="宋体" w:hAnsi="宋体" w:eastAsia="宋体" w:cs="Times New Roman"/>
          <w:b w:val="0"/>
          <w:bCs w:val="0"/>
          <w:sz w:val="24"/>
          <w:szCs w:val="24"/>
        </w:rPr>
        <w:t>服务</w:t>
      </w:r>
      <w:r>
        <w:rPr>
          <w:rFonts w:hint="default" w:ascii="宋体" w:hAnsi="宋体" w:eastAsia="宋体" w:cs="Times New Roman"/>
          <w:color w:val="auto"/>
          <w:sz w:val="24"/>
          <w:szCs w:val="24"/>
          <w:highlight w:val="none"/>
        </w:rPr>
        <w:t>质保期为</w:t>
      </w:r>
      <w:r>
        <w:rPr>
          <w:rFonts w:hint="eastAsia" w:ascii="宋体" w:hAnsi="宋体" w:eastAsia="宋体" w:cs="Times New Roman"/>
          <w:sz w:val="24"/>
          <w:szCs w:val="24"/>
          <w:u w:val="single"/>
          <w:lang w:val="en-US" w:eastAsia="zh-CN"/>
        </w:rPr>
        <w:t>6</w:t>
      </w:r>
      <w:r>
        <w:rPr>
          <w:rFonts w:hint="default" w:ascii="宋体" w:hAnsi="宋体" w:eastAsia="宋体" w:cs="Times New Roman"/>
          <w:color w:val="auto"/>
          <w:sz w:val="24"/>
          <w:szCs w:val="24"/>
          <w:highlight w:val="none"/>
        </w:rPr>
        <w:t>个月，自验收合格之日起算。质保期内</w:t>
      </w:r>
      <w:r>
        <w:rPr>
          <w:rFonts w:hint="default" w:ascii="宋体" w:hAnsi="宋体" w:eastAsia="宋体" w:cs="Times New Roman"/>
          <w:color w:val="auto"/>
          <w:sz w:val="24"/>
          <w:szCs w:val="24"/>
          <w:highlight w:val="none"/>
          <w:lang w:eastAsia="zh-CN"/>
        </w:rPr>
        <w:t>，</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对本</w:t>
      </w:r>
      <w:r>
        <w:rPr>
          <w:rFonts w:hint="default" w:ascii="宋体" w:hAnsi="宋体" w:eastAsia="宋体" w:cs="Times New Roman"/>
          <w:color w:val="auto"/>
          <w:sz w:val="24"/>
          <w:szCs w:val="24"/>
          <w:highlight w:val="none"/>
          <w:lang w:val="en-US" w:eastAsia="zh-CN"/>
        </w:rPr>
        <w:t>项目范围内的设备</w:t>
      </w:r>
      <w:r>
        <w:rPr>
          <w:rFonts w:hint="default" w:ascii="宋体" w:hAnsi="宋体" w:eastAsia="宋体" w:cs="Times New Roman"/>
          <w:color w:val="auto"/>
          <w:sz w:val="24"/>
          <w:szCs w:val="24"/>
          <w:highlight w:val="none"/>
        </w:rPr>
        <w:t>免费提供检查、维修，所有服务由</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上门进行，且不得另行收取任何费用。</w:t>
      </w:r>
    </w:p>
    <w:p w14:paraId="428968FA">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rPr>
        <w:t>2、在合同规定的质保期内，</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承诺将在收到</w:t>
      </w:r>
      <w:r>
        <w:rPr>
          <w:rFonts w:hint="eastAsia" w:ascii="宋体" w:hAnsi="宋体" w:eastAsia="宋体" w:cs="Times New Roman"/>
          <w:sz w:val="24"/>
          <w:szCs w:val="24"/>
          <w:lang w:eastAsia="zh-CN"/>
        </w:rPr>
        <w:t>采购人</w:t>
      </w:r>
      <w:r>
        <w:rPr>
          <w:rFonts w:hint="default" w:ascii="宋体" w:hAnsi="宋体" w:eastAsia="宋体" w:cs="Times New Roman"/>
          <w:color w:val="auto"/>
          <w:sz w:val="24"/>
          <w:szCs w:val="24"/>
          <w:highlight w:val="none"/>
        </w:rPr>
        <w:t>的故障通知后48小时内到达项目现场提供维修等服务</w:t>
      </w:r>
      <w:r>
        <w:rPr>
          <w:rFonts w:hint="default" w:ascii="宋体" w:hAnsi="宋体" w:eastAsia="宋体" w:cs="Times New Roman"/>
          <w:color w:val="auto"/>
          <w:sz w:val="24"/>
          <w:szCs w:val="24"/>
          <w:highlight w:val="none"/>
          <w:lang w:eastAsia="zh-CN"/>
        </w:rPr>
        <w:t>。</w:t>
      </w:r>
    </w:p>
    <w:p w14:paraId="42D6D77B">
      <w:pPr>
        <w:keepNext w:val="0"/>
        <w:keepLines w:val="0"/>
        <w:pageBreakBefore w:val="0"/>
        <w:widowControl w:val="0"/>
        <w:tabs>
          <w:tab w:val="left" w:pos="567"/>
        </w:tabs>
        <w:kinsoku/>
        <w:wordWrap/>
        <w:overflowPunct/>
        <w:topLinePunct w:val="0"/>
        <w:bidi w:val="0"/>
        <w:snapToGrid/>
        <w:spacing w:after="0" w:line="360" w:lineRule="auto"/>
        <w:ind w:right="-12" w:rightChars="-5" w:firstLine="480" w:firstLineChars="200"/>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default" w:ascii="宋体" w:hAnsi="宋体" w:eastAsia="宋体" w:cs="Times New Roman"/>
          <w:color w:val="auto"/>
          <w:sz w:val="24"/>
          <w:szCs w:val="24"/>
          <w:highlight w:val="none"/>
        </w:rPr>
        <w:t>、</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未按上述要求提供售后服务的，</w:t>
      </w:r>
      <w:r>
        <w:rPr>
          <w:rFonts w:hint="eastAsia" w:ascii="宋体" w:hAnsi="宋体" w:eastAsia="宋体" w:cs="Times New Roman"/>
          <w:sz w:val="24"/>
          <w:szCs w:val="24"/>
          <w:lang w:eastAsia="zh-CN"/>
        </w:rPr>
        <w:t>采购人</w:t>
      </w:r>
      <w:r>
        <w:rPr>
          <w:rFonts w:hint="default" w:ascii="宋体" w:hAnsi="宋体" w:eastAsia="宋体" w:cs="Times New Roman"/>
          <w:color w:val="auto"/>
          <w:sz w:val="24"/>
          <w:szCs w:val="24"/>
          <w:highlight w:val="none"/>
        </w:rPr>
        <w:t>有权要求其他第三方提供相关服务，因此产生的费用全部由</w:t>
      </w:r>
      <w:r>
        <w:rPr>
          <w:rFonts w:hint="eastAsia" w:ascii="宋体" w:hAnsi="宋体" w:eastAsia="宋体" w:cs="Times New Roman"/>
          <w:sz w:val="24"/>
          <w:szCs w:val="24"/>
          <w:lang w:eastAsia="zh-CN"/>
        </w:rPr>
        <w:t>服务单位</w:t>
      </w:r>
      <w:r>
        <w:rPr>
          <w:rFonts w:hint="default" w:ascii="宋体" w:hAnsi="宋体" w:eastAsia="宋体" w:cs="Times New Roman"/>
          <w:color w:val="auto"/>
          <w:sz w:val="24"/>
          <w:szCs w:val="24"/>
          <w:highlight w:val="none"/>
        </w:rPr>
        <w:t>承担。</w:t>
      </w:r>
    </w:p>
    <w:p w14:paraId="17983FF1">
      <w:pPr>
        <w:rPr>
          <w:rFonts w:hint="eastAsia"/>
        </w:rPr>
      </w:pPr>
    </w:p>
    <w:p w14:paraId="5DDC184C">
      <w:pPr>
        <w:rPr>
          <w:rFonts w:hint="eastAsia" w:ascii="宋体" w:hAnsi="宋体" w:eastAsia="宋体" w:cs="Times New Roman"/>
          <w:b/>
          <w:sz w:val="28"/>
          <w:szCs w:val="28"/>
          <w:lang w:val="zh-CN"/>
        </w:rPr>
      </w:pPr>
      <w:r>
        <w:rPr>
          <w:rFonts w:hint="eastAsia" w:ascii="宋体" w:hAnsi="宋体" w:eastAsia="宋体" w:cs="Times New Roman"/>
          <w:b/>
          <w:sz w:val="28"/>
          <w:szCs w:val="28"/>
          <w:lang w:val="en-US" w:eastAsia="zh-CN"/>
        </w:rPr>
        <w:t>七</w:t>
      </w:r>
      <w:r>
        <w:rPr>
          <w:rFonts w:hint="eastAsia" w:ascii="宋体" w:hAnsi="宋体" w:eastAsia="宋体" w:cs="Times New Roman"/>
          <w:b/>
          <w:sz w:val="28"/>
          <w:szCs w:val="28"/>
          <w:lang w:val="zh-CN"/>
        </w:rPr>
        <w:t>、</w:t>
      </w:r>
      <w:r>
        <w:rPr>
          <w:rFonts w:ascii="宋体" w:hAnsi="宋体" w:eastAsia="宋体" w:cs="Times New Roman"/>
          <w:b/>
          <w:sz w:val="28"/>
          <w:szCs w:val="28"/>
          <w:lang w:val="zh-CN"/>
        </w:rPr>
        <w:t>价款要求</w:t>
      </w:r>
      <w:r>
        <w:rPr>
          <w:rFonts w:hint="default" w:ascii="宋体" w:hAnsi="宋体" w:eastAsia="宋体" w:cs="Times New Roman"/>
          <w:b/>
          <w:sz w:val="28"/>
          <w:szCs w:val="28"/>
          <w:lang w:val="zh-CN"/>
        </w:rPr>
        <w:t>及付款方式</w:t>
      </w:r>
    </w:p>
    <w:p w14:paraId="68262721">
      <w:pPr>
        <w:tabs>
          <w:tab w:val="left" w:pos="567"/>
        </w:tabs>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ascii="宋体" w:hAnsi="宋体" w:eastAsia="宋体" w:cs="Times New Roman"/>
          <w:sz w:val="24"/>
          <w:szCs w:val="24"/>
        </w:rPr>
        <w:t>本项目的报价为总价，包含但不限于本合同项下所</w:t>
      </w:r>
      <w:r>
        <w:rPr>
          <w:rFonts w:hint="eastAsia" w:ascii="宋体" w:hAnsi="宋体" w:eastAsia="宋体" w:cs="Times New Roman"/>
          <w:sz w:val="24"/>
          <w:szCs w:val="24"/>
          <w:lang w:val="en-US" w:eastAsia="zh-CN"/>
        </w:rPr>
        <w:t>涉及的</w:t>
      </w:r>
      <w:r>
        <w:rPr>
          <w:rFonts w:ascii="宋体" w:hAnsi="宋体" w:eastAsia="宋体" w:cs="Times New Roman"/>
          <w:sz w:val="24"/>
          <w:szCs w:val="24"/>
        </w:rPr>
        <w:t>检测检验</w:t>
      </w:r>
      <w:r>
        <w:rPr>
          <w:rFonts w:hint="eastAsia" w:ascii="宋体" w:hAnsi="宋体" w:eastAsia="宋体" w:cs="Times New Roman"/>
          <w:sz w:val="24"/>
          <w:szCs w:val="24"/>
          <w:lang w:val="en-US" w:eastAsia="zh-CN"/>
        </w:rPr>
        <w:t>费</w:t>
      </w:r>
      <w:r>
        <w:rPr>
          <w:rFonts w:ascii="宋体" w:hAnsi="宋体" w:eastAsia="宋体" w:cs="Times New Roman"/>
          <w:sz w:val="24"/>
          <w:szCs w:val="24"/>
        </w:rPr>
        <w:t>、</w:t>
      </w:r>
      <w:r>
        <w:rPr>
          <w:rFonts w:hint="eastAsia" w:ascii="宋体" w:hAnsi="宋体" w:eastAsia="宋体" w:cs="Times New Roman"/>
          <w:sz w:val="24"/>
          <w:szCs w:val="24"/>
          <w:lang w:val="en-US" w:eastAsia="zh-CN"/>
        </w:rPr>
        <w:t>维修费</w:t>
      </w:r>
      <w:r>
        <w:rPr>
          <w:rFonts w:ascii="宋体" w:hAnsi="宋体" w:eastAsia="宋体" w:cs="Times New Roman"/>
          <w:sz w:val="24"/>
          <w:szCs w:val="24"/>
        </w:rPr>
        <w:t>、</w:t>
      </w:r>
      <w:r>
        <w:rPr>
          <w:rFonts w:hint="eastAsia" w:ascii="宋体" w:hAnsi="宋体" w:eastAsia="宋体" w:cs="Times New Roman"/>
          <w:sz w:val="24"/>
          <w:szCs w:val="24"/>
          <w:lang w:val="en-US" w:eastAsia="zh-CN"/>
        </w:rPr>
        <w:t>试验费、材料费、</w:t>
      </w:r>
      <w:r>
        <w:rPr>
          <w:rFonts w:ascii="宋体" w:hAnsi="宋体" w:eastAsia="宋体" w:cs="Times New Roman"/>
          <w:sz w:val="24"/>
          <w:szCs w:val="24"/>
        </w:rPr>
        <w:t>人工费、</w:t>
      </w:r>
      <w:r>
        <w:rPr>
          <w:rFonts w:hint="eastAsia" w:ascii="宋体" w:hAnsi="宋体" w:eastAsia="宋体" w:cs="Times New Roman"/>
          <w:sz w:val="24"/>
          <w:szCs w:val="24"/>
          <w:lang w:val="en-US" w:eastAsia="zh-CN"/>
        </w:rPr>
        <w:t>食宿费、交通费、通讯费、服务单位</w:t>
      </w:r>
      <w:r>
        <w:rPr>
          <w:rFonts w:ascii="宋体" w:hAnsi="宋体" w:eastAsia="宋体" w:cs="Times New Roman"/>
          <w:sz w:val="24"/>
          <w:szCs w:val="24"/>
        </w:rPr>
        <w:t>销项税额以外的税费、成交服务费、保险、质保期免费上门提供售后服务</w:t>
      </w:r>
      <w:r>
        <w:rPr>
          <w:rFonts w:hint="eastAsia" w:ascii="宋体" w:hAnsi="宋体" w:eastAsia="宋体" w:cs="Times New Roman"/>
          <w:sz w:val="24"/>
          <w:szCs w:val="24"/>
        </w:rPr>
        <w:t>等完成相关服务的</w:t>
      </w:r>
      <w:r>
        <w:rPr>
          <w:rFonts w:ascii="宋体" w:hAnsi="宋体" w:eastAsia="宋体" w:cs="Times New Roman"/>
          <w:sz w:val="24"/>
          <w:szCs w:val="24"/>
        </w:rPr>
        <w:t>全部费用。未经采购人书面确认，</w:t>
      </w:r>
      <w:r>
        <w:rPr>
          <w:rFonts w:hint="eastAsia" w:ascii="宋体" w:hAnsi="宋体" w:eastAsia="宋体" w:cs="Times New Roman"/>
          <w:sz w:val="24"/>
          <w:szCs w:val="24"/>
          <w:lang w:val="en-US" w:eastAsia="zh-CN"/>
        </w:rPr>
        <w:t>服务</w:t>
      </w:r>
      <w:r>
        <w:rPr>
          <w:rFonts w:hint="default" w:ascii="宋体" w:hAnsi="宋体" w:eastAsia="宋体" w:cs="Times New Roman"/>
          <w:sz w:val="24"/>
          <w:szCs w:val="24"/>
          <w:lang w:eastAsia="zh-CN"/>
        </w:rPr>
        <w:t>单位</w:t>
      </w:r>
      <w:r>
        <w:rPr>
          <w:rFonts w:hint="default" w:ascii="宋体" w:hAnsi="宋体" w:eastAsia="宋体" w:cs="Times New Roman"/>
          <w:sz w:val="24"/>
          <w:szCs w:val="24"/>
        </w:rPr>
        <w:t>无权增加任何费用</w:t>
      </w:r>
      <w:r>
        <w:rPr>
          <w:rFonts w:ascii="宋体" w:hAnsi="宋体" w:eastAsia="宋体" w:cs="Times New Roman"/>
          <w:sz w:val="24"/>
          <w:szCs w:val="24"/>
        </w:rPr>
        <w:t>。</w:t>
      </w:r>
    </w:p>
    <w:p w14:paraId="71D2FDF4">
      <w:pPr>
        <w:tabs>
          <w:tab w:val="left" w:pos="567"/>
        </w:tabs>
        <w:spacing w:line="360" w:lineRule="auto"/>
        <w:ind w:firstLine="424" w:firstLineChars="177"/>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2、支付方式</w:t>
      </w:r>
    </w:p>
    <w:p w14:paraId="758705CD">
      <w:pPr>
        <w:tabs>
          <w:tab w:val="left" w:pos="567"/>
        </w:tabs>
        <w:spacing w:line="360" w:lineRule="auto"/>
        <w:ind w:firstLine="424" w:firstLineChars="177"/>
        <w:rPr>
          <w:rFonts w:hint="eastAsia" w:ascii="宋体" w:hAnsi="宋体" w:eastAsia="宋体" w:cs="Times New Roman"/>
          <w:sz w:val="24"/>
          <w:szCs w:val="24"/>
        </w:rPr>
      </w:pPr>
      <w:r>
        <w:rPr>
          <w:rFonts w:hint="default" w:ascii="宋体" w:hAnsi="宋体" w:eastAsia="宋体" w:cs="Times New Roman"/>
          <w:sz w:val="24"/>
          <w:szCs w:val="24"/>
          <w:lang w:val="en-US" w:eastAsia="zh-CN"/>
        </w:rPr>
        <w:t>（1）</w:t>
      </w:r>
      <w:r>
        <w:rPr>
          <w:rFonts w:hint="eastAsia" w:ascii="宋体" w:hAnsi="宋体" w:eastAsia="宋体" w:cs="Times New Roman"/>
          <w:sz w:val="24"/>
          <w:szCs w:val="24"/>
          <w:lang w:eastAsia="zh-CN"/>
        </w:rPr>
        <w:t>服务单位</w:t>
      </w:r>
      <w:r>
        <w:rPr>
          <w:rFonts w:ascii="宋体" w:hAnsi="宋体" w:eastAsia="宋体" w:cs="Times New Roman"/>
          <w:sz w:val="24"/>
          <w:szCs w:val="24"/>
        </w:rPr>
        <w:t>完成</w:t>
      </w:r>
      <w:r>
        <w:rPr>
          <w:rFonts w:hint="default" w:ascii="宋体" w:hAnsi="宋体" w:eastAsia="宋体" w:cs="Times New Roman"/>
          <w:sz w:val="24"/>
          <w:szCs w:val="24"/>
        </w:rPr>
        <w:t>采购清单全部服务内容</w:t>
      </w:r>
      <w:r>
        <w:rPr>
          <w:rFonts w:ascii="宋体" w:hAnsi="宋体" w:eastAsia="宋体" w:cs="Times New Roman"/>
          <w:sz w:val="24"/>
          <w:szCs w:val="24"/>
        </w:rPr>
        <w:t>并经采购人验收合格后，</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lang w:val="en-US" w:eastAsia="zh-CN"/>
        </w:rPr>
        <w:t>按</w:t>
      </w:r>
      <w:r>
        <w:rPr>
          <w:rFonts w:ascii="宋体" w:hAnsi="宋体" w:eastAsia="宋体" w:cs="Times New Roman"/>
          <w:sz w:val="24"/>
          <w:szCs w:val="24"/>
        </w:rPr>
        <w:t>采购人</w:t>
      </w:r>
      <w:r>
        <w:rPr>
          <w:rFonts w:hint="eastAsia" w:ascii="宋体" w:hAnsi="宋体" w:eastAsia="宋体" w:cs="Times New Roman"/>
          <w:sz w:val="24"/>
          <w:szCs w:val="24"/>
          <w:lang w:val="en-US" w:eastAsia="zh-CN"/>
        </w:rPr>
        <w:t>要求向采购人</w:t>
      </w:r>
      <w:r>
        <w:rPr>
          <w:rFonts w:ascii="宋体" w:hAnsi="宋体" w:eastAsia="宋体" w:cs="Times New Roman"/>
          <w:sz w:val="24"/>
          <w:szCs w:val="24"/>
        </w:rPr>
        <w:t>提交请款报告及请款金额等额、合法、有效的增值税专用发票，采购人在收到前述材料并经确认无误后45个工作日内，</w:t>
      </w:r>
      <w:r>
        <w:rPr>
          <w:rFonts w:hint="default" w:ascii="宋体" w:hAnsi="宋体" w:eastAsia="宋体" w:cs="Times New Roman"/>
          <w:sz w:val="24"/>
          <w:szCs w:val="24"/>
        </w:rPr>
        <w:t>支付合同价的</w:t>
      </w:r>
      <w:r>
        <w:rPr>
          <w:rFonts w:hint="default" w:ascii="宋体" w:hAnsi="宋体" w:eastAsia="宋体" w:cs="Times New Roman"/>
          <w:sz w:val="24"/>
          <w:szCs w:val="24"/>
          <w:lang w:val="en-US" w:eastAsia="zh-CN"/>
        </w:rPr>
        <w:t>100</w:t>
      </w:r>
      <w:r>
        <w:rPr>
          <w:rFonts w:hint="default" w:ascii="宋体" w:hAnsi="宋体" w:eastAsia="宋体" w:cs="Times New Roman"/>
          <w:sz w:val="24"/>
          <w:szCs w:val="24"/>
        </w:rPr>
        <w:t>%及对应的税额给</w:t>
      </w:r>
      <w:r>
        <w:rPr>
          <w:rFonts w:hint="eastAsia" w:ascii="宋体" w:hAnsi="宋体" w:eastAsia="宋体" w:cs="Times New Roman"/>
          <w:sz w:val="24"/>
          <w:szCs w:val="24"/>
          <w:lang w:eastAsia="zh-CN"/>
        </w:rPr>
        <w:t>服务单位</w:t>
      </w:r>
      <w:r>
        <w:rPr>
          <w:rFonts w:hint="default" w:ascii="宋体" w:hAnsi="宋体" w:eastAsia="宋体" w:cs="Times New Roman"/>
          <w:sz w:val="24"/>
          <w:szCs w:val="24"/>
        </w:rPr>
        <w:t>。</w:t>
      </w:r>
    </w:p>
    <w:p w14:paraId="14EBF93B">
      <w:pPr>
        <w:tabs>
          <w:tab w:val="left" w:pos="567"/>
        </w:tabs>
        <w:spacing w:line="360" w:lineRule="auto"/>
        <w:ind w:firstLine="424" w:firstLineChars="177"/>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lang w:val="en-US" w:eastAsia="zh-CN"/>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以上款项由</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以银行转账或银行承兑汇票方式支付至本合同签署栏中载明的</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银行账户中，汇票期限不超过三个月，每期款项支付方式由</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决定。</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逾期提交请款材料、发票或提交请款材料、发票不符合</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要求的，</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有权顺延支付相应款项，并不承担逾期付款的违约责任，由于</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提供的发票不符合税法规定，给</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造成的损失由</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承担赔偿责任，</w:t>
      </w:r>
      <w:r>
        <w:rPr>
          <w:rFonts w:hint="eastAsia" w:ascii="宋体" w:hAnsi="宋体" w:eastAsia="宋体" w:cs="Times New Roman"/>
          <w:sz w:val="24"/>
          <w:szCs w:val="24"/>
          <w:lang w:eastAsia="zh-CN"/>
        </w:rPr>
        <w:t>服务单位</w:t>
      </w:r>
      <w:r>
        <w:rPr>
          <w:rFonts w:hint="eastAsia" w:ascii="宋体" w:hAnsi="宋体" w:eastAsia="宋体" w:cs="Times New Roman"/>
          <w:sz w:val="24"/>
          <w:szCs w:val="24"/>
        </w:rPr>
        <w:t>不得以此延迟而拒绝履行合同义务。</w:t>
      </w:r>
    </w:p>
    <w:p w14:paraId="7AA4BF5B">
      <w:pPr>
        <w:tabs>
          <w:tab w:val="left" w:pos="567"/>
        </w:tabs>
        <w:spacing w:line="360" w:lineRule="auto"/>
        <w:ind w:firstLine="0" w:firstLineChars="0"/>
        <w:rPr>
          <w:rFonts w:hint="default" w:ascii="宋体" w:hAnsi="宋体" w:eastAsia="宋体" w:cs="Times New Roman"/>
          <w:sz w:val="24"/>
          <w:szCs w:val="24"/>
        </w:rPr>
      </w:pPr>
    </w:p>
    <w:p w14:paraId="24BEA3C1">
      <w:pPr>
        <w:spacing w:line="360" w:lineRule="auto"/>
        <w:jc w:val="center"/>
        <w:rPr>
          <w:rFonts w:hint="default" w:ascii="宋体" w:hAnsi="宋体" w:eastAsia="宋体" w:cs="Times New Roman"/>
          <w:sz w:val="24"/>
          <w:szCs w:val="24"/>
        </w:rPr>
      </w:pPr>
    </w:p>
    <w:p w14:paraId="1A907E88">
      <w:pPr>
        <w:widowControl w:val="0"/>
        <w:autoSpaceDE w:val="0"/>
        <w:autoSpaceDN w:val="0"/>
        <w:adjustRightInd w:val="0"/>
        <w:ind w:right="-29" w:rightChars="-12"/>
        <w:jc w:val="both"/>
        <w:rPr>
          <w:rFonts w:hint="eastAsia" w:ascii="Calibri" w:hAnsi="Calibri" w:eastAsia="宋体" w:cs="Times New Roman"/>
          <w:b/>
          <w:bCs/>
          <w:kern w:val="2"/>
          <w:sz w:val="36"/>
          <w:szCs w:val="36"/>
          <w:lang w:val="en-US" w:eastAsia="zh-CN" w:bidi="ar-SA"/>
        </w:rPr>
      </w:pPr>
    </w:p>
    <w:p w14:paraId="16591D57">
      <w:pPr>
        <w:rPr>
          <w:rFonts w:hint="eastAsia"/>
        </w:rPr>
      </w:pPr>
    </w:p>
    <w:p w14:paraId="43A1008E">
      <w:pPr>
        <w:rPr>
          <w:rFonts w:ascii="Times New Roman"/>
        </w:rPr>
      </w:pPr>
      <w:r>
        <w:rPr>
          <w:rFonts w:hint="eastAsia"/>
        </w:rPr>
        <w:t>附件四：</w:t>
      </w:r>
      <w:r>
        <w:rPr>
          <w:rFonts w:hint="eastAsia" w:ascii="Times New Roman"/>
        </w:rPr>
        <w:t>阳光合作告知函</w:t>
      </w:r>
    </w:p>
    <w:p w14:paraId="3C7EACEF">
      <w:pPr>
        <w:spacing w:line="580" w:lineRule="exact"/>
        <w:jc w:val="center"/>
        <w:rPr>
          <w:rFonts w:eastAsia="方正小标宋简体"/>
          <w:bCs/>
          <w:color w:val="000000"/>
          <w:sz w:val="44"/>
          <w:szCs w:val="44"/>
        </w:rPr>
      </w:pPr>
      <w:bookmarkStart w:id="22" w:name="设计变更通知单"/>
      <w:bookmarkEnd w:id="22"/>
      <w:bookmarkStart w:id="23" w:name="现场签证通知单"/>
      <w:bookmarkEnd w:id="23"/>
      <w:r>
        <w:rPr>
          <w:rFonts w:eastAsia="方正小标宋简体"/>
          <w:bCs/>
          <w:color w:val="000000"/>
          <w:sz w:val="44"/>
          <w:szCs w:val="44"/>
        </w:rPr>
        <w:t>阳光合作告知函</w:t>
      </w:r>
    </w:p>
    <w:p w14:paraId="296A0457">
      <w:pPr>
        <w:spacing w:line="560" w:lineRule="exact"/>
        <w:rPr>
          <w:rFonts w:ascii="Times New Roman" w:eastAsia="仿宋_GB2312"/>
          <w:b/>
          <w:bCs/>
          <w:sz w:val="32"/>
          <w:szCs w:val="32"/>
        </w:rPr>
      </w:pPr>
    </w:p>
    <w:p w14:paraId="43A1A383">
      <w:pPr>
        <w:widowControl/>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left"/>
        <w:rPr>
          <w:rFonts w:hint="eastAsia" w:ascii="Times New Roman" w:hAnsi="宋体" w:eastAsia="仿宋_GB2312" w:cs="宋体"/>
          <w:kern w:val="0"/>
          <w:sz w:val="32"/>
          <w:szCs w:val="32"/>
          <w:lang w:val="en-US" w:eastAsia="zh-CN" w:bidi="ar"/>
        </w:rPr>
      </w:pPr>
      <w:r>
        <w:rPr>
          <w:rFonts w:hint="eastAsia" w:ascii="Times New Roman" w:hAnsi="宋体" w:eastAsia="仿宋_GB2312" w:cs="宋体"/>
          <w:b/>
          <w:bCs/>
          <w:kern w:val="0"/>
          <w:sz w:val="32"/>
          <w:szCs w:val="32"/>
          <w:lang w:val="en-US" w:eastAsia="zh-CN" w:bidi="ar"/>
        </w:rPr>
        <w:t>项目名称：</w:t>
      </w:r>
      <w:r>
        <w:rPr>
          <w:rFonts w:hint="default" w:ascii="仿宋_GB2312" w:hAnsi="仿宋_GB2312" w:eastAsia="仿宋_GB2312" w:cs="仿宋_GB2312"/>
          <w:b w:val="0"/>
          <w:bCs w:val="0"/>
          <w:color w:val="333333"/>
          <w:kern w:val="0"/>
          <w:sz w:val="32"/>
          <w:szCs w:val="32"/>
          <w:u w:val="single"/>
          <w:shd w:val="clear" w:fill="FFFFFF"/>
          <w:lang w:val="en-US" w:eastAsia="zh-CN" w:bidi="ar"/>
        </w:rPr>
        <w:t>厚街二期1#2#鼓风机委外技术维修服务</w:t>
      </w:r>
      <w:r>
        <w:rPr>
          <w:rFonts w:hint="default" w:ascii="仿宋_GB2312" w:hAnsi="仿宋_GB2312" w:eastAsia="仿宋_GB2312" w:cs="仿宋_GB2312"/>
          <w:i w:val="0"/>
          <w:iCs w:val="0"/>
          <w:caps w:val="0"/>
          <w:color w:val="333333"/>
          <w:spacing w:val="0"/>
          <w:kern w:val="0"/>
          <w:sz w:val="32"/>
          <w:szCs w:val="32"/>
          <w:u w:val="single"/>
          <w:shd w:val="clear" w:fill="FFFFFF"/>
          <w:lang w:val="en-US" w:eastAsia="zh-CN" w:bidi="ar"/>
        </w:rPr>
        <w:t>采购项目</w:t>
      </w:r>
      <w:r>
        <w:rPr>
          <w:rFonts w:hint="eastAsia" w:ascii="Times New Roman" w:hAnsi="宋体" w:eastAsia="仿宋_GB2312" w:cs="宋体"/>
          <w:kern w:val="0"/>
          <w:sz w:val="32"/>
          <w:szCs w:val="32"/>
          <w:lang w:val="en-US" w:eastAsia="zh-CN" w:bidi="ar"/>
        </w:rPr>
        <w:t>（</w:t>
      </w:r>
      <w:r>
        <w:rPr>
          <w:rFonts w:hint="eastAsia" w:ascii="宋体" w:hAnsi="宋体" w:eastAsia="宋体" w:cs="宋体"/>
          <w:kern w:val="0"/>
          <w:sz w:val="32"/>
          <w:szCs w:val="32"/>
          <w:lang w:val="en-US" w:eastAsia="zh-CN" w:bidi="ar"/>
        </w:rPr>
        <w:t>采购</w:t>
      </w:r>
      <w:r>
        <w:rPr>
          <w:rFonts w:hint="eastAsia" w:ascii="Times New Roman" w:hAnsi="宋体" w:eastAsia="仿宋_GB2312" w:cs="宋体"/>
          <w:kern w:val="0"/>
          <w:sz w:val="32"/>
          <w:szCs w:val="32"/>
          <w:lang w:val="en-US" w:eastAsia="zh-CN" w:bidi="ar"/>
        </w:rPr>
        <w:t>编号：</w:t>
      </w:r>
      <w:r>
        <w:rPr>
          <w:rFonts w:hint="default" w:ascii="仿宋_GB2312" w:hAnsi="仿宋_GB2312" w:eastAsia="仿宋_GB2312" w:cs="仿宋_GB2312"/>
          <w:i w:val="0"/>
          <w:iCs w:val="0"/>
          <w:caps w:val="0"/>
          <w:color w:val="333333"/>
          <w:spacing w:val="0"/>
          <w:kern w:val="0"/>
          <w:sz w:val="32"/>
          <w:szCs w:val="32"/>
          <w:u w:val="single"/>
          <w:shd w:val="clear" w:fill="FFFFFF"/>
          <w:lang w:val="en-US" w:eastAsia="zh-CN" w:bidi="ar"/>
        </w:rPr>
        <w:t>JS-2025-155</w:t>
      </w:r>
      <w:r>
        <w:rPr>
          <w:rFonts w:hint="eastAsia" w:ascii="Times New Roman" w:hAnsi="宋体" w:eastAsia="仿宋_GB2312" w:cs="宋体"/>
          <w:kern w:val="0"/>
          <w:sz w:val="32"/>
          <w:szCs w:val="32"/>
          <w:lang w:val="en-US" w:eastAsia="zh-CN" w:bidi="ar"/>
        </w:rPr>
        <w:t>）</w:t>
      </w:r>
    </w:p>
    <w:p w14:paraId="7E5EB6C0">
      <w:pPr>
        <w:widowControl w:val="0"/>
        <w:autoSpaceDE w:val="0"/>
        <w:autoSpaceDN w:val="0"/>
        <w:adjustRightInd w:val="0"/>
        <w:snapToGrid w:val="0"/>
        <w:spacing w:line="580" w:lineRule="exact"/>
        <w:ind w:firstLine="0"/>
        <w:textAlignment w:val="baseline"/>
        <w:rPr>
          <w:rFonts w:ascii="仿宋_GB2312" w:hAnsi="Times New Roman" w:eastAsia="仿宋_GB2312" w:cs="Times New Roman"/>
          <w:color w:val="000000"/>
          <w:sz w:val="32"/>
          <w:szCs w:val="32"/>
          <w:u w:val="single"/>
          <w:lang w:val="en-US" w:eastAsia="zh-CN" w:bidi="ar-SA"/>
        </w:rPr>
      </w:pPr>
      <w:r>
        <w:rPr>
          <w:rFonts w:hint="eastAsia" w:ascii="仿宋_GB2312" w:hAnsi="仿宋_GB2312" w:eastAsia="仿宋_GB2312" w:cs="仿宋_GB2312"/>
          <w:i w:val="0"/>
          <w:iCs w:val="0"/>
          <w:caps w:val="0"/>
          <w:color w:val="333333"/>
          <w:spacing w:val="0"/>
          <w:kern w:val="0"/>
          <w:sz w:val="32"/>
          <w:szCs w:val="32"/>
          <w:u w:val="single"/>
          <w:shd w:val="clear" w:fill="FFFFFF"/>
          <w:lang w:val="en-US" w:eastAsia="zh-CN" w:bidi="ar"/>
        </w:rPr>
        <w:t xml:space="preserve">                    </w:t>
      </w:r>
      <w:r>
        <w:rPr>
          <w:rFonts w:hint="eastAsia" w:ascii="仿宋_GB2312" w:hAnsi="Times New Roman" w:eastAsia="仿宋_GB2312" w:cs="Times New Roman"/>
          <w:color w:val="000000"/>
          <w:sz w:val="32"/>
          <w:szCs w:val="32"/>
          <w:lang w:val="en-US" w:eastAsia="zh-CN" w:bidi="ar-SA"/>
        </w:rPr>
        <w:t xml:space="preserve">：                          </w:t>
      </w:r>
    </w:p>
    <w:p w14:paraId="5186B40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为保证我集团人员廉洁从业，规范和鼓励诚信交易行为，防止腐败和商业贿赂发生，推动双方建立阳光合作关系，现将我方推行阳光合作的相关管理规定函告如下：</w:t>
      </w:r>
    </w:p>
    <w:p w14:paraId="0D39F4F0">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一、我方负责对本单位有关人员进行阳光合作教育和管理。</w:t>
      </w:r>
    </w:p>
    <w:p w14:paraId="667AC48F">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二、我方人员有责任向贵方介绍本单位有关阳光合作的相关规定。</w:t>
      </w:r>
    </w:p>
    <w:p w14:paraId="00E415E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三、我方人员应本着诚实守信、公平公开、平等互利原则开展交易合作，遵守国家相关法律法规。</w:t>
      </w:r>
    </w:p>
    <w:p w14:paraId="3AF5154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四、我方人员应廉洁从业，自觉抵制商业贿赂及不正当交易行为，在交易业务中涉及本人、亲属或其他相关人员时，应主动提请回避。</w:t>
      </w:r>
    </w:p>
    <w:p w14:paraId="07AE408B">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五、在业务合作过程中，我方人员不得有以下违法违规行为：</w:t>
      </w:r>
    </w:p>
    <w:p w14:paraId="648867AE">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（一）合作过程中通过各种方式向贵方索贿、行贿，或为亲属、其他相关人员索取其他协助或服务； </w:t>
      </w:r>
    </w:p>
    <w:p w14:paraId="04DCE18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71FD1C7D">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（三）擅自截留、挪用或侵占贵方财物； </w:t>
      </w:r>
    </w:p>
    <w:p w14:paraId="2DF3A881">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（四）以各种形式参与民间借贷，帮助贵方过桥借贷； </w:t>
      </w:r>
    </w:p>
    <w:p w14:paraId="749853B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（五）参与黄、赌、毒等违法犯罪活动；</w:t>
      </w:r>
    </w:p>
    <w:p w14:paraId="6062167F">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（六）其他违反国家法律法规和违反廉洁从业的行为。 </w:t>
      </w:r>
    </w:p>
    <w:p w14:paraId="0CF7BEA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1F5EC42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600B10BC">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八、贵方投诉举报的情况，经查证属实，我方将视情节轻重和影响恶劣程度对相关人员进行内部处理；构成犯罪的，依法移送司法机关处置，并将调查结果及时向贵方反馈。</w:t>
      </w:r>
    </w:p>
    <w:p w14:paraId="43590F54">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九、如贵方经办人员或其他相关人员主动诱使我方人员作出本告知函第五点列明的违法违规行为的，我方有权终止双方的合作，由此造成的损失由贵方承担。</w:t>
      </w:r>
    </w:p>
    <w:p w14:paraId="431266A8">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十、我方对如实举报和严格遵守阳光合作精神的合作方，在同等条件下给予后续合作的优先权。</w:t>
      </w:r>
    </w:p>
    <w:p w14:paraId="54A2CB14">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十一、</w:t>
      </w:r>
      <w:bookmarkStart w:id="24" w:name="OLE_LINK1"/>
      <w:r>
        <w:rPr>
          <w:rFonts w:hint="eastAsia" w:ascii="仿宋_GB2312" w:hAnsi="Times New Roman" w:eastAsia="仿宋_GB2312" w:cs="Times New Roman"/>
          <w:sz w:val="32"/>
          <w:szCs w:val="32"/>
          <w:lang w:val="en-US" w:eastAsia="zh-CN" w:bidi="ar-SA"/>
        </w:rPr>
        <w:t>其他</w:t>
      </w:r>
    </w:p>
    <w:p w14:paraId="086FB13D">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（一）本告知函所言“其他相关人员”是指经办人以外的与合作项目有直接或间接利益关系的人员，包括但不仅限于项目经办人的亲友。</w:t>
      </w:r>
    </w:p>
    <w:bookmarkEnd w:id="24"/>
    <w:p w14:paraId="1173F99F">
      <w:pPr>
        <w:widowControl w:val="0"/>
        <w:autoSpaceDE w:val="0"/>
        <w:autoSpaceDN w:val="0"/>
        <w:adjustRightInd w:val="0"/>
        <w:snapToGrid w:val="0"/>
        <w:spacing w:line="580" w:lineRule="exact"/>
        <w:ind w:firstLine="640" w:firstLineChars="200"/>
        <w:textAlignment w:val="baseline"/>
        <w:rPr>
          <w:rFonts w:hint="eastAsia"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 xml:space="preserve">（二）我方常设投诉举报受理部门及联系方式： </w:t>
      </w:r>
    </w:p>
    <w:p w14:paraId="3F28F37A">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1.投诉举报受理部门：</w:t>
      </w:r>
      <w:r>
        <w:rPr>
          <w:rFonts w:ascii="Times New Roman" w:hAnsi="Times New Roman" w:eastAsia="仿宋_GB2312" w:cs="Times New Roman"/>
          <w:sz w:val="32"/>
          <w:szCs w:val="32"/>
          <w:lang w:val="en-US" w:eastAsia="zh-CN" w:bidi="ar-SA"/>
        </w:rPr>
        <w:t>东莞市水务环境投资控股集团有限公司纪检监察部；</w:t>
      </w:r>
    </w:p>
    <w:p w14:paraId="3A332CF1">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2.投诉举报电话：</w:t>
      </w:r>
      <w:r>
        <w:rPr>
          <w:rFonts w:ascii="Times New Roman" w:hAnsi="Times New Roman" w:eastAsia="仿宋_GB2312" w:cs="Times New Roman"/>
          <w:sz w:val="32"/>
          <w:szCs w:val="32"/>
          <w:lang w:val="en-US" w:eastAsia="zh-CN" w:bidi="ar-SA"/>
        </w:rPr>
        <w:t>0769</w:t>
      </w:r>
      <w:r>
        <w:rPr>
          <w:rFonts w:ascii="Times New Roman" w:hAnsi="Times New Roman" w:eastAsia="微软雅黑" w:cs="Times New Roman"/>
          <w:sz w:val="32"/>
          <w:szCs w:val="32"/>
          <w:lang w:val="en-US" w:eastAsia="zh-CN" w:bidi="ar-SA"/>
        </w:rPr>
        <w:t>–</w:t>
      </w:r>
      <w:r>
        <w:rPr>
          <w:rFonts w:hint="eastAsia" w:ascii="Times New Roman" w:hAnsi="Times New Roman" w:eastAsia="仿宋_GB2312" w:cs="Times New Roman"/>
          <w:sz w:val="32"/>
          <w:szCs w:val="32"/>
          <w:lang w:val="en-US" w:eastAsia="zh-CN" w:bidi="ar-SA"/>
        </w:rPr>
        <w:t>28823293</w:t>
      </w:r>
      <w:r>
        <w:rPr>
          <w:rFonts w:ascii="Times New Roman" w:hAnsi="Times New Roman" w:eastAsia="仿宋_GB2312" w:cs="Times New Roman"/>
          <w:sz w:val="32"/>
          <w:szCs w:val="32"/>
          <w:lang w:val="en-US" w:eastAsia="zh-CN" w:bidi="ar-SA"/>
        </w:rPr>
        <w:t>（星期一至星期五：</w:t>
      </w:r>
      <w:r>
        <w:rPr>
          <w:rFonts w:hint="eastAsia" w:ascii="Times New Roman" w:hAnsi="Times New Roman" w:eastAsia="仿宋_GB2312" w:cs="Times New Roman"/>
          <w:sz w:val="32"/>
          <w:szCs w:val="32"/>
          <w:lang w:val="en-US" w:eastAsia="zh-CN" w:bidi="ar-SA"/>
        </w:rPr>
        <w:t>8:30-17:30</w:t>
      </w:r>
      <w:r>
        <w:rPr>
          <w:rFonts w:ascii="Times New Roman" w:hAnsi="Times New Roman" w:eastAsia="仿宋_GB2312" w:cs="Times New Roman"/>
          <w:sz w:val="32"/>
          <w:szCs w:val="32"/>
          <w:lang w:val="en-US" w:eastAsia="zh-CN" w:bidi="ar-SA"/>
        </w:rPr>
        <w:t>）；</w:t>
      </w:r>
    </w:p>
    <w:p w14:paraId="63C20E95">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3.联系地址：</w:t>
      </w:r>
      <w:r>
        <w:rPr>
          <w:rFonts w:ascii="Times New Roman" w:hAnsi="Times New Roman" w:eastAsia="仿宋_GB2312" w:cs="Times New Roman"/>
          <w:sz w:val="32"/>
          <w:szCs w:val="32"/>
          <w:lang w:val="en-US" w:eastAsia="zh-CN" w:bidi="ar-SA"/>
        </w:rPr>
        <w:t>东莞市东城街道育华路1号</w:t>
      </w:r>
      <w:r>
        <w:rPr>
          <w:rFonts w:hint="eastAsia" w:ascii="Times New Roman" w:hAnsi="Times New Roman" w:eastAsia="仿宋_GB2312" w:cs="Times New Roman"/>
          <w:sz w:val="32"/>
          <w:szCs w:val="32"/>
          <w:lang w:val="en-US" w:eastAsia="zh-CN" w:bidi="ar-SA"/>
        </w:rPr>
        <w:t>；</w:t>
      </w:r>
    </w:p>
    <w:p w14:paraId="4BB135AB">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4.邮编：</w:t>
      </w:r>
      <w:r>
        <w:rPr>
          <w:rFonts w:hint="eastAsia" w:ascii="Times New Roman" w:hAnsi="Times New Roman" w:eastAsia="仿宋_GB2312" w:cs="Times New Roman"/>
          <w:sz w:val="32"/>
          <w:szCs w:val="32"/>
          <w:lang w:val="en-US" w:eastAsia="zh-CN" w:bidi="ar-SA"/>
        </w:rPr>
        <w:t>523000</w:t>
      </w:r>
      <w:r>
        <w:rPr>
          <w:rFonts w:ascii="Times New Roman" w:hAnsi="Times New Roman" w:eastAsia="仿宋_GB2312" w:cs="Times New Roman"/>
          <w:sz w:val="32"/>
          <w:szCs w:val="32"/>
          <w:lang w:val="en-US" w:eastAsia="zh-CN" w:bidi="ar-SA"/>
        </w:rPr>
        <w:t>。</w:t>
      </w:r>
    </w:p>
    <w:p w14:paraId="470D483F">
      <w:pPr>
        <w:widowControl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让我们共同为建立健康、公平的商业秩序和实现双赢而努力。</w:t>
      </w:r>
    </w:p>
    <w:p w14:paraId="0884C206">
      <w:pPr>
        <w:widowControl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特此致函。</w:t>
      </w:r>
    </w:p>
    <w:p w14:paraId="61B4B7B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6F80F9E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1CB424C3">
      <w:pPr>
        <w:widowControl w:val="0"/>
        <w:wordWrap w:val="0"/>
        <w:autoSpaceDE w:val="0"/>
        <w:autoSpaceDN w:val="0"/>
        <w:adjustRightInd w:val="0"/>
        <w:snapToGrid w:val="0"/>
        <w:spacing w:line="580" w:lineRule="exact"/>
        <w:ind w:firstLine="0"/>
        <w:jc w:val="right"/>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 东莞市石鼓净水有限公司</w:t>
      </w:r>
    </w:p>
    <w:p w14:paraId="3BDEE7CA">
      <w:pPr>
        <w:widowControl w:val="0"/>
        <w:autoSpaceDE w:val="0"/>
        <w:autoSpaceDN w:val="0"/>
        <w:adjustRightInd w:val="0"/>
        <w:snapToGrid w:val="0"/>
        <w:spacing w:line="580" w:lineRule="exact"/>
        <w:ind w:firstLine="6080" w:firstLineChars="1900"/>
        <w:jc w:val="both"/>
        <w:textAlignment w:val="baseline"/>
        <w:rPr>
          <w:rFonts w:ascii="Times New Roman" w:hAnsi="Times New Roman" w:eastAsia="仿宋_GB2312" w:cs="Times New Roman"/>
          <w:sz w:val="32"/>
          <w:szCs w:val="32"/>
          <w:lang w:val="en-US" w:eastAsia="zh-CN" w:bidi="ar-SA"/>
        </w:rPr>
      </w:pPr>
    </w:p>
    <w:p w14:paraId="31D4F570">
      <w:pPr>
        <w:widowControl w:val="0"/>
        <w:autoSpaceDE w:val="0"/>
        <w:autoSpaceDN w:val="0"/>
        <w:adjustRightInd w:val="0"/>
        <w:snapToGrid w:val="0"/>
        <w:spacing w:line="580" w:lineRule="exact"/>
        <w:ind w:firstLine="5440" w:firstLineChars="1700"/>
        <w:jc w:val="both"/>
        <w:textAlignment w:val="baseline"/>
        <w:rPr>
          <w:rFonts w:ascii="仿宋_GB2312"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年   月  </w:t>
      </w:r>
      <w:r>
        <w:rPr>
          <w:rFonts w:hint="eastAsia" w:ascii="仿宋_GB2312" w:hAnsi="Times New Roman" w:eastAsia="仿宋_GB2312" w:cs="Times New Roman"/>
          <w:sz w:val="32"/>
          <w:szCs w:val="32"/>
          <w:lang w:val="en-US" w:eastAsia="zh-CN" w:bidi="ar-SA"/>
        </w:rPr>
        <w:t>日</w:t>
      </w:r>
    </w:p>
    <w:p w14:paraId="399B6CBE">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269B4B02">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7157D7D1">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3996BB51">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552FCA44">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5E258670">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32D111E8">
      <w:pPr>
        <w:widowControl w:val="0"/>
        <w:autoSpaceDE w:val="0"/>
        <w:autoSpaceDN w:val="0"/>
        <w:adjustRightInd w:val="0"/>
        <w:snapToGrid w:val="0"/>
        <w:spacing w:line="580" w:lineRule="exact"/>
        <w:ind w:firstLine="5932" w:firstLineChars="1854"/>
        <w:jc w:val="right"/>
        <w:textAlignment w:val="baseline"/>
        <w:rPr>
          <w:rFonts w:ascii="仿宋_GB2312" w:hAnsi="Times New Roman" w:eastAsia="仿宋_GB2312" w:cs="Times New Roman"/>
          <w:sz w:val="32"/>
          <w:szCs w:val="32"/>
          <w:lang w:val="en-US" w:eastAsia="zh-CN" w:bidi="ar-SA"/>
        </w:rPr>
      </w:pPr>
    </w:p>
    <w:p w14:paraId="30F3B852">
      <w:pPr>
        <w:widowControl w:val="0"/>
        <w:autoSpaceDE w:val="0"/>
        <w:autoSpaceDN w:val="0"/>
        <w:adjustRightInd w:val="0"/>
        <w:snapToGrid w:val="0"/>
        <w:spacing w:line="580" w:lineRule="exact"/>
        <w:ind w:firstLine="0"/>
        <w:jc w:val="both"/>
        <w:textAlignment w:val="baseline"/>
        <w:rPr>
          <w:rFonts w:hint="eastAsia" w:ascii="Times New Roman" w:hAnsi="Times New Roman" w:eastAsia="黑体" w:cs="Times New Roman"/>
          <w:sz w:val="48"/>
          <w:szCs w:val="48"/>
          <w:lang w:val="zh-CN" w:eastAsia="zh-CN" w:bidi="ar-SA"/>
        </w:rPr>
      </w:pPr>
    </w:p>
    <w:p w14:paraId="6B137850">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14:paraId="32696CC7">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14:paraId="76891795">
      <w:pPr>
        <w:widowControl w:val="0"/>
        <w:autoSpaceDE w:val="0"/>
        <w:autoSpaceDN w:val="0"/>
        <w:adjustRightInd w:val="0"/>
        <w:snapToGrid w:val="0"/>
        <w:spacing w:line="580" w:lineRule="exact"/>
        <w:ind w:firstLine="0"/>
        <w:jc w:val="center"/>
        <w:textAlignment w:val="baseline"/>
        <w:rPr>
          <w:rFonts w:ascii="Times New Roman" w:hAnsi="Times New Roman" w:eastAsia="黑体" w:cs="Times New Roman"/>
          <w:sz w:val="48"/>
          <w:szCs w:val="48"/>
          <w:lang w:val="zh-CN" w:eastAsia="zh-CN" w:bidi="ar-SA"/>
        </w:rPr>
      </w:pPr>
      <w:r>
        <w:rPr>
          <w:rFonts w:hint="eastAsia" w:ascii="Times New Roman" w:hAnsi="Times New Roman" w:eastAsia="黑体" w:cs="Times New Roman"/>
          <w:sz w:val="48"/>
          <w:szCs w:val="48"/>
          <w:lang w:val="zh-CN" w:eastAsia="zh-CN" w:bidi="ar-SA"/>
        </w:rPr>
        <w:t>阳光合作告知函回执</w:t>
      </w:r>
    </w:p>
    <w:p w14:paraId="4E144A51">
      <w:pPr>
        <w:widowControl w:val="0"/>
        <w:autoSpaceDE w:val="0"/>
        <w:autoSpaceDN w:val="0"/>
        <w:adjustRightInd w:val="0"/>
        <w:snapToGrid w:val="0"/>
        <w:spacing w:line="580" w:lineRule="exact"/>
        <w:ind w:firstLine="0"/>
        <w:jc w:val="center"/>
        <w:textAlignment w:val="baseline"/>
        <w:rPr>
          <w:rFonts w:ascii="Times New Roman" w:hAnsi="Times New Roman" w:eastAsia="仿宋_GB2312" w:cs="Times New Roman"/>
          <w:sz w:val="30"/>
          <w:szCs w:val="30"/>
          <w:lang w:val="en-US" w:eastAsia="zh-CN" w:bidi="ar-SA"/>
        </w:rPr>
      </w:pPr>
      <w:r>
        <w:rPr>
          <w:rFonts w:ascii="Times New Roman" w:hAnsi="Times New Roman" w:eastAsia="仿宋_GB2312" w:cs="Times New Roman"/>
          <w:sz w:val="30"/>
          <w:szCs w:val="30"/>
          <w:lang w:val="en-US" w:eastAsia="zh-CN" w:bidi="ar-SA"/>
        </w:rPr>
        <w:t xml:space="preserve">                            </w:t>
      </w:r>
    </w:p>
    <w:p w14:paraId="78B47C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beforeAutospacing="0" w:after="0" w:afterAutospacing="0"/>
        <w:ind w:left="0" w:right="0" w:firstLine="0"/>
        <w:jc w:val="left"/>
        <w:rPr>
          <w:rFonts w:hint="default" w:ascii="楷体_GB2312" w:hAnsi="Times New Roman" w:eastAsia="楷体_GB2312" w:cs="宋体"/>
          <w:i w:val="0"/>
          <w:iCs w:val="0"/>
          <w:caps w:val="0"/>
          <w:spacing w:val="0"/>
          <w:kern w:val="0"/>
          <w:sz w:val="28"/>
          <w:szCs w:val="28"/>
          <w:lang w:val="en-US" w:eastAsia="zh-CN" w:bidi="ar"/>
        </w:rPr>
      </w:pPr>
      <w:r>
        <w:rPr>
          <w:rFonts w:hint="eastAsia" w:ascii="Times New Roman" w:hAnsi="Times New Roman" w:eastAsia="仿宋_GB2312" w:cs="宋体"/>
          <w:kern w:val="0"/>
          <w:sz w:val="30"/>
          <w:szCs w:val="30"/>
          <w:lang w:val="en-US" w:eastAsia="zh-CN" w:bidi="ar"/>
        </w:rPr>
        <w:t xml:space="preserve">                   </w:t>
      </w:r>
      <w:r>
        <w:rPr>
          <w:rFonts w:hint="eastAsia" w:ascii="楷体_GB2312" w:hAnsi="Times New Roman" w:eastAsia="楷体_GB2312" w:cs="宋体"/>
          <w:kern w:val="0"/>
          <w:sz w:val="30"/>
          <w:szCs w:val="30"/>
          <w:lang w:val="en-US" w:eastAsia="zh-CN" w:bidi="ar"/>
        </w:rPr>
        <w:t xml:space="preserve">                   </w:t>
      </w:r>
      <w:r>
        <w:rPr>
          <w:rFonts w:hint="eastAsia" w:ascii="楷体_GB2312" w:hAnsi="Times New Roman" w:eastAsia="楷体_GB2312" w:cs="宋体"/>
          <w:kern w:val="0"/>
          <w:sz w:val="28"/>
          <w:szCs w:val="28"/>
          <w:lang w:val="zh-CN" w:eastAsia="zh-CN" w:bidi="ar"/>
        </w:rPr>
        <w:t>编号：</w:t>
      </w:r>
      <w:r>
        <w:rPr>
          <w:rFonts w:hint="default" w:ascii="仿宋_GB2312" w:hAnsi="仿宋_GB2312" w:eastAsia="仿宋_GB2312" w:cs="仿宋_GB2312"/>
          <w:i w:val="0"/>
          <w:iCs w:val="0"/>
          <w:caps w:val="0"/>
          <w:color w:val="333333"/>
          <w:spacing w:val="0"/>
          <w:kern w:val="0"/>
          <w:sz w:val="32"/>
          <w:szCs w:val="32"/>
          <w:u w:val="single"/>
          <w:shd w:val="clear" w:fill="FFFFFF"/>
          <w:lang w:val="en-US" w:eastAsia="zh-CN" w:bidi="ar"/>
        </w:rPr>
        <w:t>JS-2025-155</w:t>
      </w:r>
    </w:p>
    <w:p w14:paraId="5235CE98">
      <w:pPr>
        <w:widowControl w:val="0"/>
        <w:autoSpaceDE w:val="0"/>
        <w:autoSpaceDN w:val="0"/>
        <w:adjustRightInd w:val="0"/>
        <w:snapToGrid w:val="0"/>
        <w:spacing w:line="580" w:lineRule="exact"/>
        <w:ind w:firstLine="0"/>
        <w:jc w:val="center"/>
        <w:textAlignment w:val="baseline"/>
        <w:rPr>
          <w:rFonts w:ascii="楷体_GB2312" w:hAnsi="Times New Roman" w:eastAsia="楷体_GB2312" w:cs="Times New Roman"/>
          <w:sz w:val="28"/>
          <w:szCs w:val="28"/>
          <w:lang w:val="zh-CN" w:eastAsia="zh-CN" w:bidi="ar-SA"/>
        </w:rPr>
      </w:pPr>
    </w:p>
    <w:p w14:paraId="307D305A">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rFonts w:hint="eastAsia"/>
          <w:u w:val="single"/>
        </w:rPr>
        <w:t>东莞市石鼓净水有限公司</w:t>
      </w:r>
      <w:r>
        <w:rPr>
          <w:lang w:val="zh-CN"/>
        </w:rPr>
        <w:t>的《阳光合作告知函》，承诺理解函告内容并告知相关人员严格执行其中规定。</w:t>
      </w:r>
    </w:p>
    <w:p w14:paraId="1A231F77">
      <w:pPr>
        <w:snapToGrid w:val="0"/>
        <w:spacing w:line="580" w:lineRule="exact"/>
        <w:rPr>
          <w:lang w:val="zh-CN"/>
        </w:rPr>
      </w:pPr>
    </w:p>
    <w:p w14:paraId="3C49F6C0">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u w:val="single"/>
          <w:lang w:val="en-US" w:eastAsia="zh-CN"/>
        </w:rPr>
        <w:t xml:space="preserve">                    </w:t>
      </w:r>
      <w:r>
        <w:rPr>
          <w:lang w:val="zh-CN"/>
        </w:rPr>
        <w:t>（盖章）</w:t>
      </w:r>
    </w:p>
    <w:p w14:paraId="48C4D6E6">
      <w:pPr>
        <w:snapToGrid w:val="0"/>
        <w:spacing w:line="580" w:lineRule="exact"/>
        <w:rPr>
          <w:lang w:val="zh-CN"/>
        </w:rPr>
      </w:pPr>
    </w:p>
    <w:p w14:paraId="7AA4B716">
      <w:pPr>
        <w:snapToGrid w:val="0"/>
        <w:spacing w:line="580" w:lineRule="exact"/>
        <w:ind w:right="1280" w:firstLine="3840" w:firstLineChars="1600"/>
      </w:pPr>
      <w:r>
        <w:rPr>
          <w:rFonts w:hint="eastAsia"/>
        </w:rPr>
        <w:t xml:space="preserve"> </w:t>
      </w:r>
      <w:r>
        <w:t xml:space="preserve">法定代表人：           </w:t>
      </w:r>
    </w:p>
    <w:p w14:paraId="14C66030">
      <w:pPr>
        <w:wordWrap w:val="0"/>
        <w:snapToGrid w:val="0"/>
        <w:spacing w:line="580" w:lineRule="exact"/>
        <w:jc w:val="right"/>
      </w:pPr>
      <w:r>
        <w:rPr>
          <w:rFonts w:hint="eastAsia"/>
        </w:rPr>
        <w:t xml:space="preserve"> </w:t>
      </w:r>
    </w:p>
    <w:p w14:paraId="289932C7">
      <w:pPr>
        <w:snapToGrid w:val="0"/>
        <w:spacing w:line="580" w:lineRule="exact"/>
        <w:jc w:val="right"/>
      </w:pPr>
      <w:r>
        <w:t>年    月    日</w:t>
      </w:r>
    </w:p>
    <w:p w14:paraId="373721C1">
      <w:pPr>
        <w:wordWrap w:val="0"/>
        <w:spacing w:line="360" w:lineRule="auto"/>
        <w:ind w:firstLine="6000" w:firstLineChars="2500"/>
        <w:jc w:val="both"/>
        <w:rPr>
          <w:rFonts w:hint="default" w:ascii="Times New Roman" w:hAnsi="Times New Roman" w:cs="Times New Roman"/>
          <w:highlight w:val="none"/>
        </w:rPr>
      </w:pPr>
      <w:r>
        <w:rPr>
          <w:rFonts w:hint="default" w:ascii="Times New Roman" w:hAnsi="Times New Roman" w:cs="Times New Roman"/>
          <w:highlight w:val="none"/>
        </w:rPr>
        <w:t xml:space="preserve">    </w:t>
      </w:r>
    </w:p>
    <w:p w14:paraId="6BCC4E43">
      <w:pPr>
        <w:spacing w:line="360" w:lineRule="auto"/>
        <w:jc w:val="center"/>
        <w:rPr>
          <w:rFonts w:hint="default" w:ascii="Times New Roman" w:hAnsi="Times New Roman" w:cs="Times New Roman"/>
          <w:highlight w:val="none"/>
        </w:rPr>
      </w:pPr>
    </w:p>
    <w:p w14:paraId="6D62C7E0">
      <w:pPr>
        <w:spacing w:line="360" w:lineRule="auto"/>
        <w:rPr>
          <w:rFonts w:hint="default" w:ascii="Times New Roman" w:hAnsi="Times New Roman" w:cs="Times New Roman"/>
          <w:highlight w:val="none"/>
        </w:rPr>
      </w:pPr>
    </w:p>
    <w:p w14:paraId="09AEA7B4">
      <w:pPr>
        <w:bidi w:val="0"/>
        <w:rPr>
          <w:rFonts w:hint="default"/>
          <w:lang w:val="en-US" w:eastAsia="zh-CN"/>
        </w:rPr>
      </w:pPr>
    </w:p>
    <w:p w14:paraId="68C80969">
      <w:pPr>
        <w:spacing w:line="360" w:lineRule="auto"/>
        <w:jc w:val="center"/>
        <w:rPr>
          <w:rFonts w:hint="default" w:ascii="Times New Roman" w:hAnsi="Times New Roman" w:cs="Times New Roman"/>
          <w:color w:val="000000" w:themeColor="text1"/>
          <w14:textFill>
            <w14:solidFill>
              <w14:schemeClr w14:val="tx1"/>
            </w14:solidFill>
          </w14:textFill>
        </w:rPr>
      </w:pPr>
      <w:r>
        <w:rPr>
          <w:rFonts w:hAnsi="Times New Roman" w:cs="Times New Roman"/>
          <w:color w:val="000000"/>
          <w:highlight w:val="none"/>
        </w:rPr>
        <w:t xml:space="preserve"> </w:t>
      </w:r>
      <w:r>
        <w:rPr>
          <w:rFonts w:hint="default" w:ascii="Times New Roman" w:hAnsi="Times New Roman" w:cs="Times New Roman"/>
          <w:highlight w:val="none"/>
        </w:rPr>
        <w:br w:type="page"/>
      </w: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25" w:name="_Toc22842"/>
      <w:r>
        <w:rPr>
          <w:rFonts w:hint="eastAsia" w:hAnsi="宋体" w:cs="宋体"/>
          <w:szCs w:val="32"/>
        </w:rPr>
        <w:t>第四章 报价须知</w:t>
      </w:r>
      <w:bookmarkEnd w:id="25"/>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w:t>
      </w:r>
      <w:r>
        <w:rPr>
          <w:rFonts w:hint="eastAsia" w:hAnsi="宋体" w:cs="宋体"/>
          <w:lang w:val="en-US" w:eastAsia="zh-CN"/>
        </w:rPr>
        <w:t>提供</w:t>
      </w:r>
      <w:r>
        <w:rPr>
          <w:rFonts w:hint="eastAsia" w:hAnsi="宋体" w:cs="宋体"/>
        </w:rPr>
        <w:t>一</w:t>
      </w:r>
      <w:r>
        <w:rPr>
          <w:rFonts w:hint="eastAsia" w:hAnsi="宋体" w:cs="宋体"/>
          <w:lang w:val="en-US" w:eastAsia="zh-CN"/>
        </w:rPr>
        <w:t>份鼓风机维修服务相关</w:t>
      </w:r>
      <w:r>
        <w:rPr>
          <w:rFonts w:hint="eastAsia" w:hAnsi="宋体" w:cs="宋体"/>
        </w:rPr>
        <w:t>业绩</w:t>
      </w:r>
      <w:r>
        <w:rPr>
          <w:rFonts w:ascii="Times New Roman"/>
        </w:rPr>
        <w:t>（合同签订日期为2022年1月1日或以后）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w:t>
      </w:r>
      <w:r>
        <w:rPr>
          <w:rFonts w:hint="eastAsia" w:ascii="Times New Roman" w:cs="宋体"/>
          <w:lang w:val="en-US" w:eastAsia="zh-CN"/>
        </w:rPr>
        <w:t>加盖公章</w:t>
      </w:r>
      <w:r>
        <w:rPr>
          <w:rFonts w:hint="eastAsia" w:ascii="Times New Roman" w:cs="宋体"/>
        </w:rPr>
        <w:t>。</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w:t>
      </w:r>
      <w:r>
        <w:rPr>
          <w:rFonts w:hint="eastAsia" w:ascii="Times New Roman" w:cs="宋体"/>
          <w:lang w:val="en-US" w:eastAsia="zh-CN"/>
        </w:rPr>
        <w:t>加盖公章</w:t>
      </w:r>
      <w:r>
        <w:rPr>
          <w:rFonts w:hint="eastAsia" w:ascii="Times New Roman" w:cs="宋体"/>
        </w:rPr>
        <w:t>后的报价文件扫描版PDF格式电子文件。电子文件不可设置密码，用U盘或DVD或CD-R光盘储存</w:t>
      </w:r>
      <w:r>
        <w:rPr>
          <w:rFonts w:hint="eastAsia" w:ascii="Times New Roman" w:cs="宋体"/>
          <w:lang w:eastAsia="zh-CN"/>
        </w:rPr>
        <w:t>，</w:t>
      </w:r>
      <w:r>
        <w:rPr>
          <w:rFonts w:hint="eastAsia" w:ascii="Times New Roman" w:cs="宋体"/>
        </w:rPr>
        <w:t>并密封于“电子文件”内（电子文件的包装封面需注明项目名称、项目编号、报价人单位名称，并</w:t>
      </w:r>
      <w:r>
        <w:rPr>
          <w:rFonts w:hint="eastAsia" w:ascii="Times New Roman" w:cs="宋体"/>
          <w:lang w:val="en-US" w:eastAsia="zh-CN"/>
        </w:rPr>
        <w:t>加盖公章</w:t>
      </w:r>
      <w:r>
        <w:rPr>
          <w:rFonts w:hint="eastAsia" w:ascii="Times New Roman" w:cs="宋体"/>
        </w:rPr>
        <w:t>）。</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78069EE3">
      <w:pPr>
        <w:spacing w:line="360" w:lineRule="auto"/>
        <w:ind w:firstLine="481"/>
        <w:rPr>
          <w:rFonts w:hint="eastAsia" w:hAnsi="宋体" w:cs="宋体"/>
          <w:b/>
          <w:highlight w:val="none"/>
        </w:rPr>
      </w:pPr>
      <w:r>
        <w:rPr>
          <w:rFonts w:hint="eastAsia" w:hAnsi="宋体" w:cs="宋体"/>
          <w:b/>
          <w:highlight w:val="none"/>
        </w:rPr>
        <w:t>本项目成交单位会根据项目实际情况与</w:t>
      </w:r>
      <w:r>
        <w:rPr>
          <w:rFonts w:hint="eastAsia" w:hAnsi="宋体" w:cs="宋体"/>
          <w:b/>
          <w:bCs/>
          <w:color w:val="000000" w:themeColor="text1"/>
          <w:highlight w:val="none"/>
          <w14:textFill>
            <w14:solidFill>
              <w14:schemeClr w14:val="tx1"/>
            </w14:solidFill>
          </w14:textFill>
        </w:rPr>
        <w:t>东莞市水务环境投资控股</w:t>
      </w:r>
      <w:r>
        <w:rPr>
          <w:rFonts w:hint="eastAsia" w:hAnsi="宋体" w:cs="宋体"/>
          <w:b/>
          <w:bCs/>
          <w:color w:val="000000" w:themeColor="text1"/>
          <w:highlight w:val="none"/>
          <w:lang w:val="en-US" w:eastAsia="zh-CN"/>
          <w14:textFill>
            <w14:solidFill>
              <w14:schemeClr w14:val="tx1"/>
            </w14:solidFill>
          </w14:textFill>
        </w:rPr>
        <w:t>集团净水有限公</w:t>
      </w:r>
      <w:r>
        <w:rPr>
          <w:rFonts w:hint="eastAsia" w:hAnsi="宋体" w:cs="宋体"/>
          <w:b/>
          <w:bCs/>
          <w:color w:val="000000" w:themeColor="text1"/>
          <w:highlight w:val="none"/>
          <w14:textFill>
            <w14:solidFill>
              <w14:schemeClr w14:val="tx1"/>
            </w14:solidFill>
          </w14:textFill>
        </w:rPr>
        <w:t>司</w:t>
      </w:r>
      <w:r>
        <w:rPr>
          <w:rFonts w:hint="eastAsia" w:hAnsi="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hAnsi="宋体" w:cs="宋体"/>
          <w:b/>
        </w:rPr>
      </w:pPr>
    </w:p>
    <w:p w14:paraId="7E96256A">
      <w:pPr>
        <w:spacing w:line="360" w:lineRule="auto"/>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6" w:name="_Toc24058"/>
      <w:r>
        <w:rPr>
          <w:rFonts w:hint="eastAsia" w:hAnsi="宋体" w:cs="宋体"/>
          <w:szCs w:val="32"/>
        </w:rPr>
        <w:t>第五章 报价文件（格式）</w:t>
      </w:r>
      <w:bookmarkEnd w:id="26"/>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cs="宋体"/>
                <w:color w:val="000000"/>
                <w:szCs w:val="28"/>
                <w:lang w:eastAsia="zh-CN"/>
              </w:rPr>
              <w:t>厚街二期1#2#鼓风机委外技术维修服务采购项目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5"/>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imes New Roman"/>
                <w:b/>
                <w:bCs/>
                <w:color w:val="auto"/>
                <w:lang w:eastAsia="zh-CN"/>
              </w:rPr>
              <w:t>21,238.00</w:t>
            </w:r>
            <w:r>
              <w:rPr>
                <w:rFonts w:hint="eastAsia" w:ascii="Times New Roman"/>
                <w:b/>
                <w:bCs/>
              </w:rPr>
              <w:t>元</w:t>
            </w:r>
            <w:r>
              <w:rPr>
                <w:rFonts w:ascii="Times New Roman"/>
                <w:b w:val="0"/>
                <w:bCs w:val="0"/>
              </w:rPr>
              <w:t>），否则视为无效报价。</w:t>
            </w:r>
          </w:p>
          <w:p w14:paraId="6930ABB6">
            <w:pPr>
              <w:numPr>
                <w:ilvl w:val="0"/>
                <w:numId w:val="5"/>
              </w:numPr>
              <w:autoSpaceDE/>
              <w:autoSpaceDN/>
              <w:adjustRightInd/>
              <w:jc w:val="both"/>
              <w:rPr>
                <w:rFonts w:ascii="Times New Roman"/>
                <w:b w:val="0"/>
                <w:bCs w:val="0"/>
              </w:rPr>
            </w:pPr>
            <w:r>
              <w:rPr>
                <w:rFonts w:ascii="Times New Roman"/>
                <w:b w:val="0"/>
                <w:bCs w:val="0"/>
              </w:rPr>
              <w:t>当分项报价明细表内累计与报价表不符时，以报价表为准，修正分项报价明细表内的各项报价。</w:t>
            </w:r>
          </w:p>
          <w:p w14:paraId="493D6F2E">
            <w:pPr>
              <w:numPr>
                <w:ilvl w:val="0"/>
                <w:numId w:val="5"/>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zh-CN"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49A74F83">
      <w:pPr>
        <w:spacing w:line="360" w:lineRule="auto"/>
        <w:jc w:val="center"/>
        <w:rPr>
          <w:rFonts w:hAnsi="宋体" w:cs="宋体"/>
          <w:color w:val="000000"/>
          <w:kern w:val="2"/>
          <w:szCs w:val="28"/>
          <w:lang w:val="zh-CN"/>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0B1A50F">
      <w:pPr>
        <w:spacing w:line="360" w:lineRule="auto"/>
        <w:rPr>
          <w:rFonts w:hAnsi="宋体" w:cs="宋体"/>
          <w:b/>
          <w:color w:val="000000"/>
          <w:sz w:val="28"/>
          <w:szCs w:val="28"/>
        </w:rPr>
        <w:sectPr>
          <w:footerReference r:id="rId6"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（详见附件：厚街二期1#2#鼓风机委外技术维修服务采购项目</w:t>
      </w:r>
      <w:r>
        <w:rPr>
          <w:rFonts w:hint="eastAsia" w:hAnsi="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7" w:name="_Hlk26973180"/>
      <w:r>
        <w:rPr>
          <w:rFonts w:hint="eastAsia" w:hAnsi="宋体" w:cs="宋体"/>
          <w:b/>
          <w:color w:val="000000"/>
          <w:sz w:val="28"/>
          <w:szCs w:val="28"/>
        </w:rPr>
        <w:t>响应声明</w:t>
      </w:r>
    </w:p>
    <w:bookmarkEnd w:id="27"/>
    <w:p w14:paraId="5464570B">
      <w:pPr>
        <w:spacing w:line="360" w:lineRule="auto"/>
        <w:ind w:firstLine="480" w:firstLineChars="200"/>
        <w:rPr>
          <w:rFonts w:hAnsi="宋体" w:cs="宋体"/>
        </w:rPr>
      </w:pPr>
      <w:bookmarkStart w:id="28" w:name="_Toc534278252"/>
      <w:bookmarkStart w:id="29" w:name="_Toc534701786"/>
      <w:bookmarkStart w:id="30"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lang w:val="en-US" w:eastAsia="zh-CN"/>
        </w:rPr>
        <w:t>加盖公章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6448200A">
      <w:pPr>
        <w:pStyle w:val="2"/>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bidi w:val="0"/>
      </w:pPr>
    </w:p>
    <w:p w14:paraId="17C4C265">
      <w:pPr>
        <w:bidi w:val="0"/>
      </w:pPr>
    </w:p>
    <w:p w14:paraId="60D6FDA0">
      <w:pPr>
        <w:bidi w:val="0"/>
      </w:pPr>
    </w:p>
    <w:p w14:paraId="78082535">
      <w:pPr>
        <w:bidi w:val="0"/>
      </w:pPr>
    </w:p>
    <w:p w14:paraId="50015BD8">
      <w:pPr>
        <w:bidi w:val="0"/>
      </w:pPr>
    </w:p>
    <w:p w14:paraId="49363A27">
      <w:pPr>
        <w:bidi w:val="0"/>
      </w:pPr>
    </w:p>
    <w:p w14:paraId="21E27018">
      <w:pPr>
        <w:bidi w:val="0"/>
      </w:pPr>
    </w:p>
    <w:p w14:paraId="423E8DBC">
      <w:pPr>
        <w:bidi w:val="0"/>
      </w:pPr>
    </w:p>
    <w:p w14:paraId="758CDF07">
      <w:pPr>
        <w:bidi w:val="0"/>
      </w:pPr>
    </w:p>
    <w:p w14:paraId="0A9763F4">
      <w:pPr>
        <w:bidi w:val="0"/>
      </w:pPr>
    </w:p>
    <w:p w14:paraId="080A5FE8">
      <w:pPr>
        <w:bidi w:val="0"/>
      </w:pPr>
    </w:p>
    <w:p w14:paraId="17742FEB">
      <w:pPr>
        <w:bidi w:val="0"/>
      </w:pPr>
    </w:p>
    <w:p w14:paraId="23A2A6F4">
      <w:pPr>
        <w:bidi w:val="0"/>
      </w:pPr>
    </w:p>
    <w:p w14:paraId="0C7A01B1">
      <w:pPr>
        <w:bidi w:val="0"/>
      </w:pPr>
    </w:p>
    <w:p w14:paraId="1B417F84">
      <w:pPr>
        <w:bidi w:val="0"/>
      </w:pPr>
    </w:p>
    <w:p w14:paraId="6A21C9E1">
      <w:pPr>
        <w:bidi w:val="0"/>
      </w:pPr>
    </w:p>
    <w:p w14:paraId="3F6E2F33">
      <w:pPr>
        <w:bidi w:val="0"/>
      </w:pPr>
    </w:p>
    <w:p w14:paraId="6AAA54DE">
      <w:pPr>
        <w:bidi w:val="0"/>
      </w:pPr>
    </w:p>
    <w:p w14:paraId="60EED31F">
      <w:pPr>
        <w:bidi w:val="0"/>
      </w:pPr>
    </w:p>
    <w:p w14:paraId="3CF67262">
      <w:pPr>
        <w:bidi w:val="0"/>
      </w:pPr>
    </w:p>
    <w:p w14:paraId="343EFFBF">
      <w:pPr>
        <w:bidi w:val="0"/>
      </w:pPr>
    </w:p>
    <w:p w14:paraId="434E0FD9">
      <w:pPr>
        <w:bidi w:val="0"/>
      </w:pPr>
    </w:p>
    <w:p w14:paraId="73411DA7">
      <w:pPr>
        <w:bidi w:val="0"/>
      </w:pPr>
    </w:p>
    <w:p w14:paraId="444BE5DA">
      <w:pPr>
        <w:bidi w:val="0"/>
      </w:pPr>
    </w:p>
    <w:p w14:paraId="3493CF63">
      <w:pPr>
        <w:bidi w:val="0"/>
      </w:pPr>
    </w:p>
    <w:p w14:paraId="3477AA51">
      <w:pPr>
        <w:bidi w:val="0"/>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Ansi="宋体" w:cs="宋体"/>
          <w:b/>
          <w:sz w:val="28"/>
          <w:szCs w:val="28"/>
        </w:rPr>
      </w:pPr>
      <w:r>
        <w:rPr>
          <w:rFonts w:hAnsi="宋体" w:cs="宋体"/>
          <w:b/>
          <w:sz w:val="28"/>
          <w:szCs w:val="28"/>
        </w:rPr>
        <w:t>4.</w:t>
      </w:r>
      <w:r>
        <w:rPr>
          <w:rFonts w:hint="eastAsia" w:hAnsi="宋体" w:cs="宋体"/>
          <w:b/>
          <w:sz w:val="28"/>
          <w:szCs w:val="28"/>
        </w:rPr>
        <w:t>报价人</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份鼓风机维修服务相关</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bidi w:val="0"/>
      </w:pPr>
    </w:p>
    <w:p w14:paraId="6B07C831">
      <w:pPr>
        <w:pStyle w:val="7"/>
        <w:bidi w:val="0"/>
      </w:pPr>
    </w:p>
    <w:p w14:paraId="465539F2">
      <w:pPr>
        <w:pStyle w:val="7"/>
        <w:bidi w:val="0"/>
      </w:pPr>
    </w:p>
    <w:p w14:paraId="6A1C40FE">
      <w:pPr>
        <w:pStyle w:val="7"/>
        <w:bidi w:val="0"/>
      </w:pPr>
    </w:p>
    <w:p w14:paraId="67F9434C">
      <w:pPr>
        <w:pStyle w:val="7"/>
        <w:bidi w:val="0"/>
      </w:pPr>
    </w:p>
    <w:p w14:paraId="2442A1BD">
      <w:pPr>
        <w:pStyle w:val="7"/>
        <w:bidi w:val="0"/>
      </w:pPr>
    </w:p>
    <w:p w14:paraId="71781FEA">
      <w:pPr>
        <w:pStyle w:val="7"/>
        <w:bidi w:val="0"/>
      </w:pPr>
    </w:p>
    <w:p w14:paraId="071C1936">
      <w:pPr>
        <w:pStyle w:val="7"/>
        <w:bidi w:val="0"/>
      </w:pPr>
    </w:p>
    <w:p w14:paraId="66C40841">
      <w:pPr>
        <w:pStyle w:val="7"/>
        <w:bidi w:val="0"/>
      </w:pPr>
    </w:p>
    <w:p w14:paraId="23A8E5E2">
      <w:pPr>
        <w:pStyle w:val="7"/>
        <w:bidi w:val="0"/>
      </w:pPr>
    </w:p>
    <w:p w14:paraId="2D4FCA49">
      <w:pPr>
        <w:pStyle w:val="7"/>
        <w:bidi w:val="0"/>
      </w:pPr>
    </w:p>
    <w:p w14:paraId="1590B75B">
      <w:pPr>
        <w:pStyle w:val="7"/>
        <w:bidi w:val="0"/>
      </w:pPr>
    </w:p>
    <w:p w14:paraId="374B2ADB">
      <w:pPr>
        <w:pStyle w:val="7"/>
        <w:bidi w:val="0"/>
      </w:pPr>
    </w:p>
    <w:p w14:paraId="7913907B">
      <w:pPr>
        <w:pStyle w:val="7"/>
        <w:bidi w:val="0"/>
      </w:pPr>
    </w:p>
    <w:p w14:paraId="57884CF8">
      <w:pPr>
        <w:pStyle w:val="7"/>
        <w:bidi w:val="0"/>
      </w:pPr>
    </w:p>
    <w:p w14:paraId="328A25E2">
      <w:pPr>
        <w:pStyle w:val="7"/>
        <w:bidi w:val="0"/>
      </w:pPr>
    </w:p>
    <w:p w14:paraId="56F02EAA">
      <w:pPr>
        <w:pStyle w:val="7"/>
        <w:bidi w:val="0"/>
      </w:pPr>
    </w:p>
    <w:p w14:paraId="77EC4B8C">
      <w:pPr>
        <w:pStyle w:val="7"/>
        <w:bidi w:val="0"/>
      </w:pPr>
    </w:p>
    <w:p w14:paraId="611A4FF6">
      <w:pPr>
        <w:pStyle w:val="7"/>
        <w:bidi w:val="0"/>
      </w:pPr>
    </w:p>
    <w:p w14:paraId="446E5FEF">
      <w:pPr>
        <w:pStyle w:val="7"/>
        <w:bidi w:val="0"/>
      </w:pPr>
    </w:p>
    <w:p w14:paraId="4612E28F">
      <w:pPr>
        <w:pStyle w:val="7"/>
        <w:bidi w:val="0"/>
      </w:pPr>
    </w:p>
    <w:p w14:paraId="37EAF989">
      <w:pPr>
        <w:pStyle w:val="7"/>
        <w:bidi w:val="0"/>
      </w:pPr>
    </w:p>
    <w:p w14:paraId="59A42C71">
      <w:pPr>
        <w:pStyle w:val="7"/>
        <w:bidi w:val="0"/>
      </w:pPr>
    </w:p>
    <w:p w14:paraId="2C212B07">
      <w:pPr>
        <w:pStyle w:val="7"/>
        <w:bidi w:val="0"/>
        <w:rPr>
          <w:lang w:val="zh-CN"/>
        </w:rPr>
      </w:pPr>
    </w:p>
    <w:p w14:paraId="0AB8EBF4">
      <w:pPr>
        <w:pStyle w:val="7"/>
        <w:bidi w:val="0"/>
        <w:rPr>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highlight w:val="none"/>
        </w:rPr>
      </w:pPr>
      <w:r>
        <w:rPr>
          <w:rFonts w:hint="eastAsia" w:hAnsi="宋体" w:cs="宋体"/>
          <w:highlight w:val="none"/>
        </w:rPr>
        <w:t>致</w:t>
      </w:r>
      <w:r>
        <w:rPr>
          <w:rFonts w:hint="eastAsia" w:hAnsi="宋体" w:cs="宋体"/>
          <w:color w:val="000000" w:themeColor="text1"/>
          <w:highlight w:val="none"/>
          <w14:textFill>
            <w14:solidFill>
              <w14:schemeClr w14:val="tx1"/>
            </w14:solidFill>
          </w14:textFill>
        </w:rPr>
        <w:t>东莞市水务环境投资控股</w:t>
      </w:r>
      <w:r>
        <w:rPr>
          <w:rFonts w:hint="eastAsia" w:hAnsi="宋体" w:cs="宋体"/>
          <w:color w:val="000000" w:themeColor="text1"/>
          <w:highlight w:val="none"/>
          <w:lang w:val="en-US" w:eastAsia="zh-CN"/>
          <w14:textFill>
            <w14:solidFill>
              <w14:schemeClr w14:val="tx1"/>
            </w14:solidFill>
          </w14:textFill>
        </w:rPr>
        <w:t>集团净水有限公</w:t>
      </w:r>
      <w:r>
        <w:rPr>
          <w:rFonts w:hint="eastAsia" w:hAnsi="宋体" w:cs="宋体"/>
          <w:color w:val="000000" w:themeColor="text1"/>
          <w:highlight w:val="none"/>
          <w14:textFill>
            <w14:solidFill>
              <w14:schemeClr w14:val="tx1"/>
            </w14:solidFill>
          </w14:textFill>
        </w:rPr>
        <w:t>司</w:t>
      </w:r>
      <w:r>
        <w:rPr>
          <w:rFonts w:hint="eastAsia" w:hAnsi="宋体" w:cs="宋体"/>
          <w:highlight w:val="none"/>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厚街二期1#2#鼓风机委外技术维修服务采购项目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lang w:val="en-US" w:eastAsia="zh-CN"/>
        </w:rPr>
        <w:t>加盖公章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8"/>
    <w:bookmarkEnd w:id="29"/>
    <w:bookmarkEnd w:id="30"/>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103A">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B4B26">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37B4B26">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C7AB">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D10A3">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58D10A3">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rPr>
        <w:rFonts w:hint="default"/>
        <w:b w:val="0"/>
        <w:bCs w:val="0"/>
      </w:rPr>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623D31FE"/>
    <w:multiLevelType w:val="singleLevel"/>
    <w:tmpl w:val="623D31FE"/>
    <w:lvl w:ilvl="0" w:tentative="0">
      <w:start w:val="2"/>
      <w:numFmt w:val="chineseCounting"/>
      <w:suff w:val="nothing"/>
      <w:lvlText w:val="%1、"/>
      <w:lvlJc w:val="left"/>
      <w:rPr>
        <w:rFonts w:hint="eastAsia"/>
      </w:r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972D9A"/>
    <w:rsid w:val="04775EC4"/>
    <w:rsid w:val="05CD3FD8"/>
    <w:rsid w:val="0616335D"/>
    <w:rsid w:val="06D373CC"/>
    <w:rsid w:val="06E27ADA"/>
    <w:rsid w:val="07BE7D13"/>
    <w:rsid w:val="07EF0236"/>
    <w:rsid w:val="08C72F61"/>
    <w:rsid w:val="0957272D"/>
    <w:rsid w:val="0A3E7253"/>
    <w:rsid w:val="0A7E7619"/>
    <w:rsid w:val="0AB86C5C"/>
    <w:rsid w:val="0C752CF5"/>
    <w:rsid w:val="0D763760"/>
    <w:rsid w:val="0E9511BC"/>
    <w:rsid w:val="13D65FC5"/>
    <w:rsid w:val="153100E0"/>
    <w:rsid w:val="15A84FF5"/>
    <w:rsid w:val="166C3E5C"/>
    <w:rsid w:val="166F74AF"/>
    <w:rsid w:val="16DA02A8"/>
    <w:rsid w:val="16F7629E"/>
    <w:rsid w:val="17FB2C27"/>
    <w:rsid w:val="19092FDD"/>
    <w:rsid w:val="1B091FFE"/>
    <w:rsid w:val="1E7D37A6"/>
    <w:rsid w:val="1F2D5E39"/>
    <w:rsid w:val="21217D8A"/>
    <w:rsid w:val="223034CD"/>
    <w:rsid w:val="22720D9E"/>
    <w:rsid w:val="2386555D"/>
    <w:rsid w:val="24EC5278"/>
    <w:rsid w:val="26A36964"/>
    <w:rsid w:val="27E162AD"/>
    <w:rsid w:val="28F322D2"/>
    <w:rsid w:val="29E140BF"/>
    <w:rsid w:val="2A631000"/>
    <w:rsid w:val="2B202426"/>
    <w:rsid w:val="2BA7294A"/>
    <w:rsid w:val="2BCD48D1"/>
    <w:rsid w:val="2DA60AE7"/>
    <w:rsid w:val="2DF53F49"/>
    <w:rsid w:val="2E5C3FC8"/>
    <w:rsid w:val="2E8B665B"/>
    <w:rsid w:val="308679FC"/>
    <w:rsid w:val="30D140CD"/>
    <w:rsid w:val="31E64C63"/>
    <w:rsid w:val="326A72D8"/>
    <w:rsid w:val="327411B4"/>
    <w:rsid w:val="3330157F"/>
    <w:rsid w:val="37DF63B2"/>
    <w:rsid w:val="37EF40B3"/>
    <w:rsid w:val="38AE308F"/>
    <w:rsid w:val="39B8474B"/>
    <w:rsid w:val="3B5B2830"/>
    <w:rsid w:val="3C1F4887"/>
    <w:rsid w:val="3D0F48FB"/>
    <w:rsid w:val="3EF3570B"/>
    <w:rsid w:val="3FF41CB3"/>
    <w:rsid w:val="437173A4"/>
    <w:rsid w:val="45827912"/>
    <w:rsid w:val="46546BB9"/>
    <w:rsid w:val="47CC6C62"/>
    <w:rsid w:val="483C5F05"/>
    <w:rsid w:val="48657AC5"/>
    <w:rsid w:val="4AB958D0"/>
    <w:rsid w:val="4BD27220"/>
    <w:rsid w:val="4DC81F78"/>
    <w:rsid w:val="4F22401A"/>
    <w:rsid w:val="4F7244C4"/>
    <w:rsid w:val="51492FE2"/>
    <w:rsid w:val="51B1103D"/>
    <w:rsid w:val="522602C5"/>
    <w:rsid w:val="52A80EC4"/>
    <w:rsid w:val="53C25DCC"/>
    <w:rsid w:val="568C4501"/>
    <w:rsid w:val="57646649"/>
    <w:rsid w:val="5A307F33"/>
    <w:rsid w:val="5E820631"/>
    <w:rsid w:val="5F9D2B92"/>
    <w:rsid w:val="604224D2"/>
    <w:rsid w:val="60A60CCB"/>
    <w:rsid w:val="63143EF4"/>
    <w:rsid w:val="64D37E39"/>
    <w:rsid w:val="65316E3C"/>
    <w:rsid w:val="6AED5C1F"/>
    <w:rsid w:val="6B8E3C7E"/>
    <w:rsid w:val="6D5E2269"/>
    <w:rsid w:val="6DB13DCE"/>
    <w:rsid w:val="6E2A5389"/>
    <w:rsid w:val="6F420807"/>
    <w:rsid w:val="6F5E47A3"/>
    <w:rsid w:val="6FB72105"/>
    <w:rsid w:val="6FC8323B"/>
    <w:rsid w:val="70714B0F"/>
    <w:rsid w:val="71551BD5"/>
    <w:rsid w:val="722738D8"/>
    <w:rsid w:val="74A54C22"/>
    <w:rsid w:val="7530530C"/>
    <w:rsid w:val="75862CA5"/>
    <w:rsid w:val="75F57767"/>
    <w:rsid w:val="791F1447"/>
    <w:rsid w:val="799055DF"/>
    <w:rsid w:val="7A0038DD"/>
    <w:rsid w:val="7A081EDB"/>
    <w:rsid w:val="7B04075A"/>
    <w:rsid w:val="7BC504B0"/>
    <w:rsid w:val="7C2D0C83"/>
    <w:rsid w:val="7C963D4A"/>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44</Pages>
  <Words>959</Words>
  <Characters>1065</Characters>
  <Lines>30</Lines>
  <Paragraphs>8</Paragraphs>
  <TotalTime>0</TotalTime>
  <ScaleCrop>false</ScaleCrop>
  <LinksUpToDate>false</LinksUpToDate>
  <CharactersWithSpaces>1166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2026-01-05T07:39:29Z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