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9713">
      <w:pPr>
        <w:ind w:right="-26"/>
        <w:jc w:val="center"/>
        <w:rPr>
          <w:rFonts w:ascii="Times New Roman"/>
          <w:b/>
          <w:bCs/>
          <w:kern w:val="2"/>
          <w:sz w:val="44"/>
          <w:szCs w:val="44"/>
          <w:lang w:val="zh-CN"/>
        </w:rPr>
      </w:pPr>
    </w:p>
    <w:p w14:paraId="354AFC3F">
      <w:pPr>
        <w:ind w:right="-26"/>
        <w:jc w:val="center"/>
        <w:rPr>
          <w:rFonts w:ascii="Times New Roman"/>
          <w:b/>
          <w:bCs/>
          <w:kern w:val="2"/>
          <w:sz w:val="44"/>
          <w:szCs w:val="44"/>
          <w:lang w:val="zh-CN"/>
        </w:rPr>
      </w:pPr>
    </w:p>
    <w:p w14:paraId="440764AF">
      <w:pPr>
        <w:ind w:right="-26"/>
        <w:jc w:val="center"/>
        <w:rPr>
          <w:rFonts w:ascii="Times New Roman"/>
          <w:b/>
          <w:bCs/>
          <w:kern w:val="2"/>
          <w:sz w:val="44"/>
          <w:szCs w:val="44"/>
          <w:lang w:val="zh-CN"/>
        </w:rPr>
      </w:pPr>
    </w:p>
    <w:p w14:paraId="1E69722C">
      <w:pPr>
        <w:autoSpaceDE/>
        <w:autoSpaceDN/>
        <w:spacing w:before="100" w:line="600" w:lineRule="exact"/>
        <w:jc w:val="center"/>
        <w:rPr>
          <w:rFonts w:hint="eastAsia" w:ascii="Times New Roman" w:eastAsia="黑体" w:cs="黑体"/>
          <w:w w:val="96"/>
          <w:kern w:val="2"/>
          <w:sz w:val="44"/>
          <w:szCs w:val="44"/>
        </w:rPr>
      </w:pPr>
      <w:bookmarkStart w:id="0" w:name="_Toc7771"/>
      <w:bookmarkStart w:id="1" w:name="_Toc11495"/>
      <w:bookmarkStart w:id="2" w:name="_Toc31214"/>
      <w:r>
        <w:rPr>
          <w:rFonts w:hint="eastAsia" w:ascii="Times New Roman" w:eastAsia="黑体" w:cs="黑体"/>
          <w:w w:val="99"/>
          <w:kern w:val="2"/>
          <w:sz w:val="44"/>
          <w:szCs w:val="44"/>
          <w:lang w:val="en-US" w:eastAsia="zh-CN"/>
        </w:rPr>
        <w:t>东莞市塘厦镇大坪污水处理厂一期工程水土保持验收服务采购项目</w:t>
      </w:r>
    </w:p>
    <w:p w14:paraId="4D389D89">
      <w:pPr>
        <w:autoSpaceDE/>
        <w:autoSpaceDN/>
        <w:spacing w:before="100" w:line="600" w:lineRule="exact"/>
        <w:jc w:val="center"/>
        <w:rPr>
          <w:rFonts w:hint="eastAsia" w:ascii="Times New Roman" w:hAnsi="Times New Roman" w:eastAsia="黑体" w:cs="黑体"/>
          <w:kern w:val="2"/>
          <w:sz w:val="44"/>
          <w:szCs w:val="44"/>
          <w:lang w:val="en-US"/>
        </w:rPr>
      </w:pPr>
      <w:r>
        <w:rPr>
          <w:rFonts w:hint="eastAsia" w:ascii="Times New Roman" w:eastAsia="黑体" w:cs="黑体"/>
          <w:w w:val="96"/>
          <w:kern w:val="2"/>
          <w:sz w:val="44"/>
          <w:szCs w:val="44"/>
          <w:lang w:val="en-US"/>
        </w:rPr>
        <w:t>询价文件</w:t>
      </w:r>
      <w:bookmarkEnd w:id="0"/>
      <w:bookmarkEnd w:id="1"/>
      <w:bookmarkEnd w:id="2"/>
    </w:p>
    <w:p w14:paraId="20686118">
      <w:pPr>
        <w:ind w:right="-26"/>
        <w:jc w:val="center"/>
        <w:rPr>
          <w:rFonts w:ascii="Times New Roman"/>
          <w:b/>
          <w:bCs/>
          <w:kern w:val="2"/>
          <w:sz w:val="32"/>
          <w:szCs w:val="32"/>
          <w:lang w:val="zh-CN"/>
        </w:rPr>
      </w:pPr>
    </w:p>
    <w:p w14:paraId="3E47DD92">
      <w:pPr>
        <w:ind w:right="-26"/>
        <w:jc w:val="center"/>
        <w:rPr>
          <w:rFonts w:ascii="Times New Roman"/>
          <w:b/>
          <w:bCs/>
          <w:kern w:val="2"/>
          <w:sz w:val="44"/>
          <w:szCs w:val="44"/>
          <w:lang w:val="zh-CN"/>
        </w:rPr>
      </w:pPr>
    </w:p>
    <w:p w14:paraId="13FA1D3F">
      <w:pPr>
        <w:ind w:right="-26"/>
        <w:jc w:val="center"/>
        <w:rPr>
          <w:rFonts w:ascii="Times New Roman"/>
          <w:b/>
          <w:bCs/>
          <w:kern w:val="2"/>
          <w:sz w:val="44"/>
          <w:szCs w:val="44"/>
          <w:lang w:val="zh-CN"/>
        </w:rPr>
      </w:pPr>
    </w:p>
    <w:p w14:paraId="7B39D5D6">
      <w:pPr>
        <w:ind w:right="-26"/>
        <w:rPr>
          <w:rFonts w:ascii="Times New Roman"/>
          <w:b/>
          <w:bCs/>
          <w:kern w:val="2"/>
          <w:sz w:val="44"/>
          <w:szCs w:val="44"/>
          <w:lang w:val="zh-CN"/>
        </w:rPr>
      </w:pPr>
    </w:p>
    <w:p w14:paraId="5CB49DCC">
      <w:pPr>
        <w:ind w:right="-26"/>
        <w:jc w:val="center"/>
        <w:rPr>
          <w:rFonts w:ascii="Times New Roman"/>
          <w:b/>
          <w:bCs/>
          <w:kern w:val="2"/>
          <w:sz w:val="44"/>
          <w:szCs w:val="44"/>
          <w:lang w:val="zh-CN"/>
        </w:rPr>
      </w:pPr>
    </w:p>
    <w:p w14:paraId="7F32EB87">
      <w:pPr>
        <w:ind w:right="-26"/>
        <w:jc w:val="center"/>
        <w:rPr>
          <w:rFonts w:ascii="Times New Roman"/>
          <w:b/>
          <w:bCs/>
          <w:kern w:val="2"/>
          <w:sz w:val="44"/>
          <w:szCs w:val="44"/>
          <w:lang w:val="zh-CN"/>
        </w:rPr>
      </w:pPr>
    </w:p>
    <w:p w14:paraId="4DF4F439">
      <w:pPr>
        <w:ind w:right="-26"/>
        <w:jc w:val="center"/>
        <w:rPr>
          <w:rFonts w:ascii="Times New Roman"/>
          <w:b/>
          <w:bCs/>
          <w:kern w:val="2"/>
          <w:sz w:val="44"/>
          <w:szCs w:val="44"/>
          <w:lang w:val="zh-CN"/>
        </w:rPr>
      </w:pPr>
    </w:p>
    <w:p w14:paraId="105568A0">
      <w:pPr>
        <w:spacing w:line="700" w:lineRule="exact"/>
        <w:jc w:val="center"/>
        <w:rPr>
          <w:rFonts w:hint="eastAsia" w:ascii="Times New Roman" w:eastAsia="宋体"/>
          <w:b/>
          <w:bCs/>
          <w:sz w:val="32"/>
          <w:szCs w:val="32"/>
          <w:lang w:eastAsia="zh-CN"/>
        </w:rPr>
      </w:pPr>
      <w:bookmarkStart w:id="3" w:name="_Hlk26971294"/>
      <w:r>
        <w:rPr>
          <w:rFonts w:hint="eastAsia" w:ascii="Times New Roman"/>
          <w:b/>
          <w:bCs/>
          <w:spacing w:val="28"/>
          <w:sz w:val="32"/>
          <w:szCs w:val="32"/>
          <w:lang w:eastAsia="zh-CN"/>
        </w:rPr>
        <w:t>东莞市水务环境投资控股集团建设管理有限公司</w:t>
      </w:r>
    </w:p>
    <w:bookmarkEnd w:id="3"/>
    <w:p w14:paraId="04DCD773">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lang w:val="en-US" w:eastAsia="zh-CN"/>
        </w:rPr>
        <w:t>6</w:t>
      </w:r>
      <w:r>
        <w:rPr>
          <w:rFonts w:hint="eastAsia" w:ascii="Times New Roman"/>
          <w:b/>
          <w:bCs/>
          <w:kern w:val="2"/>
          <w:sz w:val="32"/>
          <w:szCs w:val="32"/>
          <w:lang w:val="zh-CN"/>
        </w:rPr>
        <w:t>年</w:t>
      </w:r>
      <w:r>
        <w:rPr>
          <w:rFonts w:hint="eastAsia" w:ascii="Times New Roman"/>
          <w:b/>
          <w:bCs/>
          <w:kern w:val="2"/>
          <w:sz w:val="32"/>
          <w:szCs w:val="32"/>
          <w:lang w:val="en-US" w:eastAsia="zh-CN"/>
        </w:rPr>
        <w:t>1</w:t>
      </w:r>
      <w:r>
        <w:rPr>
          <w:rFonts w:hint="eastAsia" w:ascii="Times New Roman"/>
          <w:b/>
          <w:bCs/>
          <w:kern w:val="2"/>
          <w:sz w:val="32"/>
          <w:szCs w:val="32"/>
        </w:rPr>
        <w:t>月</w:t>
      </w:r>
      <w:r>
        <w:rPr>
          <w:rFonts w:hint="eastAsia" w:ascii="Times New Roman"/>
          <w:b/>
          <w:bCs/>
          <w:kern w:val="2"/>
          <w:sz w:val="32"/>
          <w:szCs w:val="32"/>
          <w:lang w:val="en-US" w:eastAsia="zh-CN"/>
        </w:rPr>
        <w:t>16</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14:paraId="719D892F">
          <w:pPr>
            <w:jc w:val="center"/>
            <w:rPr>
              <w:b/>
              <w:bCs/>
              <w:sz w:val="48"/>
              <w:szCs w:val="48"/>
            </w:rPr>
          </w:pPr>
          <w:r>
            <w:rPr>
              <w:rFonts w:hAnsi="宋体"/>
              <w:b/>
              <w:bCs/>
              <w:sz w:val="40"/>
              <w:szCs w:val="48"/>
            </w:rPr>
            <w:t>目录</w:t>
          </w:r>
        </w:p>
        <w:p w14:paraId="7FB06E3F">
          <w:pPr>
            <w:pStyle w:val="13"/>
            <w:tabs>
              <w:tab w:val="right" w:leader="dot" w:pos="8306"/>
              <w:tab w:val="clear" w:pos="8296"/>
            </w:tabs>
            <w:spacing w:line="240" w:lineRule="auto"/>
            <w:rPr>
              <w:rFonts w:hint="eastAsia" w:hAnsi="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_Toc30243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第一章 </w:t>
          </w:r>
          <w:r>
            <w:rPr>
              <w:rFonts w:hint="eastAsia" w:hAnsi="宋体" w:cs="宋体"/>
              <w:sz w:val="28"/>
              <w:szCs w:val="28"/>
            </w:rPr>
            <w:t>询价邀请函</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_Toc30243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04FFCFD1">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_Toc21473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第二章 </w:t>
          </w:r>
          <w:r>
            <w:rPr>
              <w:rFonts w:hint="eastAsia" w:hAnsi="宋体" w:cs="宋体"/>
              <w:sz w:val="28"/>
              <w:szCs w:val="28"/>
            </w:rPr>
            <w:t>用户需求书</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_Toc21473 \h </w:instrText>
          </w:r>
          <w:r>
            <w:rPr>
              <w:rFonts w:hint="eastAsia" w:hAnsi="宋体" w:cs="宋体"/>
              <w:sz w:val="28"/>
              <w:szCs w:val="28"/>
            </w:rPr>
            <w:fldChar w:fldCharType="separate"/>
          </w:r>
          <w:r>
            <w:rPr>
              <w:rFonts w:hint="eastAsia" w:hAnsi="宋体" w:cs="宋体"/>
              <w:sz w:val="28"/>
              <w:szCs w:val="28"/>
            </w:rPr>
            <w:t>5</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04734AA9">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_Toc31015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第三章 </w:t>
          </w:r>
          <w:r>
            <w:rPr>
              <w:rFonts w:hint="eastAsia" w:hAnsi="宋体" w:cs="宋体"/>
              <w:sz w:val="28"/>
              <w:szCs w:val="28"/>
            </w:rPr>
            <w:t>合同条款</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_Toc31015 \h </w:instrText>
          </w:r>
          <w:r>
            <w:rPr>
              <w:rFonts w:hint="eastAsia" w:hAnsi="宋体" w:cs="宋体"/>
              <w:sz w:val="28"/>
              <w:szCs w:val="28"/>
            </w:rPr>
            <w:fldChar w:fldCharType="separate"/>
          </w:r>
          <w:r>
            <w:rPr>
              <w:rFonts w:hint="eastAsia" w:hAnsi="宋体" w:cs="宋体"/>
              <w:sz w:val="28"/>
              <w:szCs w:val="28"/>
            </w:rPr>
            <w:t>8</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14936450">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_Toc21898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第四章 </w:t>
          </w:r>
          <w:r>
            <w:rPr>
              <w:rFonts w:hint="eastAsia" w:hAnsi="宋体" w:cs="宋体"/>
              <w:sz w:val="28"/>
              <w:szCs w:val="28"/>
            </w:rPr>
            <w:t>报价须知</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_Toc21898 \h </w:instrText>
          </w:r>
          <w:r>
            <w:rPr>
              <w:rFonts w:hint="eastAsia" w:hAnsi="宋体" w:cs="宋体"/>
              <w:sz w:val="28"/>
              <w:szCs w:val="28"/>
            </w:rPr>
            <w:fldChar w:fldCharType="separate"/>
          </w:r>
          <w:r>
            <w:rPr>
              <w:rFonts w:hint="eastAsia" w:hAnsi="宋体" w:cs="宋体"/>
              <w:sz w:val="28"/>
              <w:szCs w:val="28"/>
            </w:rPr>
            <w:t>19</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2060B9C8">
          <w:pPr>
            <w:pStyle w:val="13"/>
            <w:tabs>
              <w:tab w:val="right" w:leader="dot" w:pos="8306"/>
              <w:tab w:val="clear" w:pos="8296"/>
            </w:tabs>
            <w:spacing w:line="240" w:lineRule="auto"/>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_Toc1201 </w:instrText>
          </w:r>
          <w:r>
            <w:rPr>
              <w:rFonts w:hint="eastAsia" w:ascii="宋体" w:hAnsi="宋体" w:eastAsia="宋体" w:cs="宋体"/>
              <w:bCs/>
              <w:spacing w:val="28"/>
              <w:sz w:val="28"/>
              <w:szCs w:val="28"/>
            </w:rPr>
            <w:fldChar w:fldCharType="separate"/>
          </w:r>
          <w:r>
            <w:rPr>
              <w:rFonts w:hint="eastAsia" w:hAnsi="宋体" w:cs="宋体"/>
              <w:sz w:val="28"/>
              <w:szCs w:val="28"/>
            </w:rPr>
            <w:t>第五章 报价文件（格式）</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_Toc1201 \h </w:instrText>
          </w:r>
          <w:r>
            <w:rPr>
              <w:rFonts w:hint="eastAsia" w:hAnsi="宋体" w:cs="宋体"/>
              <w:sz w:val="28"/>
              <w:szCs w:val="28"/>
            </w:rPr>
            <w:fldChar w:fldCharType="separate"/>
          </w:r>
          <w:r>
            <w:rPr>
              <w:rFonts w:hint="eastAsia" w:hAnsi="宋体" w:cs="宋体"/>
              <w:sz w:val="28"/>
              <w:szCs w:val="28"/>
            </w:rPr>
            <w:t>21</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25E577B0">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14:paraId="1F0A09CE">
      <w:pPr>
        <w:spacing w:after="156" w:afterLines="50" w:line="360" w:lineRule="auto"/>
        <w:rPr>
          <w:rFonts w:ascii="Times New Roman" w:eastAsia="仿宋"/>
          <w:b/>
          <w:bCs/>
          <w:spacing w:val="28"/>
          <w:sz w:val="32"/>
          <w:szCs w:val="32"/>
        </w:rPr>
      </w:pPr>
    </w:p>
    <w:p w14:paraId="2F4537E7">
      <w:pPr>
        <w:spacing w:after="156" w:afterLines="50" w:line="360" w:lineRule="auto"/>
        <w:jc w:val="center"/>
        <w:rPr>
          <w:rFonts w:ascii="Times New Roman" w:eastAsia="仿宋"/>
          <w:b/>
          <w:bCs/>
          <w:spacing w:val="28"/>
          <w:sz w:val="32"/>
          <w:szCs w:val="32"/>
        </w:rPr>
      </w:pPr>
    </w:p>
    <w:p w14:paraId="3AB5D9F5">
      <w:pPr>
        <w:sectPr>
          <w:pgSz w:w="11906" w:h="16838"/>
          <w:pgMar w:top="1440" w:right="1800" w:bottom="1440" w:left="1800" w:header="851" w:footer="992" w:gutter="0"/>
          <w:pgNumType w:fmt="decimal"/>
          <w:cols w:space="425" w:num="1"/>
          <w:docGrid w:type="lines" w:linePitch="312" w:charSpace="0"/>
        </w:sectPr>
      </w:pPr>
    </w:p>
    <w:p w14:paraId="2E7BD098">
      <w:pPr>
        <w:pStyle w:val="3"/>
        <w:numPr>
          <w:ilvl w:val="0"/>
          <w:numId w:val="1"/>
        </w:numPr>
        <w:jc w:val="center"/>
        <w:rPr>
          <w:b w:val="0"/>
          <w:bCs w:val="0"/>
          <w:szCs w:val="32"/>
        </w:rPr>
      </w:pPr>
      <w:bookmarkStart w:id="4" w:name="_Toc44929185"/>
      <w:r>
        <w:rPr>
          <w:rFonts w:hint="eastAsia"/>
          <w:szCs w:val="32"/>
        </w:rPr>
        <w:t xml:space="preserve"> </w:t>
      </w:r>
      <w:bookmarkStart w:id="5" w:name="_Toc1800"/>
      <w:bookmarkStart w:id="6" w:name="_Toc10460"/>
      <w:bookmarkStart w:id="7" w:name="_Toc30243"/>
      <w:bookmarkStart w:id="8" w:name="_Toc26201"/>
      <w:bookmarkStart w:id="9" w:name="_Toc2453"/>
      <w:r>
        <w:rPr>
          <w:rFonts w:hint="eastAsia"/>
          <w:szCs w:val="32"/>
        </w:rPr>
        <w:t>询价邀请函</w:t>
      </w:r>
      <w:bookmarkEnd w:id="4"/>
      <w:bookmarkEnd w:id="5"/>
      <w:bookmarkEnd w:id="6"/>
      <w:bookmarkEnd w:id="7"/>
      <w:bookmarkEnd w:id="8"/>
      <w:bookmarkEnd w:id="9"/>
    </w:p>
    <w:p w14:paraId="44222CAA">
      <w:pPr>
        <w:spacing w:line="360" w:lineRule="auto"/>
        <w:rPr>
          <w:rFonts w:ascii="Times New Roman"/>
        </w:rPr>
      </w:pPr>
      <w:r>
        <w:rPr>
          <w:rFonts w:ascii="Times New Roman"/>
        </w:rPr>
        <w:t>各报价人:</w:t>
      </w:r>
    </w:p>
    <w:p w14:paraId="55255BFA">
      <w:pPr>
        <w:spacing w:line="360" w:lineRule="auto"/>
        <w:ind w:firstLine="480" w:firstLineChars="200"/>
        <w:rPr>
          <w:rFonts w:ascii="Times New Roman"/>
        </w:rPr>
      </w:pPr>
      <w:r>
        <w:rPr>
          <w:rFonts w:ascii="Times New Roman"/>
        </w:rPr>
        <w:t>我公司的“</w:t>
      </w:r>
      <w:r>
        <w:rPr>
          <w:rFonts w:hint="eastAsia" w:ascii="Times New Roman"/>
          <w:lang w:eastAsia="zh-CN"/>
        </w:rPr>
        <w:t>东莞市塘厦镇大坪污水处理厂一期工程水土保持验收</w:t>
      </w:r>
      <w:r>
        <w:rPr>
          <w:rFonts w:hint="eastAsia" w:ascii="Times New Roman"/>
          <w:lang w:val="en-US" w:eastAsia="zh-CN"/>
        </w:rPr>
        <w:t>服务</w:t>
      </w:r>
      <w:r>
        <w:rPr>
          <w:rFonts w:hint="eastAsia" w:ascii="Times New Roman"/>
        </w:rPr>
        <w:t>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14:paraId="2D0C8406">
      <w:pPr>
        <w:spacing w:line="360" w:lineRule="auto"/>
        <w:ind w:firstLine="424" w:firstLineChars="177"/>
        <w:rPr>
          <w:rFonts w:hint="eastAsia" w:ascii="Times New Roman"/>
        </w:rPr>
      </w:pPr>
      <w:r>
        <w:rPr>
          <w:rFonts w:ascii="Times New Roman"/>
        </w:rPr>
        <w:t>一、采购项目编号：</w:t>
      </w:r>
      <w:r>
        <w:rPr>
          <w:rFonts w:hint="eastAsia" w:ascii="Times New Roman"/>
        </w:rPr>
        <w:t>2025-CG-032</w:t>
      </w:r>
    </w:p>
    <w:p w14:paraId="71352226">
      <w:pPr>
        <w:spacing w:line="360" w:lineRule="auto"/>
        <w:ind w:firstLine="424" w:firstLineChars="177"/>
        <w:rPr>
          <w:rFonts w:ascii="Times New Roman"/>
        </w:rPr>
      </w:pPr>
      <w:r>
        <w:rPr>
          <w:rFonts w:ascii="Times New Roman"/>
        </w:rPr>
        <w:t>二、采购项目名称：</w:t>
      </w:r>
      <w:r>
        <w:rPr>
          <w:rFonts w:hint="eastAsia" w:ascii="Times New Roman"/>
          <w:lang w:eastAsia="zh-CN"/>
        </w:rPr>
        <w:t>东莞市塘厦镇大坪污水处理厂一期工程水土保持验收服务采购项目</w:t>
      </w:r>
    </w:p>
    <w:p w14:paraId="335F7194">
      <w:pPr>
        <w:spacing w:line="360" w:lineRule="auto"/>
        <w:ind w:firstLine="424" w:firstLineChars="177"/>
        <w:rPr>
          <w:rFonts w:ascii="Times New Roman"/>
        </w:rPr>
      </w:pPr>
      <w:r>
        <w:rPr>
          <w:rFonts w:ascii="Times New Roman"/>
        </w:rPr>
        <w:t>三、采购预算：</w:t>
      </w:r>
      <w:r>
        <w:rPr>
          <w:rFonts w:hint="eastAsia" w:ascii="Times New Roman"/>
        </w:rPr>
        <w:t>采购限价为</w:t>
      </w:r>
      <w:r>
        <w:rPr>
          <w:rFonts w:hint="eastAsia" w:ascii="Times New Roman"/>
          <w:lang w:val="en-US" w:eastAsia="zh-CN"/>
        </w:rPr>
        <w:t>78,153.97</w:t>
      </w:r>
      <w:r>
        <w:rPr>
          <w:rFonts w:hAnsi="宋体"/>
        </w:rPr>
        <w:t>元（</w:t>
      </w:r>
      <w:r>
        <w:rPr>
          <w:rFonts w:hint="eastAsia" w:hAnsi="宋体"/>
        </w:rPr>
        <w:t>不</w:t>
      </w:r>
      <w:r>
        <w:rPr>
          <w:rFonts w:hAnsi="宋体"/>
        </w:rPr>
        <w:t>含税）</w:t>
      </w:r>
    </w:p>
    <w:p w14:paraId="197524C5">
      <w:pPr>
        <w:spacing w:line="360" w:lineRule="auto"/>
        <w:ind w:firstLine="424" w:firstLineChars="177"/>
        <w:rPr>
          <w:rFonts w:ascii="Times New Roman"/>
        </w:rPr>
      </w:pPr>
      <w:r>
        <w:rPr>
          <w:rFonts w:ascii="Times New Roman"/>
        </w:rPr>
        <w:t>四、采购内容：（具体详见用户需求书）</w:t>
      </w:r>
    </w:p>
    <w:p w14:paraId="170B35E6">
      <w:pPr>
        <w:spacing w:line="360" w:lineRule="auto"/>
        <w:ind w:firstLine="424" w:firstLineChars="177"/>
        <w:rPr>
          <w:rFonts w:ascii="Times New Roman"/>
        </w:rPr>
      </w:pPr>
      <w:r>
        <w:rPr>
          <w:rFonts w:hint="eastAsia" w:ascii="Times New Roman"/>
        </w:rPr>
        <w:t>五、资质要求：</w:t>
      </w:r>
    </w:p>
    <w:p w14:paraId="76B07F3A">
      <w:pPr>
        <w:spacing w:line="360" w:lineRule="auto"/>
        <w:ind w:firstLine="424" w:firstLineChars="177"/>
        <w:rPr>
          <w:rFonts w:hint="eastAsia" w:ascii="Times New Roman"/>
        </w:rPr>
      </w:pPr>
      <w:r>
        <w:rPr>
          <w:rFonts w:hint="eastAsia" w:ascii="Times New Roman"/>
        </w:rPr>
        <w:t>（一）报价人应取得中国水土保持学会颁发的《水土保持方案编制单位水平评价证书》，单位等级一星（含）或以上</w:t>
      </w:r>
      <w:r>
        <w:rPr>
          <w:rFonts w:hint="eastAsia" w:ascii="Times New Roman"/>
          <w:lang w:eastAsia="zh-CN"/>
        </w:rPr>
        <w:t>；</w:t>
      </w:r>
      <w:bookmarkStart w:id="57" w:name="_GoBack"/>
      <w:bookmarkEnd w:id="57"/>
    </w:p>
    <w:p w14:paraId="57B2934A">
      <w:pPr>
        <w:spacing w:line="360" w:lineRule="auto"/>
        <w:ind w:firstLine="424" w:firstLineChars="177"/>
        <w:rPr>
          <w:rFonts w:ascii="Times New Roman"/>
        </w:rPr>
      </w:pPr>
      <w:r>
        <w:rPr>
          <w:rFonts w:hint="eastAsia" w:ascii="Times New Roman"/>
          <w:lang w:eastAsia="zh-CN"/>
        </w:rPr>
        <w:t>（</w:t>
      </w:r>
      <w:r>
        <w:rPr>
          <w:rFonts w:hint="eastAsia" w:ascii="Times New Roman"/>
          <w:lang w:val="en-US" w:eastAsia="zh-CN"/>
        </w:rPr>
        <w:t>二</w:t>
      </w:r>
      <w:r>
        <w:rPr>
          <w:rFonts w:hint="eastAsia" w:ascii="Times New Roman"/>
          <w:lang w:eastAsia="zh-CN"/>
        </w:rPr>
        <w:t>）</w:t>
      </w:r>
      <w:r>
        <w:rPr>
          <w:rFonts w:hint="eastAsia" w:ascii="Times New Roman"/>
        </w:rPr>
        <w:t>报价人202</w:t>
      </w:r>
      <w:r>
        <w:rPr>
          <w:rFonts w:hint="eastAsia" w:ascii="Times New Roman"/>
          <w:lang w:val="en-US" w:eastAsia="zh-CN"/>
        </w:rPr>
        <w:t>1</w:t>
      </w:r>
      <w:r>
        <w:rPr>
          <w:rFonts w:hint="eastAsia" w:ascii="Times New Roman"/>
        </w:rPr>
        <w:t>年1月1日以来，至少具备</w:t>
      </w:r>
      <w:r>
        <w:rPr>
          <w:rFonts w:hint="eastAsia" w:ascii="Times New Roman"/>
          <w:lang w:val="en-US" w:eastAsia="zh-CN"/>
        </w:rPr>
        <w:t>一项市政工程水土保持验收服务</w:t>
      </w:r>
      <w:r>
        <w:rPr>
          <w:rFonts w:hint="eastAsia" w:ascii="Times New Roman"/>
        </w:rPr>
        <w:t>业绩（合同签订日期为202</w:t>
      </w:r>
      <w:r>
        <w:rPr>
          <w:rFonts w:hint="eastAsia" w:ascii="Times New Roman"/>
          <w:lang w:val="en-US" w:eastAsia="zh-CN"/>
        </w:rPr>
        <w:t>1</w:t>
      </w:r>
      <w:r>
        <w:rPr>
          <w:rFonts w:hint="eastAsia" w:ascii="Times New Roman"/>
        </w:rPr>
        <w:t>年1月1日或以后）；</w:t>
      </w:r>
    </w:p>
    <w:p w14:paraId="2C79B18B">
      <w:pPr>
        <w:spacing w:line="360" w:lineRule="auto"/>
        <w:ind w:firstLine="424" w:firstLineChars="177"/>
        <w:rPr>
          <w:rFonts w:hint="eastAsia" w:ascii="Times New Roman"/>
        </w:rPr>
      </w:pPr>
      <w:r>
        <w:rPr>
          <w:rFonts w:hint="eastAsia" w:ascii="Times New Roman"/>
        </w:rPr>
        <w:t>（</w:t>
      </w:r>
      <w:r>
        <w:rPr>
          <w:rFonts w:hint="eastAsia" w:ascii="Times New Roman"/>
          <w:lang w:val="en-US" w:eastAsia="zh-CN"/>
        </w:rPr>
        <w:t>三</w:t>
      </w:r>
      <w:r>
        <w:rPr>
          <w:rFonts w:hint="eastAsia" w:ascii="Times New Roman"/>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14:paraId="2875865A">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四</w:t>
      </w:r>
      <w:r>
        <w:rPr>
          <w:rFonts w:hint="eastAsia" w:ascii="Times New Roman"/>
          <w:lang w:eastAsia="zh-CN"/>
        </w:rPr>
        <w:t>）</w:t>
      </w:r>
      <w:r>
        <w:rPr>
          <w:rFonts w:hint="eastAsia" w:ascii="Times New Roman"/>
        </w:rPr>
        <w:t>与采购人存在利害关系可能影响采购公正性的法人、其他组织或者个人，不得参加报价；报价人负责人为同一人或者存在控股、管理关系的不同报价人，不得参加同一项目报价。前述情况一经发现，相关报价均无效。</w:t>
      </w:r>
    </w:p>
    <w:p w14:paraId="6AB286AC">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14:paraId="57FF8CB7">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0" w:name="_Hlk27138379"/>
      <w:r>
        <w:rPr>
          <w:rFonts w:hint="eastAsia" w:ascii="Times New Roman"/>
          <w:b/>
          <w:bCs/>
          <w:lang w:val="en-US" w:eastAsia="zh-CN"/>
        </w:rPr>
        <w:t>2026</w:t>
      </w:r>
      <w:r>
        <w:rPr>
          <w:rFonts w:ascii="Times New Roman"/>
          <w:b/>
          <w:bCs/>
        </w:rPr>
        <w:t>年</w:t>
      </w:r>
      <w:r>
        <w:rPr>
          <w:rFonts w:hint="eastAsia" w:ascii="Times New Roman"/>
          <w:b/>
          <w:bCs/>
          <w:lang w:val="en-US" w:eastAsia="zh-CN"/>
        </w:rPr>
        <w:t>1</w:t>
      </w:r>
      <w:r>
        <w:rPr>
          <w:rFonts w:ascii="Times New Roman"/>
          <w:b/>
          <w:bCs/>
        </w:rPr>
        <w:t>月</w:t>
      </w:r>
      <w:r>
        <w:rPr>
          <w:rFonts w:hint="eastAsia" w:ascii="Times New Roman"/>
          <w:b/>
          <w:bCs/>
          <w:lang w:val="en-US" w:eastAsia="zh-CN"/>
        </w:rPr>
        <w:t>22</w:t>
      </w:r>
      <w:r>
        <w:rPr>
          <w:rFonts w:ascii="Times New Roman"/>
          <w:b/>
          <w:bCs/>
        </w:rPr>
        <w:t>日</w:t>
      </w:r>
      <w:r>
        <w:rPr>
          <w:rFonts w:hint="eastAsia" w:ascii="Times New Roman"/>
          <w:b/>
          <w:bCs/>
        </w:rPr>
        <w:t>（星期</w:t>
      </w:r>
      <w:r>
        <w:rPr>
          <w:rFonts w:hint="eastAsia" w:ascii="Times New Roman"/>
          <w:b/>
          <w:bCs/>
          <w:lang w:val="en-US" w:eastAsia="zh-CN"/>
        </w:rPr>
        <w:t>四</w:t>
      </w:r>
      <w:r>
        <w:rPr>
          <w:rFonts w:hint="eastAsia" w:ascii="Times New Roman"/>
          <w:b/>
          <w:bCs/>
        </w:rPr>
        <w:t>）</w:t>
      </w:r>
      <w:r>
        <w:rPr>
          <w:rFonts w:hint="eastAsia" w:ascii="Times New Roman"/>
          <w:b/>
          <w:bCs/>
          <w:lang w:val="en-US" w:eastAsia="zh-CN"/>
        </w:rPr>
        <w:t>上午11</w:t>
      </w:r>
      <w:r>
        <w:rPr>
          <w:rFonts w:ascii="Times New Roman"/>
          <w:b/>
          <w:bCs/>
        </w:rPr>
        <w:t>时</w:t>
      </w:r>
      <w:r>
        <w:rPr>
          <w:rFonts w:hint="eastAsia" w:ascii="Times New Roman"/>
          <w:b/>
          <w:bCs/>
          <w:lang w:val="en-US" w:eastAsia="zh-CN"/>
        </w:rPr>
        <w:t>00</w:t>
      </w:r>
      <w:r>
        <w:rPr>
          <w:rFonts w:ascii="Times New Roman"/>
          <w:b/>
          <w:bCs/>
        </w:rPr>
        <w:t>分</w:t>
      </w:r>
      <w:bookmarkEnd w:id="10"/>
      <w:r>
        <w:rPr>
          <w:rFonts w:ascii="Times New Roman"/>
        </w:rPr>
        <w:t>。</w:t>
      </w:r>
    </w:p>
    <w:p w14:paraId="2454925D">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lang w:eastAsia="zh-CN"/>
        </w:rPr>
        <w:t>东莞市水务环境投资控股集团建设管理有限公司</w:t>
      </w:r>
      <w:r>
        <w:rPr>
          <w:rFonts w:ascii="Times New Roman"/>
        </w:rPr>
        <w:t>。</w:t>
      </w:r>
    </w:p>
    <w:p w14:paraId="3FEAF252">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lang w:val="en-US" w:eastAsia="zh-CN"/>
        </w:rPr>
        <w:t>2026</w:t>
      </w:r>
      <w:r>
        <w:rPr>
          <w:rFonts w:ascii="Times New Roman"/>
          <w:b/>
          <w:bCs/>
        </w:rPr>
        <w:t>年</w:t>
      </w:r>
      <w:r>
        <w:rPr>
          <w:rFonts w:hint="eastAsia" w:ascii="Times New Roman"/>
          <w:b/>
          <w:bCs/>
          <w:lang w:val="en-US" w:eastAsia="zh-CN"/>
        </w:rPr>
        <w:t>1</w:t>
      </w:r>
      <w:r>
        <w:rPr>
          <w:rFonts w:ascii="Times New Roman"/>
          <w:b/>
          <w:bCs/>
        </w:rPr>
        <w:t>月</w:t>
      </w:r>
      <w:r>
        <w:rPr>
          <w:rFonts w:hint="eastAsia" w:ascii="Times New Roman"/>
          <w:b/>
          <w:bCs/>
          <w:lang w:val="en-US" w:eastAsia="zh-CN"/>
        </w:rPr>
        <w:t>22</w:t>
      </w:r>
      <w:r>
        <w:rPr>
          <w:rFonts w:ascii="Times New Roman"/>
          <w:b/>
          <w:bCs/>
        </w:rPr>
        <w:t>日</w:t>
      </w:r>
      <w:r>
        <w:rPr>
          <w:rFonts w:hint="eastAsia" w:ascii="Times New Roman"/>
          <w:b/>
          <w:bCs/>
        </w:rPr>
        <w:t>（星期</w:t>
      </w:r>
      <w:r>
        <w:rPr>
          <w:rFonts w:hint="eastAsia" w:ascii="Times New Roman"/>
          <w:b/>
          <w:bCs/>
          <w:lang w:val="en-US" w:eastAsia="zh-CN"/>
        </w:rPr>
        <w:t>四</w:t>
      </w:r>
      <w:r>
        <w:rPr>
          <w:rFonts w:hint="eastAsia" w:ascii="Times New Roman"/>
          <w:b/>
          <w:bCs/>
        </w:rPr>
        <w:t>）</w:t>
      </w:r>
      <w:r>
        <w:rPr>
          <w:rFonts w:hint="eastAsia" w:ascii="Times New Roman"/>
          <w:b/>
          <w:bCs/>
          <w:lang w:val="en-US" w:eastAsia="zh-CN"/>
        </w:rPr>
        <w:t>上午11</w:t>
      </w:r>
      <w:r>
        <w:rPr>
          <w:rFonts w:ascii="Times New Roman"/>
          <w:b/>
          <w:bCs/>
        </w:rPr>
        <w:t>时</w:t>
      </w:r>
      <w:r>
        <w:rPr>
          <w:rFonts w:hint="eastAsia" w:ascii="Times New Roman"/>
          <w:b/>
          <w:bCs/>
          <w:lang w:val="en-US" w:eastAsia="zh-CN"/>
        </w:rPr>
        <w:t>00</w:t>
      </w:r>
      <w:r>
        <w:rPr>
          <w:rFonts w:ascii="Times New Roman"/>
          <w:b/>
          <w:bCs/>
        </w:rPr>
        <w:t>分</w:t>
      </w:r>
      <w:r>
        <w:rPr>
          <w:rFonts w:ascii="Times New Roman"/>
        </w:rPr>
        <w:t>。</w:t>
      </w:r>
    </w:p>
    <w:p w14:paraId="76651447">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w:t>
      </w:r>
      <w:r>
        <w:rPr>
          <w:rFonts w:hint="eastAsia" w:ascii="Times New Roman"/>
          <w:lang w:eastAsia="zh-CN"/>
        </w:rPr>
        <w:t>东莞市水务环境投资控股集团建设管理有限公司</w:t>
      </w:r>
      <w:r>
        <w:rPr>
          <w:rFonts w:hint="eastAsia" w:ascii="Times New Roman"/>
        </w:rPr>
        <w:t>三楼合同管理部旁会客厅</w:t>
      </w:r>
      <w:r>
        <w:rPr>
          <w:rFonts w:ascii="Times New Roman"/>
        </w:rPr>
        <w:t>。</w:t>
      </w:r>
    </w:p>
    <w:p w14:paraId="1A10C202">
      <w:pPr>
        <w:spacing w:line="360" w:lineRule="auto"/>
        <w:ind w:firstLine="480" w:firstLineChars="200"/>
        <w:rPr>
          <w:rFonts w:ascii="Times New Roman"/>
        </w:rPr>
      </w:pPr>
      <w:r>
        <w:rPr>
          <w:rFonts w:hint="eastAsia" w:ascii="Times New Roman"/>
        </w:rPr>
        <w:t>十一</w:t>
      </w:r>
      <w:r>
        <w:rPr>
          <w:rFonts w:ascii="Times New Roman"/>
        </w:rPr>
        <w:t>、采购人联系方式：</w:t>
      </w:r>
    </w:p>
    <w:p w14:paraId="60BBE6AC">
      <w:pPr>
        <w:spacing w:line="360" w:lineRule="auto"/>
        <w:ind w:firstLine="480" w:firstLineChars="200"/>
        <w:rPr>
          <w:rFonts w:ascii="Times New Roman"/>
        </w:rPr>
      </w:pPr>
      <w:bookmarkStart w:id="11" w:name="_Hlk27138405"/>
      <w:r>
        <w:rPr>
          <w:rFonts w:ascii="Times New Roman"/>
        </w:rPr>
        <w:t>采购联系人：陈工</w:t>
      </w:r>
      <w:r>
        <w:rPr>
          <w:rFonts w:hint="eastAsia" w:ascii="Times New Roman"/>
        </w:rPr>
        <w:t>、王工</w:t>
      </w:r>
    </w:p>
    <w:p w14:paraId="75F536E3">
      <w:pPr>
        <w:spacing w:line="360" w:lineRule="auto"/>
        <w:ind w:firstLine="480" w:firstLineChars="200"/>
        <w:rPr>
          <w:rFonts w:ascii="Times New Roman"/>
        </w:rPr>
      </w:pPr>
      <w:r>
        <w:rPr>
          <w:rFonts w:ascii="Times New Roman"/>
        </w:rPr>
        <w:t>联系电话：</w:t>
      </w:r>
      <w:r>
        <w:rPr>
          <w:rFonts w:hint="eastAsia" w:ascii="Times New Roman"/>
        </w:rPr>
        <w:t>0769-22008759</w:t>
      </w:r>
    </w:p>
    <w:p w14:paraId="66BEC485">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w:t>
      </w:r>
      <w:r>
        <w:rPr>
          <w:rFonts w:hint="eastAsia" w:ascii="Times New Roman"/>
          <w:lang w:eastAsia="zh-CN"/>
        </w:rPr>
        <w:t>东莞市水务环境投资控股集团建设管理有限公司</w:t>
      </w:r>
      <w:r>
        <w:rPr>
          <w:rFonts w:ascii="Times New Roman"/>
        </w:rPr>
        <w:t>。</w:t>
      </w:r>
      <w:bookmarkEnd w:id="11"/>
    </w:p>
    <w:p w14:paraId="1F71C6B4">
      <w:pPr>
        <w:rPr>
          <w:rFonts w:ascii="Times New Roman"/>
        </w:rPr>
      </w:pPr>
    </w:p>
    <w:p w14:paraId="69DCC51D">
      <w:pPr>
        <w:rPr>
          <w:rFonts w:ascii="Times New Roman"/>
        </w:rPr>
      </w:pPr>
    </w:p>
    <w:p w14:paraId="365A0B28">
      <w:pPr>
        <w:rPr>
          <w:rFonts w:ascii="Times New Roman"/>
        </w:rPr>
      </w:pPr>
    </w:p>
    <w:p w14:paraId="5525FD0D">
      <w:pPr>
        <w:spacing w:line="360" w:lineRule="auto"/>
        <w:jc w:val="center"/>
        <w:rPr>
          <w:rFonts w:hint="eastAsia" w:ascii="Times New Roman" w:eastAsia="宋体"/>
          <w:lang w:eastAsia="zh-CN"/>
        </w:rPr>
      </w:pPr>
      <w:bookmarkStart w:id="12" w:name="_Toc17277"/>
      <w:bookmarkStart w:id="13" w:name="_Toc3815"/>
      <w:bookmarkStart w:id="14" w:name="_Hlk27138410"/>
      <w:r>
        <w:rPr>
          <w:rFonts w:hint="eastAsia" w:ascii="Times New Roman"/>
          <w:lang w:val="en-US" w:eastAsia="zh-CN"/>
        </w:rPr>
        <w:t xml:space="preserve">                           </w:t>
      </w:r>
      <w:bookmarkEnd w:id="12"/>
      <w:bookmarkEnd w:id="13"/>
      <w:r>
        <w:rPr>
          <w:rFonts w:hint="eastAsia" w:ascii="Times New Roman"/>
          <w:lang w:eastAsia="zh-CN"/>
        </w:rPr>
        <w:t>东莞市水务环境投资控股集团建设管理有限公司</w:t>
      </w:r>
    </w:p>
    <w:p w14:paraId="10270942">
      <w:pPr>
        <w:spacing w:line="360" w:lineRule="auto"/>
        <w:ind w:firstLine="5280" w:firstLineChars="2200"/>
        <w:rPr>
          <w:rFonts w:ascii="Times New Roman"/>
        </w:rPr>
      </w:pPr>
      <w:r>
        <w:rPr>
          <w:rFonts w:hint="eastAsia" w:ascii="Times New Roman"/>
          <w:lang w:val="en-US" w:eastAsia="zh-CN"/>
        </w:rPr>
        <w:t>2026</w:t>
      </w:r>
      <w:r>
        <w:rPr>
          <w:rFonts w:hint="eastAsia" w:ascii="Times New Roman"/>
        </w:rPr>
        <w:t>年</w:t>
      </w:r>
      <w:r>
        <w:rPr>
          <w:rFonts w:hint="eastAsia" w:ascii="Times New Roman"/>
          <w:lang w:val="en-US" w:eastAsia="zh-CN"/>
        </w:rPr>
        <w:t>1</w:t>
      </w:r>
      <w:r>
        <w:rPr>
          <w:rFonts w:hint="eastAsia" w:ascii="Times New Roman"/>
        </w:rPr>
        <w:t>月</w:t>
      </w:r>
      <w:r>
        <w:rPr>
          <w:rFonts w:hint="eastAsia" w:ascii="Times New Roman"/>
          <w:lang w:val="en-US" w:eastAsia="zh-CN"/>
        </w:rPr>
        <w:t>16</w:t>
      </w:r>
      <w:r>
        <w:rPr>
          <w:rFonts w:hint="eastAsia" w:ascii="Times New Roman"/>
        </w:rPr>
        <w:t>日</w:t>
      </w:r>
    </w:p>
    <w:bookmarkEnd w:id="14"/>
    <w:p w14:paraId="64DDEF0A">
      <w:pPr>
        <w:rPr>
          <w:rFonts w:ascii="Times New Roman"/>
        </w:rPr>
        <w:sectPr>
          <w:pgSz w:w="11906" w:h="16838"/>
          <w:pgMar w:top="1440" w:right="1800" w:bottom="1440" w:left="1800" w:header="851" w:footer="992" w:gutter="0"/>
          <w:pgNumType w:fmt="decimal"/>
          <w:cols w:space="425" w:num="1"/>
          <w:docGrid w:type="lines" w:linePitch="312" w:charSpace="0"/>
        </w:sectPr>
      </w:pPr>
    </w:p>
    <w:p w14:paraId="1E527FEC">
      <w:pPr>
        <w:pStyle w:val="3"/>
        <w:numPr>
          <w:ilvl w:val="0"/>
          <w:numId w:val="1"/>
        </w:numPr>
        <w:jc w:val="center"/>
        <w:rPr>
          <w:b w:val="0"/>
          <w:bCs w:val="0"/>
          <w:szCs w:val="32"/>
        </w:rPr>
      </w:pPr>
      <w:bookmarkStart w:id="15" w:name="_Toc44929215"/>
      <w:bookmarkStart w:id="16" w:name="_Toc447045089"/>
      <w:bookmarkStart w:id="17" w:name="_Toc447044602"/>
      <w:bookmarkStart w:id="18" w:name="_Toc447044478"/>
      <w:bookmarkStart w:id="19" w:name="_Toc44929188"/>
      <w:r>
        <w:rPr>
          <w:rFonts w:hint="eastAsia"/>
          <w:szCs w:val="32"/>
        </w:rPr>
        <w:t xml:space="preserve"> </w:t>
      </w:r>
      <w:bookmarkStart w:id="20" w:name="_Toc21473"/>
      <w:r>
        <w:rPr>
          <w:rFonts w:hint="eastAsia"/>
          <w:szCs w:val="32"/>
        </w:rPr>
        <w:t>用户需求书</w:t>
      </w:r>
      <w:bookmarkEnd w:id="20"/>
    </w:p>
    <w:p w14:paraId="2FD6A1EC">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黑体" w:hAnsi="黑体" w:eastAsia="黑体" w:cs="黑体"/>
          <w:b w:val="0"/>
          <w:bCs/>
          <w:kern w:val="2"/>
          <w:sz w:val="28"/>
          <w:szCs w:val="28"/>
          <w:lang w:val="en-US" w:eastAsia="zh-CN" w:bidi="ar-SA"/>
        </w:rPr>
        <w:t>一、项目概况</w:t>
      </w:r>
    </w:p>
    <w:p w14:paraId="1AE96BE9">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（一）采购人：东莞市水务环境投资控股集团建设管理有限公司。</w:t>
      </w:r>
    </w:p>
    <w:p w14:paraId="0EDBFD0B">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（二）项目名称：东莞市塘厦镇大坪污水处理厂一期工程水土保持验收服务采购项目。</w:t>
      </w:r>
    </w:p>
    <w:p w14:paraId="206E0FD4">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（三）采购预算：78,153.97元（不含税）</w:t>
      </w:r>
    </w:p>
    <w:p w14:paraId="282A04C6">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上述项目由东莞市清源净水科技有限公司（下称“项目业主”）委托东莞市水务环境投资控股集团建设管理有限公司（下称“采购人”）负责实施代建管理，上述采购事项费用列入项目工程建设费用，后续由项目业主、采购人及第三方服务单位签订三方合同，服务费用由项目业主或采购人代为支付。</w:t>
      </w:r>
    </w:p>
    <w:p w14:paraId="16CE6688">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黑体" w:hAnsi="黑体" w:eastAsia="黑体" w:cs="黑体"/>
          <w:b w:val="0"/>
          <w:bCs/>
          <w:kern w:val="2"/>
          <w:sz w:val="28"/>
          <w:szCs w:val="28"/>
          <w:lang w:val="en-US" w:eastAsia="zh-CN" w:bidi="ar-SA"/>
        </w:rPr>
        <w:t>二、项目简介</w:t>
      </w:r>
    </w:p>
    <w:p w14:paraId="55E051E0">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本项目建设内容为东莞市塘厦镇大坪污水处理厂一期工程，建设污水处理厂一座，建设规模27600</w:t>
      </w:r>
      <w:r>
        <w:rPr>
          <w:rFonts w:hint="eastAsia" w:ascii="Times New Roman" w:eastAsia="仿宋_GB2312" w:cs="Times New Roman"/>
          <w:b w:val="0"/>
          <w:bCs/>
          <w:kern w:val="2"/>
          <w:sz w:val="28"/>
          <w:szCs w:val="28"/>
          <w:lang w:val="en-US" w:eastAsia="zh-CN" w:bidi="ar-SA"/>
        </w:rPr>
        <w:t>m³</w:t>
      </w:r>
      <w:r>
        <w:rPr>
          <w:rFonts w:hint="eastAsia" w:ascii="Times New Roman" w:hAnsi="Times New Roman" w:eastAsia="仿宋_GB2312" w:cs="Times New Roman"/>
          <w:b w:val="0"/>
          <w:bCs/>
          <w:kern w:val="2"/>
          <w:sz w:val="28"/>
          <w:szCs w:val="28"/>
          <w:lang w:val="en-US" w:eastAsia="zh-CN" w:bidi="ar-SA"/>
        </w:rPr>
        <w:t>/d，包括二级生物处理、深度处理、污泥处理等核心处理设施及相关配套附属设施。出水水质达到《地表水环境质量标准》（GB3838-2002）的地表IV类水标准（TN≤15mg/L），最终以环评批复为准。本工程投资估算金额为人民币72662.22万元。</w:t>
      </w:r>
    </w:p>
    <w:p w14:paraId="37F1294E">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以上情况均为初步情况，具体以工程实际需要为准。</w:t>
      </w:r>
    </w:p>
    <w:p w14:paraId="2D13467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黑体" w:hAnsi="黑体" w:eastAsia="黑体" w:cs="黑体"/>
          <w:b w:val="0"/>
          <w:bCs/>
          <w:kern w:val="2"/>
          <w:sz w:val="28"/>
          <w:szCs w:val="28"/>
          <w:lang w:val="en-US" w:eastAsia="zh-CN" w:bidi="ar-SA"/>
        </w:rPr>
        <w:t>三、服务内容</w:t>
      </w:r>
    </w:p>
    <w:p w14:paraId="4CE53C1C">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楷体_GB2312" w:hAnsi="楷体_GB2312" w:eastAsia="楷体_GB2312" w:cs="楷体_GB2312"/>
          <w:b w:val="0"/>
          <w:bCs/>
          <w:kern w:val="2"/>
          <w:sz w:val="28"/>
          <w:szCs w:val="28"/>
          <w:lang w:val="en-US" w:eastAsia="zh-CN" w:bidi="ar-SA"/>
        </w:rPr>
        <w:t>（一）服务内容</w:t>
      </w:r>
    </w:p>
    <w:p w14:paraId="17F3086F">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1.服务范围：东莞市塘厦镇大坪污水处理厂一期工程</w:t>
      </w:r>
    </w:p>
    <w:p w14:paraId="2AA21390">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2.工程完工后，开展水土保持验收报告编制，上报并通过</w:t>
      </w:r>
      <w:r>
        <w:rPr>
          <w:rFonts w:hint="eastAsia" w:ascii="Times New Roman" w:eastAsia="仿宋_GB2312" w:cs="Times New Roman"/>
          <w:b w:val="0"/>
          <w:bCs/>
          <w:kern w:val="2"/>
          <w:sz w:val="28"/>
          <w:szCs w:val="28"/>
          <w:lang w:val="en-US" w:eastAsia="zh-CN" w:bidi="ar-SA"/>
        </w:rPr>
        <w:t>东莞市</w:t>
      </w:r>
      <w:r>
        <w:rPr>
          <w:rFonts w:hint="eastAsia" w:ascii="Times New Roman" w:hAnsi="Times New Roman" w:eastAsia="仿宋_GB2312" w:cs="Times New Roman"/>
          <w:b w:val="0"/>
          <w:bCs/>
          <w:kern w:val="2"/>
          <w:sz w:val="28"/>
          <w:szCs w:val="28"/>
          <w:lang w:val="en-US" w:eastAsia="zh-CN" w:bidi="ar-SA"/>
        </w:rPr>
        <w:t>水行政主管部门</w:t>
      </w:r>
      <w:r>
        <w:rPr>
          <w:rFonts w:hint="default" w:ascii="Times New Roman" w:hAnsi="Times New Roman" w:eastAsia="仿宋_GB2312" w:cs="Times New Roman"/>
          <w:b w:val="0"/>
          <w:bCs/>
          <w:kern w:val="2"/>
          <w:sz w:val="28"/>
          <w:szCs w:val="28"/>
          <w:lang w:val="en-US" w:eastAsia="zh-CN" w:bidi="ar-SA"/>
        </w:rPr>
        <w:t>备案</w:t>
      </w:r>
      <w:r>
        <w:rPr>
          <w:rFonts w:hint="eastAsia" w:ascii="Times New Roman" w:hAnsi="Times New Roman" w:eastAsia="仿宋_GB2312" w:cs="Times New Roman"/>
          <w:b w:val="0"/>
          <w:bCs/>
          <w:kern w:val="2"/>
          <w:sz w:val="28"/>
          <w:szCs w:val="28"/>
          <w:lang w:val="en-US" w:eastAsia="zh-CN" w:bidi="ar-SA"/>
        </w:rPr>
        <w:t>，取得批复。</w:t>
      </w:r>
    </w:p>
    <w:p w14:paraId="2962FEB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3.报告文件真实、客观、准确、公正，符合东莞市水行政主管部门备案要求。</w:t>
      </w:r>
    </w:p>
    <w:p w14:paraId="1B6414E1">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楷体_GB2312" w:hAnsi="楷体_GB2312" w:eastAsia="楷体_GB2312" w:cs="楷体_GB2312"/>
          <w:b w:val="0"/>
          <w:bCs/>
          <w:kern w:val="2"/>
          <w:sz w:val="28"/>
          <w:szCs w:val="28"/>
          <w:lang w:val="en-US" w:eastAsia="zh-CN" w:bidi="ar-SA"/>
        </w:rPr>
        <w:t>（二）资质要求</w:t>
      </w:r>
    </w:p>
    <w:p w14:paraId="41BDD962">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具备水土保持验收方案、编写、编制能力，符合水行政主管部门有关要求，能胜任本用户需求书要求的全部工作。</w:t>
      </w:r>
    </w:p>
    <w:p w14:paraId="7D48AD08">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报价人应取得中国水土保持学会颁发的《水土保持方案编制单位水平评价证书》，单位等级一星（含）或以上。</w:t>
      </w:r>
    </w:p>
    <w:p w14:paraId="537C9601">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黑体" w:hAnsi="黑体" w:eastAsia="黑体" w:cs="黑体"/>
          <w:b w:val="0"/>
          <w:bCs/>
          <w:kern w:val="2"/>
          <w:sz w:val="28"/>
          <w:szCs w:val="28"/>
          <w:lang w:val="en-US" w:eastAsia="zh-CN" w:bidi="ar-SA"/>
        </w:rPr>
        <w:t>四、服务期限</w:t>
      </w:r>
    </w:p>
    <w:p w14:paraId="48F5C9AE">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自采购人通知之日起至合同各方权利义务全部履行完毕时止。</w:t>
      </w:r>
    </w:p>
    <w:p w14:paraId="0E4297A6">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黑体" w:hAnsi="黑体" w:eastAsia="黑体" w:cs="黑体"/>
          <w:b w:val="0"/>
          <w:bCs/>
          <w:kern w:val="2"/>
          <w:sz w:val="28"/>
          <w:szCs w:val="28"/>
          <w:lang w:val="en-US" w:eastAsia="zh-CN" w:bidi="ar-SA"/>
        </w:rPr>
        <w:t>五、成果文件的提交、验收及评价方法</w:t>
      </w:r>
    </w:p>
    <w:p w14:paraId="30548F08">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一）合同签订后，水土保持验收按如下时间节点和方式履行：按照国家、省、市水土保持有关法律法规、标准规范及东莞市水行政主管部门的要求，在工程完工后，自水土保持验收资料齐全之日起30个工作日内，开展水土保持验收工作，编制完成水土保持设施验收报告。后续上报东莞市水行政主管部门备案，取得相关批复文件。</w:t>
      </w:r>
    </w:p>
    <w:p w14:paraId="048290B7">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（二）协助采购人及验收单位完成水保验收工作。</w:t>
      </w:r>
    </w:p>
    <w:p w14:paraId="6A4FAB4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（三）成果文件的验收标准</w:t>
      </w:r>
    </w:p>
    <w:p w14:paraId="0FCCB578">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成果文件的验收标准：水土保持验收报告通过并取得东莞市水行政主管部门的批复文件。</w:t>
      </w:r>
    </w:p>
    <w:p w14:paraId="6975E27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采购人对成果文件的验收，不免除承包人对成果文件应承担的质量责任。</w:t>
      </w:r>
    </w:p>
    <w:p w14:paraId="551384D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黑体" w:hAnsi="黑体" w:eastAsia="黑体" w:cs="黑体"/>
          <w:b w:val="0"/>
          <w:bCs/>
          <w:kern w:val="2"/>
          <w:sz w:val="28"/>
          <w:szCs w:val="28"/>
          <w:lang w:val="en-US" w:eastAsia="zh-CN" w:bidi="ar-SA"/>
        </w:rPr>
        <w:t>六、报价要求及其支付方式</w:t>
      </w:r>
    </w:p>
    <w:p w14:paraId="748D6AB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楷体_GB2312" w:hAnsi="楷体_GB2312" w:eastAsia="楷体_GB2312" w:cs="楷体_GB2312"/>
          <w:b w:val="0"/>
          <w:bCs/>
          <w:kern w:val="2"/>
          <w:sz w:val="28"/>
          <w:szCs w:val="28"/>
          <w:lang w:val="en-US" w:eastAsia="zh-CN" w:bidi="ar-SA"/>
        </w:rPr>
        <w:t>（一）报价要求</w:t>
      </w:r>
    </w:p>
    <w:p w14:paraId="28990122">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总价包干，包括但不限于人工费、仪器仪具使用费、备件配件、办公费、住宿费、交通费、销项税额以外的税费、保险、利润、编制费，基础资料收集、购买费用，现场勘探、调查、分析等作业费用，报告成果文件编制费用（含初稿、送审、报批各阶段文稿编制、修改及印刷），公示费用、评审费用等其他一切相关费用，且不因新扩建项目建设模式、设计规模、出水标准、用地选址及投资规模等变化而调整。报价人须了解项目情况及市场价格变化，合同签订后，采购人不再增加任何费用。</w:t>
      </w:r>
    </w:p>
    <w:p w14:paraId="230AF43E">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楷体_GB2312" w:hAnsi="楷体_GB2312" w:eastAsia="楷体_GB2312" w:cs="楷体_GB2312"/>
          <w:b w:val="0"/>
          <w:bCs/>
          <w:kern w:val="2"/>
          <w:sz w:val="28"/>
          <w:szCs w:val="28"/>
          <w:lang w:val="en-US" w:eastAsia="zh-CN" w:bidi="ar-SA"/>
        </w:rPr>
      </w:pPr>
      <w:r>
        <w:rPr>
          <w:rFonts w:hint="eastAsia" w:ascii="楷体_GB2312" w:hAnsi="楷体_GB2312" w:eastAsia="楷体_GB2312" w:cs="楷体_GB2312"/>
          <w:b w:val="0"/>
          <w:bCs/>
          <w:kern w:val="2"/>
          <w:sz w:val="28"/>
          <w:szCs w:val="28"/>
          <w:lang w:val="en-US" w:eastAsia="zh-CN" w:bidi="ar-SA"/>
        </w:rPr>
        <w:t>（二）付款方式</w:t>
      </w:r>
    </w:p>
    <w:p w14:paraId="36638337">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1.工程完工后出具水土保持验收报告后15个工作日内，</w:t>
      </w:r>
      <w:r>
        <w:rPr>
          <w:rFonts w:hint="eastAsia" w:ascii="Times New Roman" w:eastAsia="仿宋_GB2312" w:cs="Times New Roman"/>
          <w:b w:val="0"/>
          <w:bCs/>
          <w:kern w:val="2"/>
          <w:sz w:val="28"/>
          <w:szCs w:val="28"/>
          <w:lang w:val="en-US" w:eastAsia="zh-CN" w:bidi="ar-SA"/>
        </w:rPr>
        <w:t>承包人</w:t>
      </w:r>
      <w:r>
        <w:rPr>
          <w:rFonts w:hint="eastAsia" w:ascii="Times New Roman" w:hAnsi="Times New Roman" w:eastAsia="仿宋_GB2312" w:cs="Times New Roman"/>
          <w:b w:val="0"/>
          <w:bCs/>
          <w:kern w:val="2"/>
          <w:sz w:val="28"/>
          <w:szCs w:val="28"/>
          <w:lang w:val="en-US" w:eastAsia="zh-CN" w:bidi="ar-SA"/>
        </w:rPr>
        <w:t>向采购人提交请款报告；请款报告经采购人审核通过后30</w:t>
      </w:r>
      <w:r>
        <w:rPr>
          <w:rFonts w:hint="eastAsia" w:ascii="Times New Roman" w:eastAsia="仿宋_GB2312" w:cs="Times New Roman"/>
          <w:b w:val="0"/>
          <w:bCs/>
          <w:kern w:val="2"/>
          <w:sz w:val="28"/>
          <w:szCs w:val="28"/>
          <w:lang w:val="en-US" w:eastAsia="zh-CN" w:bidi="ar-SA"/>
        </w:rPr>
        <w:t>个工作</w:t>
      </w:r>
      <w:r>
        <w:rPr>
          <w:rFonts w:hint="eastAsia" w:ascii="Times New Roman" w:hAnsi="Times New Roman" w:eastAsia="仿宋_GB2312" w:cs="Times New Roman"/>
          <w:b w:val="0"/>
          <w:bCs/>
          <w:kern w:val="2"/>
          <w:sz w:val="28"/>
          <w:szCs w:val="28"/>
          <w:lang w:val="en-US" w:eastAsia="zh-CN" w:bidi="ar-SA"/>
        </w:rPr>
        <w:t>日内，由项目业主或</w:t>
      </w:r>
      <w:r>
        <w:rPr>
          <w:rFonts w:hint="eastAsia" w:ascii="Times New Roman" w:eastAsia="仿宋_GB2312" w:cs="Times New Roman"/>
          <w:b w:val="0"/>
          <w:bCs/>
          <w:kern w:val="2"/>
          <w:sz w:val="28"/>
          <w:szCs w:val="28"/>
          <w:lang w:val="en-US" w:eastAsia="zh-CN" w:bidi="ar-SA"/>
        </w:rPr>
        <w:t>项目业主委托</w:t>
      </w:r>
      <w:r>
        <w:rPr>
          <w:rFonts w:hint="eastAsia" w:ascii="Times New Roman" w:hAnsi="Times New Roman" w:eastAsia="仿宋_GB2312" w:cs="Times New Roman"/>
          <w:b w:val="0"/>
          <w:bCs/>
          <w:kern w:val="2"/>
          <w:sz w:val="28"/>
          <w:szCs w:val="28"/>
          <w:lang w:val="en-US" w:eastAsia="zh-CN" w:bidi="ar-SA"/>
        </w:rPr>
        <w:t>采购人代为向承包人支付至合同服务费的80%</w:t>
      </w:r>
      <w:r>
        <w:rPr>
          <w:rFonts w:hint="eastAsia" w:ascii="Times New Roman" w:eastAsia="仿宋_GB2312" w:cs="Times New Roman"/>
          <w:b w:val="0"/>
          <w:bCs/>
          <w:kern w:val="2"/>
          <w:sz w:val="28"/>
          <w:szCs w:val="28"/>
          <w:lang w:val="en-US" w:eastAsia="zh-CN" w:bidi="ar-SA"/>
        </w:rPr>
        <w:t>。</w:t>
      </w:r>
    </w:p>
    <w:p w14:paraId="6079D539">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0" w:firstLineChars="200"/>
        <w:jc w:val="left"/>
        <w:outlineLvl w:val="9"/>
        <w:rPr>
          <w:rFonts w:hint="eastAsia" w:ascii="Times New Roman" w:hAnsi="Times New Roman" w:eastAsia="仿宋_GB2312" w:cs="Times New Roman"/>
          <w:b/>
          <w:kern w:val="2"/>
          <w:sz w:val="28"/>
          <w:szCs w:val="28"/>
          <w:lang w:val="en-US" w:eastAsia="zh-CN" w:bidi="ar-SA"/>
        </w:rPr>
      </w:pPr>
      <w:r>
        <w:rPr>
          <w:rFonts w:hint="eastAsia" w:ascii="Times New Roman" w:hAnsi="Times New Roman" w:eastAsia="仿宋_GB2312" w:cs="Times New Roman"/>
          <w:b w:val="0"/>
          <w:bCs/>
          <w:kern w:val="2"/>
          <w:sz w:val="28"/>
          <w:szCs w:val="28"/>
          <w:lang w:val="en-US" w:eastAsia="zh-CN" w:bidi="ar-SA"/>
        </w:rPr>
        <w:t>2.取得</w:t>
      </w:r>
      <w:r>
        <w:rPr>
          <w:rFonts w:hint="eastAsia" w:ascii="Times New Roman" w:eastAsia="仿宋_GB2312" w:cs="Times New Roman"/>
          <w:b w:val="0"/>
          <w:bCs/>
          <w:kern w:val="2"/>
          <w:sz w:val="28"/>
          <w:szCs w:val="28"/>
          <w:lang w:val="en-US" w:eastAsia="zh-CN" w:bidi="ar-SA"/>
        </w:rPr>
        <w:t>东莞市</w:t>
      </w:r>
      <w:r>
        <w:rPr>
          <w:rFonts w:hint="eastAsia" w:ascii="Times New Roman" w:hAnsi="Times New Roman" w:eastAsia="仿宋_GB2312" w:cs="Times New Roman"/>
          <w:b w:val="0"/>
          <w:bCs/>
          <w:kern w:val="2"/>
          <w:sz w:val="28"/>
          <w:szCs w:val="28"/>
          <w:lang w:val="en-US" w:eastAsia="zh-CN" w:bidi="ar-SA"/>
        </w:rPr>
        <w:t>水行政主管部门予以盖章的水土保持验收</w:t>
      </w:r>
      <w:r>
        <w:rPr>
          <w:rFonts w:hint="eastAsia" w:ascii="Times New Roman" w:eastAsia="仿宋_GB2312" w:cs="Times New Roman"/>
          <w:b w:val="0"/>
          <w:bCs/>
          <w:kern w:val="2"/>
          <w:sz w:val="28"/>
          <w:szCs w:val="28"/>
          <w:lang w:val="en-US" w:eastAsia="zh-CN" w:bidi="ar-SA"/>
        </w:rPr>
        <w:t>批复</w:t>
      </w:r>
      <w:r>
        <w:rPr>
          <w:rFonts w:hint="eastAsia" w:ascii="Times New Roman" w:hAnsi="Times New Roman" w:eastAsia="仿宋_GB2312" w:cs="Times New Roman"/>
          <w:b w:val="0"/>
          <w:bCs/>
          <w:kern w:val="2"/>
          <w:sz w:val="28"/>
          <w:szCs w:val="28"/>
          <w:lang w:val="en-US" w:eastAsia="zh-CN" w:bidi="ar-SA"/>
        </w:rPr>
        <w:t>文件后15个工作日内，</w:t>
      </w:r>
      <w:r>
        <w:rPr>
          <w:rFonts w:hint="eastAsia" w:ascii="Times New Roman" w:eastAsia="仿宋_GB2312" w:cs="Times New Roman"/>
          <w:b w:val="0"/>
          <w:bCs/>
          <w:kern w:val="2"/>
          <w:sz w:val="28"/>
          <w:szCs w:val="28"/>
          <w:lang w:val="en-US" w:eastAsia="zh-CN" w:bidi="ar-SA"/>
        </w:rPr>
        <w:t>承包人</w:t>
      </w:r>
      <w:r>
        <w:rPr>
          <w:rFonts w:hint="eastAsia" w:ascii="Times New Roman" w:hAnsi="Times New Roman" w:eastAsia="仿宋_GB2312" w:cs="Times New Roman"/>
          <w:b w:val="0"/>
          <w:bCs/>
          <w:kern w:val="2"/>
          <w:sz w:val="28"/>
          <w:szCs w:val="28"/>
          <w:lang w:val="en-US" w:eastAsia="zh-CN" w:bidi="ar-SA"/>
        </w:rPr>
        <w:t>向采购人提交结算资料。结算完成后向采购人提交请款报告，请款报告经采购人审核通过后30个工作日内，由项目业主或</w:t>
      </w:r>
      <w:r>
        <w:rPr>
          <w:rFonts w:hint="eastAsia" w:ascii="Times New Roman" w:eastAsia="仿宋_GB2312" w:cs="Times New Roman"/>
          <w:b w:val="0"/>
          <w:bCs/>
          <w:kern w:val="2"/>
          <w:sz w:val="28"/>
          <w:szCs w:val="28"/>
          <w:lang w:val="en-US" w:eastAsia="zh-CN" w:bidi="ar-SA"/>
        </w:rPr>
        <w:t>项目业主委托</w:t>
      </w:r>
      <w:r>
        <w:rPr>
          <w:rFonts w:hint="eastAsia" w:ascii="Times New Roman" w:hAnsi="Times New Roman" w:eastAsia="仿宋_GB2312" w:cs="Times New Roman"/>
          <w:b w:val="0"/>
          <w:bCs/>
          <w:kern w:val="2"/>
          <w:sz w:val="28"/>
          <w:szCs w:val="28"/>
          <w:lang w:val="en-US" w:eastAsia="zh-CN" w:bidi="ar-SA"/>
        </w:rPr>
        <w:t>采购人代为向承包人支付剩余服务费用。</w:t>
      </w:r>
    </w:p>
    <w:p w14:paraId="4C198D63">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0" w:firstLine="562" w:firstLineChars="200"/>
        <w:jc w:val="left"/>
        <w:outlineLvl w:val="9"/>
        <w:rPr>
          <w:rFonts w:hint="eastAsia" w:ascii="Times New Roman" w:hAnsi="Times New Roman" w:eastAsia="仿宋_GB2312" w:cs="Times New Roman"/>
          <w:b/>
          <w:kern w:val="2"/>
          <w:sz w:val="28"/>
          <w:szCs w:val="28"/>
          <w:lang w:val="en-US" w:eastAsia="zh-CN" w:bidi="ar-SA"/>
        </w:rPr>
      </w:pPr>
    </w:p>
    <w:p w14:paraId="1E72D17B">
      <w:pPr>
        <w:pStyle w:val="2"/>
        <w:rPr>
          <w:rFonts w:hint="eastAsia" w:ascii="Times New Roman" w:hAnsi="Times New Roman" w:eastAsia="仿宋_GB2312" w:cs="Times New Roman"/>
          <w:b/>
          <w:kern w:val="2"/>
          <w:sz w:val="28"/>
          <w:szCs w:val="28"/>
          <w:lang w:val="en-US" w:eastAsia="zh-CN" w:bidi="ar-SA"/>
        </w:rPr>
      </w:pPr>
    </w:p>
    <w:p w14:paraId="02A06DC9">
      <w:pPr>
        <w:rPr>
          <w:rFonts w:hint="eastAsia" w:ascii="Times New Roman" w:hAnsi="Times New Roman" w:eastAsia="仿宋_GB2312" w:cs="Times New Roman"/>
          <w:b/>
          <w:kern w:val="2"/>
          <w:sz w:val="28"/>
          <w:szCs w:val="28"/>
          <w:lang w:val="en-US" w:eastAsia="zh-CN" w:bidi="ar-SA"/>
        </w:rPr>
      </w:pPr>
    </w:p>
    <w:p w14:paraId="31D3FAE7">
      <w:pPr>
        <w:pStyle w:val="2"/>
        <w:rPr>
          <w:rFonts w:hint="eastAsia" w:ascii="Times New Roman" w:hAnsi="Times New Roman" w:eastAsia="仿宋_GB2312" w:cs="Times New Roman"/>
          <w:b/>
          <w:kern w:val="2"/>
          <w:sz w:val="28"/>
          <w:szCs w:val="28"/>
          <w:lang w:val="en-US" w:eastAsia="zh-CN" w:bidi="ar-SA"/>
        </w:rPr>
      </w:pPr>
    </w:p>
    <w:p w14:paraId="1E42843E">
      <w:pPr>
        <w:rPr>
          <w:rFonts w:hint="eastAsia" w:ascii="Times New Roman" w:hAnsi="Times New Roman" w:eastAsia="仿宋_GB2312" w:cs="Times New Roman"/>
          <w:b/>
          <w:kern w:val="2"/>
          <w:sz w:val="28"/>
          <w:szCs w:val="28"/>
          <w:lang w:val="en-US" w:eastAsia="zh-CN" w:bidi="ar-SA"/>
        </w:rPr>
      </w:pPr>
    </w:p>
    <w:p w14:paraId="5EECC075">
      <w:pPr>
        <w:pStyle w:val="2"/>
        <w:rPr>
          <w:rFonts w:hint="eastAsia"/>
          <w:lang w:val="en-US" w:eastAsia="zh-CN"/>
        </w:rPr>
      </w:pPr>
    </w:p>
    <w:p w14:paraId="06B05523">
      <w:pPr>
        <w:rPr>
          <w:rFonts w:hint="eastAsia"/>
          <w:lang w:val="en-US" w:eastAsia="zh-CN"/>
        </w:rPr>
      </w:pPr>
    </w:p>
    <w:bookmarkEnd w:id="15"/>
    <w:p w14:paraId="6ECAE37B">
      <w:pPr>
        <w:rPr>
          <w:rFonts w:hint="default"/>
        </w:rPr>
      </w:pPr>
    </w:p>
    <w:p w14:paraId="08957A78">
      <w:pPr>
        <w:pStyle w:val="3"/>
        <w:numPr>
          <w:ilvl w:val="0"/>
          <w:numId w:val="1"/>
        </w:numPr>
        <w:jc w:val="center"/>
        <w:rPr>
          <w:szCs w:val="32"/>
        </w:rPr>
      </w:pPr>
      <w:r>
        <w:rPr>
          <w:rFonts w:hint="eastAsia"/>
          <w:szCs w:val="32"/>
        </w:rPr>
        <w:t xml:space="preserve"> </w:t>
      </w:r>
      <w:bookmarkStart w:id="21" w:name="_Toc31015"/>
      <w:r>
        <w:rPr>
          <w:rFonts w:hint="eastAsia"/>
          <w:szCs w:val="32"/>
        </w:rPr>
        <w:t>合同条款</w:t>
      </w:r>
      <w:bookmarkEnd w:id="21"/>
    </w:p>
    <w:p w14:paraId="6F10B4D2">
      <w:pPr>
        <w:adjustRightInd w:val="0"/>
        <w:snapToGrid w:val="0"/>
        <w:spacing w:line="360" w:lineRule="auto"/>
        <w:rPr>
          <w:color w:val="000000"/>
          <w:sz w:val="28"/>
        </w:rPr>
      </w:pPr>
    </w:p>
    <w:p w14:paraId="23CF4920">
      <w:pPr>
        <w:adjustRightInd w:val="0"/>
        <w:snapToGrid w:val="0"/>
        <w:spacing w:line="360" w:lineRule="auto"/>
        <w:rPr>
          <w:rFonts w:hint="default" w:eastAsia="黑体"/>
          <w:color w:val="000000"/>
          <w:sz w:val="28"/>
          <w:lang w:val="en-US" w:eastAsia="zh-CN"/>
        </w:rPr>
      </w:pPr>
      <w:r>
        <w:rPr>
          <w:rFonts w:hint="eastAsia"/>
          <w:color w:val="000000"/>
          <w:sz w:val="28"/>
        </w:rPr>
        <w:t xml:space="preserve">                          </w:t>
      </w:r>
      <w:r>
        <w:rPr>
          <w:rFonts w:hint="eastAsia"/>
          <w:color w:val="000000"/>
          <w:sz w:val="28"/>
          <w:lang w:val="en-US" w:eastAsia="zh-CN"/>
        </w:rPr>
        <w:t xml:space="preserve">         </w:t>
      </w:r>
      <w:r>
        <w:rPr>
          <w:rFonts w:hint="eastAsia" w:ascii="黑体" w:hAnsi="黑体" w:eastAsia="黑体" w:cs="黑体"/>
          <w:color w:val="000000"/>
          <w:sz w:val="30"/>
          <w:szCs w:val="30"/>
        </w:rPr>
        <w:t>合同编号：</w:t>
      </w:r>
      <w:r>
        <w:rPr>
          <w:rFonts w:hint="eastAsia" w:ascii="黑体" w:hAnsi="黑体" w:eastAsia="黑体" w:cs="黑体"/>
          <w:color w:val="000000"/>
          <w:sz w:val="30"/>
          <w:szCs w:val="30"/>
          <w:u w:val="single"/>
          <w:lang w:val="en-US" w:eastAsia="zh-CN"/>
        </w:rPr>
        <w:t xml:space="preserve">             </w:t>
      </w:r>
    </w:p>
    <w:p w14:paraId="7A0D23DC">
      <w:pPr>
        <w:adjustRightInd w:val="0"/>
        <w:snapToGrid w:val="0"/>
        <w:spacing w:line="360" w:lineRule="auto"/>
        <w:rPr>
          <w:color w:val="000000"/>
          <w:sz w:val="28"/>
        </w:rPr>
      </w:pPr>
    </w:p>
    <w:p w14:paraId="127B5379">
      <w:pPr>
        <w:adjustRightInd w:val="0"/>
        <w:snapToGrid w:val="0"/>
        <w:spacing w:line="360" w:lineRule="auto"/>
        <w:rPr>
          <w:color w:val="000000"/>
          <w:sz w:val="28"/>
        </w:rPr>
      </w:pPr>
    </w:p>
    <w:p w14:paraId="4423EF38">
      <w:pPr>
        <w:adjustRightInd w:val="0"/>
        <w:snapToGrid w:val="0"/>
        <w:spacing w:line="360" w:lineRule="auto"/>
        <w:rPr>
          <w:rFonts w:hint="eastAsia" w:ascii="宋体" w:hAnsi="宋体" w:cs="宋体"/>
          <w:color w:val="000000"/>
          <w:sz w:val="32"/>
          <w:szCs w:val="21"/>
        </w:rPr>
      </w:pPr>
    </w:p>
    <w:p w14:paraId="294C3A8D">
      <w:pPr>
        <w:adjustRightInd w:val="0"/>
        <w:snapToGrid w:val="0"/>
        <w:spacing w:line="300" w:lineRule="auto"/>
        <w:jc w:val="center"/>
        <w:rPr>
          <w:rFonts w:hint="eastAsia" w:ascii="方正小标宋简体" w:hAnsi="方正小标宋简体" w:eastAsia="方正小标宋简体" w:cs="方正小标宋简体"/>
          <w:color w:val="000000"/>
          <w:sz w:val="52"/>
          <w:szCs w:val="52"/>
          <w:lang w:eastAsia="zh-CN"/>
        </w:rPr>
      </w:pPr>
      <w:r>
        <w:rPr>
          <w:rFonts w:hint="eastAsia" w:ascii="方正小标宋简体" w:hAnsi="方正小标宋简体" w:eastAsia="方正小标宋简体" w:cs="方正小标宋简体"/>
          <w:color w:val="000000"/>
          <w:sz w:val="52"/>
          <w:szCs w:val="52"/>
          <w:lang w:eastAsia="zh-CN"/>
        </w:rPr>
        <w:t>东莞市塘厦镇大坪污水处理厂一期工程</w:t>
      </w:r>
    </w:p>
    <w:p w14:paraId="409629B4">
      <w:pPr>
        <w:adjustRightInd w:val="0"/>
        <w:snapToGrid w:val="0"/>
        <w:spacing w:line="300" w:lineRule="auto"/>
        <w:jc w:val="center"/>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水土保持</w:t>
      </w:r>
      <w:r>
        <w:rPr>
          <w:rFonts w:hint="eastAsia" w:ascii="方正小标宋简体" w:hAnsi="方正小标宋简体" w:eastAsia="方正小标宋简体" w:cs="方正小标宋简体"/>
          <w:color w:val="000000"/>
          <w:sz w:val="52"/>
          <w:szCs w:val="52"/>
          <w:lang w:val="en-US" w:eastAsia="zh-CN"/>
        </w:rPr>
        <w:t>验收</w:t>
      </w:r>
      <w:r>
        <w:rPr>
          <w:rFonts w:hint="eastAsia" w:ascii="方正小标宋简体" w:hAnsi="方正小标宋简体" w:eastAsia="方正小标宋简体" w:cs="方正小标宋简体"/>
          <w:color w:val="000000"/>
          <w:sz w:val="52"/>
          <w:szCs w:val="52"/>
        </w:rPr>
        <w:t>服务合同</w:t>
      </w:r>
    </w:p>
    <w:p w14:paraId="62B92279">
      <w:pPr>
        <w:adjustRightInd w:val="0"/>
        <w:snapToGrid w:val="0"/>
        <w:spacing w:line="360" w:lineRule="auto"/>
        <w:rPr>
          <w:color w:val="000000"/>
          <w:sz w:val="28"/>
        </w:rPr>
      </w:pPr>
    </w:p>
    <w:p w14:paraId="51ED8ACE">
      <w:pPr>
        <w:adjustRightInd w:val="0"/>
        <w:snapToGrid w:val="0"/>
        <w:spacing w:line="360" w:lineRule="auto"/>
        <w:rPr>
          <w:color w:val="000000"/>
          <w:sz w:val="28"/>
        </w:rPr>
      </w:pPr>
    </w:p>
    <w:p w14:paraId="71529EBE">
      <w:pPr>
        <w:adjustRightInd w:val="0"/>
        <w:snapToGrid w:val="0"/>
        <w:spacing w:line="360" w:lineRule="auto"/>
        <w:ind w:left="0" w:firstLine="0" w:firstLineChars="0"/>
        <w:rPr>
          <w:rFonts w:hint="eastAsia" w:ascii="黑体" w:hAnsi="黑体" w:eastAsia="黑体" w:cs="黑体"/>
          <w:color w:val="000000"/>
          <w:sz w:val="30"/>
          <w:szCs w:val="30"/>
        </w:rPr>
      </w:pPr>
    </w:p>
    <w:p w14:paraId="7B0AD03D">
      <w:pPr>
        <w:adjustRightInd w:val="0"/>
        <w:snapToGrid w:val="0"/>
        <w:spacing w:line="360" w:lineRule="auto"/>
        <w:ind w:left="1500" w:hanging="1500" w:hangingChars="500"/>
        <w:rPr>
          <w:rFonts w:hint="default" w:ascii="黑体" w:hAnsi="黑体" w:eastAsia="黑体" w:cs="黑体"/>
          <w:color w:val="000000"/>
          <w:sz w:val="30"/>
          <w:szCs w:val="30"/>
          <w:u w:val="single"/>
          <w:lang w:val="en-US"/>
        </w:rPr>
      </w:pPr>
      <w:r>
        <w:rPr>
          <w:rFonts w:hint="eastAsia" w:ascii="黑体" w:hAnsi="黑体" w:eastAsia="黑体" w:cs="黑体"/>
          <w:color w:val="000000"/>
          <w:sz w:val="30"/>
          <w:szCs w:val="30"/>
          <w:lang w:val="en-US" w:eastAsia="zh-CN"/>
        </w:rPr>
        <w:t>项目</w:t>
      </w:r>
      <w:r>
        <w:rPr>
          <w:rFonts w:hint="eastAsia" w:ascii="黑体" w:hAnsi="黑体" w:eastAsia="黑体" w:cs="黑体"/>
          <w:color w:val="000000"/>
          <w:sz w:val="30"/>
          <w:szCs w:val="30"/>
        </w:rPr>
        <w:t>名称：</w:t>
      </w:r>
      <w:r>
        <w:rPr>
          <w:rFonts w:hint="eastAsia" w:ascii="黑体" w:hAnsi="黑体" w:eastAsia="黑体" w:cs="黑体"/>
          <w:color w:val="000000"/>
          <w:sz w:val="30"/>
          <w:szCs w:val="30"/>
          <w:u w:val="single"/>
        </w:rPr>
        <w:t>东莞市塘厦镇大坪污水处理厂一期工程水土保持验收服务采购项目</w:t>
      </w:r>
    </w:p>
    <w:p w14:paraId="41F6776E">
      <w:pPr>
        <w:adjustRightInd w:val="0"/>
        <w:snapToGrid w:val="0"/>
        <w:spacing w:line="360" w:lineRule="auto"/>
        <w:rPr>
          <w:rFonts w:hint="eastAsia" w:ascii="黑体" w:hAnsi="黑体" w:eastAsia="黑体" w:cs="黑体"/>
          <w:color w:val="000000"/>
          <w:sz w:val="30"/>
          <w:szCs w:val="30"/>
          <w:u w:val="single"/>
        </w:rPr>
      </w:pPr>
      <w:r>
        <w:rPr>
          <w:rFonts w:hint="eastAsia" w:ascii="黑体" w:hAnsi="黑体" w:eastAsia="黑体" w:cs="黑体"/>
          <w:color w:val="000000"/>
          <w:sz w:val="30"/>
          <w:szCs w:val="30"/>
        </w:rPr>
        <w:t>工程地点：</w:t>
      </w:r>
      <w:r>
        <w:rPr>
          <w:rFonts w:hint="eastAsia" w:ascii="黑体" w:hAnsi="黑体" w:eastAsia="黑体" w:cs="黑体"/>
          <w:color w:val="000000"/>
          <w:sz w:val="30"/>
          <w:szCs w:val="30"/>
          <w:u w:val="single"/>
        </w:rPr>
        <w:t>东莞市</w:t>
      </w:r>
      <w:r>
        <w:rPr>
          <w:rFonts w:hint="eastAsia" w:ascii="黑体" w:hAnsi="黑体" w:eastAsia="黑体" w:cs="黑体"/>
          <w:color w:val="000000"/>
          <w:sz w:val="30"/>
          <w:szCs w:val="30"/>
          <w:u w:val="single"/>
          <w:lang w:val="en-US" w:eastAsia="zh-CN"/>
        </w:rPr>
        <w:t>塘厦镇</w:t>
      </w:r>
      <w:r>
        <w:rPr>
          <w:rFonts w:hint="eastAsia" w:ascii="黑体" w:hAnsi="黑体" w:eastAsia="黑体" w:cs="黑体"/>
          <w:color w:val="000000"/>
          <w:sz w:val="30"/>
          <w:szCs w:val="30"/>
        </w:rPr>
        <w:t xml:space="preserve">                                                          </w:t>
      </w:r>
    </w:p>
    <w:p w14:paraId="4A7CF825">
      <w:pPr>
        <w:adjustRightInd w:val="0"/>
        <w:snapToGrid w:val="0"/>
        <w:spacing w:line="360" w:lineRule="auto"/>
        <w:rPr>
          <w:rFonts w:hint="eastAsia" w:ascii="黑体" w:hAnsi="黑体" w:eastAsia="黑体" w:cs="黑体"/>
          <w:color w:val="000000"/>
          <w:sz w:val="30"/>
          <w:szCs w:val="30"/>
          <w:u w:val="single"/>
        </w:rPr>
      </w:pPr>
      <w:r>
        <w:rPr>
          <w:rFonts w:hint="eastAsia" w:ascii="黑体" w:hAnsi="黑体" w:eastAsia="黑体" w:cs="黑体"/>
          <w:color w:val="000000"/>
          <w:sz w:val="30"/>
          <w:szCs w:val="30"/>
        </w:rPr>
        <w:t>甲    方</w:t>
      </w:r>
      <w:r>
        <w:rPr>
          <w:rFonts w:hint="eastAsia" w:ascii="黑体" w:hAnsi="黑体" w:eastAsia="黑体" w:cs="黑体"/>
          <w:color w:val="000000"/>
          <w:sz w:val="30"/>
          <w:szCs w:val="30"/>
          <w:lang w:eastAsia="zh-CN"/>
        </w:rPr>
        <w:t>（</w:t>
      </w:r>
      <w:r>
        <w:rPr>
          <w:rFonts w:hint="eastAsia" w:ascii="黑体" w:hAnsi="黑体" w:eastAsia="黑体" w:cs="黑体"/>
          <w:color w:val="000000"/>
          <w:sz w:val="30"/>
          <w:szCs w:val="30"/>
          <w:lang w:val="en-US" w:eastAsia="zh-CN"/>
        </w:rPr>
        <w:t>委托方</w:t>
      </w:r>
      <w:r>
        <w:rPr>
          <w:rFonts w:hint="eastAsia" w:ascii="黑体" w:hAnsi="黑体" w:eastAsia="黑体" w:cs="黑体"/>
          <w:color w:val="000000"/>
          <w:sz w:val="30"/>
          <w:szCs w:val="30"/>
          <w:lang w:eastAsia="zh-CN"/>
        </w:rPr>
        <w:t>）</w:t>
      </w:r>
      <w:r>
        <w:rPr>
          <w:rFonts w:hint="eastAsia" w:ascii="黑体" w:hAnsi="黑体" w:eastAsia="黑体" w:cs="黑体"/>
          <w:color w:val="000000"/>
          <w:sz w:val="30"/>
          <w:szCs w:val="30"/>
        </w:rPr>
        <w:t>：</w:t>
      </w:r>
      <w:r>
        <w:rPr>
          <w:rFonts w:hint="eastAsia" w:ascii="黑体" w:hAnsi="黑体" w:eastAsia="黑体" w:cs="黑体"/>
          <w:color w:val="000000"/>
          <w:sz w:val="30"/>
          <w:szCs w:val="30"/>
          <w:u w:val="single"/>
          <w:lang w:eastAsia="zh-CN"/>
        </w:rPr>
        <w:t>东莞市水务环境投资控股集团建设管理有限公司</w:t>
      </w:r>
      <w:r>
        <w:rPr>
          <w:rFonts w:hint="eastAsia" w:ascii="黑体" w:hAnsi="黑体" w:eastAsia="黑体" w:cs="黑体"/>
          <w:color w:val="000000"/>
          <w:sz w:val="30"/>
          <w:szCs w:val="30"/>
          <w:u w:val="single"/>
        </w:rPr>
        <w:t xml:space="preserve"> </w:t>
      </w:r>
    </w:p>
    <w:p w14:paraId="7F628080">
      <w:pPr>
        <w:adjustRightInd w:val="0"/>
        <w:snapToGrid w:val="0"/>
        <w:spacing w:afterLines="-2147483648" w:line="360" w:lineRule="auto"/>
        <w:ind w:firstLine="0" w:firstLineChars="0"/>
        <w:jc w:val="left"/>
        <w:rPr>
          <w:rFonts w:hint="eastAsia" w:ascii="黑体" w:hAnsi="黑体" w:eastAsia="黑体" w:cs="黑体"/>
          <w:bCs w:val="0"/>
          <w:color w:val="000000"/>
          <w:sz w:val="30"/>
          <w:szCs w:val="30"/>
          <w:u w:val="none"/>
        </w:rPr>
      </w:pPr>
      <w:r>
        <w:rPr>
          <w:rFonts w:hint="eastAsia" w:ascii="黑体" w:hAnsi="黑体" w:eastAsia="黑体" w:cs="黑体"/>
          <w:color w:val="000000"/>
          <w:sz w:val="30"/>
          <w:szCs w:val="30"/>
        </w:rPr>
        <w:t>乙</w:t>
      </w:r>
      <w:r>
        <w:rPr>
          <w:rFonts w:hint="eastAsia" w:ascii="黑体" w:hAnsi="黑体" w:eastAsia="黑体" w:cs="黑体"/>
          <w:color w:val="000000"/>
          <w:sz w:val="30"/>
          <w:szCs w:val="30"/>
          <w:lang w:val="en-US" w:eastAsia="zh-CN"/>
        </w:rPr>
        <w:t xml:space="preserve">    </w:t>
      </w:r>
      <w:r>
        <w:rPr>
          <w:rFonts w:hint="eastAsia" w:ascii="黑体" w:hAnsi="黑体" w:eastAsia="黑体" w:cs="黑体"/>
          <w:color w:val="000000"/>
          <w:sz w:val="30"/>
          <w:szCs w:val="30"/>
        </w:rPr>
        <w:t>方（受托方）：</w:t>
      </w:r>
      <w:r>
        <w:rPr>
          <w:rFonts w:hint="eastAsia" w:ascii="黑体" w:hAnsi="黑体" w:eastAsia="黑体" w:cs="黑体"/>
          <w:color w:val="000000"/>
          <w:sz w:val="30"/>
          <w:szCs w:val="30"/>
          <w:u w:val="none"/>
        </w:rPr>
        <w:t xml:space="preserve"> </w:t>
      </w:r>
      <w:r>
        <w:rPr>
          <w:rFonts w:hint="eastAsia" w:ascii="黑体" w:hAnsi="黑体" w:eastAsia="黑体" w:cs="黑体"/>
          <w:bCs w:val="0"/>
          <w:color w:val="000000"/>
          <w:sz w:val="30"/>
          <w:szCs w:val="30"/>
          <w:u w:val="single"/>
          <w:lang w:val="en-US" w:eastAsia="zh-CN"/>
        </w:rPr>
        <w:t xml:space="preserve">                          </w:t>
      </w:r>
      <w:r>
        <w:rPr>
          <w:rFonts w:hint="eastAsia" w:ascii="黑体" w:hAnsi="黑体" w:eastAsia="黑体" w:cs="黑体"/>
          <w:bCs w:val="0"/>
          <w:color w:val="000000"/>
          <w:sz w:val="30"/>
          <w:szCs w:val="30"/>
          <w:u w:val="single"/>
        </w:rPr>
        <w:t xml:space="preserve"> </w:t>
      </w:r>
      <w:r>
        <w:rPr>
          <w:rFonts w:hint="eastAsia" w:ascii="黑体" w:hAnsi="黑体" w:eastAsia="黑体" w:cs="黑体"/>
          <w:bCs w:val="0"/>
          <w:color w:val="000000"/>
          <w:sz w:val="30"/>
          <w:szCs w:val="30"/>
          <w:u w:val="none"/>
        </w:rPr>
        <w:t xml:space="preserve"> </w:t>
      </w:r>
    </w:p>
    <w:p w14:paraId="6087F034">
      <w:pPr>
        <w:adjustRightInd w:val="0"/>
        <w:snapToGrid w:val="0"/>
        <w:spacing w:afterLines="-2147483648" w:line="360" w:lineRule="auto"/>
        <w:ind w:firstLine="0" w:firstLineChars="0"/>
        <w:jc w:val="left"/>
        <w:rPr>
          <w:rFonts w:hint="eastAsia" w:ascii="黑体" w:hAnsi="黑体" w:eastAsia="黑体" w:cs="黑体"/>
          <w:color w:val="000000"/>
          <w:sz w:val="30"/>
          <w:szCs w:val="30"/>
          <w:u w:val="single"/>
          <w:lang w:eastAsia="zh-CN"/>
        </w:rPr>
      </w:pPr>
      <w:r>
        <w:rPr>
          <w:rFonts w:hint="eastAsia" w:ascii="黑体" w:hAnsi="黑体" w:eastAsia="黑体" w:cs="黑体"/>
          <w:bCs w:val="0"/>
          <w:color w:val="000000"/>
          <w:sz w:val="30"/>
          <w:szCs w:val="30"/>
          <w:u w:val="none"/>
        </w:rPr>
        <w:t>丙</w:t>
      </w:r>
      <w:r>
        <w:rPr>
          <w:rFonts w:hint="eastAsia" w:ascii="黑体" w:hAnsi="黑体" w:eastAsia="黑体" w:cs="黑体"/>
          <w:bCs w:val="0"/>
          <w:color w:val="000000"/>
          <w:sz w:val="30"/>
          <w:szCs w:val="30"/>
          <w:u w:val="none"/>
          <w:lang w:val="en-US" w:eastAsia="zh-CN"/>
        </w:rPr>
        <w:t xml:space="preserve">    </w:t>
      </w:r>
      <w:r>
        <w:rPr>
          <w:rFonts w:hint="eastAsia" w:ascii="黑体" w:hAnsi="黑体" w:eastAsia="黑体" w:cs="黑体"/>
          <w:bCs w:val="0"/>
          <w:color w:val="000000"/>
          <w:sz w:val="30"/>
          <w:szCs w:val="30"/>
          <w:u w:val="none"/>
        </w:rPr>
        <w:t>方（业主单位）：</w:t>
      </w:r>
      <w:r>
        <w:rPr>
          <w:rFonts w:hint="eastAsia" w:ascii="黑体" w:hAnsi="黑体" w:eastAsia="黑体" w:cs="黑体"/>
          <w:bCs w:val="0"/>
          <w:color w:val="000000"/>
          <w:sz w:val="30"/>
          <w:szCs w:val="30"/>
          <w:u w:val="single"/>
          <w:lang w:eastAsia="zh-CN"/>
        </w:rPr>
        <w:t>东莞市清源净水科技有限公司</w:t>
      </w:r>
    </w:p>
    <w:p w14:paraId="1632A4C3">
      <w:pPr>
        <w:spacing w:line="360" w:lineRule="auto"/>
        <w:rPr>
          <w:rFonts w:hint="eastAsia" w:ascii="黑体" w:hAnsi="黑体" w:eastAsia="黑体" w:cs="黑体"/>
          <w:color w:val="000000"/>
          <w:sz w:val="30"/>
          <w:szCs w:val="30"/>
        </w:rPr>
      </w:pPr>
    </w:p>
    <w:p w14:paraId="61E6BDFA">
      <w:pPr>
        <w:spacing w:line="360" w:lineRule="auto"/>
        <w:rPr>
          <w:rFonts w:hint="eastAsia"/>
        </w:rPr>
      </w:pPr>
      <w:r>
        <w:rPr>
          <w:rFonts w:hint="eastAsia" w:ascii="黑体" w:hAnsi="黑体" w:eastAsia="黑体" w:cs="黑体"/>
          <w:color w:val="000000"/>
          <w:sz w:val="30"/>
          <w:szCs w:val="30"/>
        </w:rPr>
        <w:t>签订日期：</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u w:val="single"/>
          <w:lang w:val="en-US" w:eastAsia="zh-CN"/>
        </w:rPr>
        <w:t xml:space="preserve">    </w:t>
      </w:r>
      <w:r>
        <w:rPr>
          <w:rFonts w:hint="eastAsia" w:ascii="黑体" w:hAnsi="黑体" w:eastAsia="黑体" w:cs="黑体"/>
          <w:color w:val="000000"/>
          <w:sz w:val="30"/>
          <w:szCs w:val="30"/>
          <w:u w:val="none"/>
        </w:rPr>
        <w:t>年</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u w:val="single"/>
          <w:lang w:val="en-US" w:eastAsia="zh-CN"/>
        </w:rPr>
        <w:t xml:space="preserve"> </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u w:val="none"/>
        </w:rPr>
        <w:t>月</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u w:val="single"/>
          <w:lang w:val="en-US" w:eastAsia="zh-CN"/>
        </w:rPr>
        <w:t xml:space="preserve"> </w:t>
      </w:r>
      <w:r>
        <w:rPr>
          <w:rFonts w:hint="eastAsia" w:ascii="黑体" w:hAnsi="黑体" w:eastAsia="黑体" w:cs="黑体"/>
          <w:color w:val="000000"/>
          <w:sz w:val="30"/>
          <w:szCs w:val="30"/>
          <w:u w:val="single"/>
        </w:rPr>
        <w:t xml:space="preserve"> </w:t>
      </w:r>
      <w:r>
        <w:rPr>
          <w:rFonts w:hint="eastAsia" w:ascii="黑体" w:hAnsi="黑体" w:eastAsia="黑体" w:cs="黑体"/>
          <w:color w:val="000000"/>
          <w:sz w:val="30"/>
          <w:szCs w:val="30"/>
          <w:u w:val="none"/>
        </w:rPr>
        <w:t xml:space="preserve">日  </w:t>
      </w:r>
    </w:p>
    <w:p w14:paraId="031C2EE8">
      <w:pPr>
        <w:spacing w:line="360" w:lineRule="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签订地点：东莞市水务环境投资控股集团建设管理有限公司</w:t>
      </w:r>
    </w:p>
    <w:p w14:paraId="7C3B4D04">
      <w:pPr>
        <w:adjustRightInd w:val="0"/>
        <w:snapToGrid w:val="0"/>
        <w:spacing w:line="360" w:lineRule="auto"/>
        <w:jc w:val="center"/>
        <w:rPr>
          <w:rFonts w:hint="eastAsia"/>
          <w:b/>
          <w:bCs/>
          <w:sz w:val="32"/>
          <w:szCs w:val="32"/>
        </w:rPr>
      </w:pPr>
      <w:r>
        <w:rPr>
          <w:rFonts w:hint="eastAsia" w:ascii="宋体" w:hAnsi="宋体" w:cs="宋体"/>
          <w:b/>
          <w:bCs/>
          <w:color w:val="000000"/>
          <w:sz w:val="32"/>
          <w:szCs w:val="32"/>
          <w:u w:val="single"/>
          <w:lang w:val="en-US" w:eastAsia="zh-CN"/>
        </w:rPr>
        <w:t>东莞市塘厦镇大坪污水处理厂一期工程</w:t>
      </w:r>
      <w:r>
        <w:rPr>
          <w:rFonts w:hint="eastAsia"/>
          <w:b/>
          <w:bCs/>
          <w:sz w:val="32"/>
          <w:szCs w:val="32"/>
        </w:rPr>
        <w:t>水土保持</w:t>
      </w:r>
      <w:r>
        <w:rPr>
          <w:rFonts w:hint="eastAsia"/>
          <w:b/>
          <w:bCs/>
          <w:sz w:val="32"/>
          <w:szCs w:val="32"/>
          <w:lang w:val="en-US" w:eastAsia="zh-CN"/>
        </w:rPr>
        <w:t>验收</w:t>
      </w:r>
      <w:r>
        <w:rPr>
          <w:rFonts w:hint="eastAsia"/>
          <w:b/>
          <w:bCs/>
          <w:sz w:val="32"/>
          <w:szCs w:val="32"/>
        </w:rPr>
        <w:t>服务合同</w:t>
      </w:r>
    </w:p>
    <w:p w14:paraId="2D64D776">
      <w:pPr>
        <w:spacing w:line="480" w:lineRule="exact"/>
        <w:rPr>
          <w:rFonts w:hint="eastAsia" w:ascii="黑体" w:hAnsi="黑体" w:eastAsia="黑体"/>
          <w:b/>
          <w:sz w:val="24"/>
        </w:rPr>
      </w:pPr>
    </w:p>
    <w:p w14:paraId="5342C8F1">
      <w:pPr>
        <w:spacing w:line="500" w:lineRule="exact"/>
        <w:rPr>
          <w:rFonts w:hint="eastAsia" w:eastAsia="仿宋_GB2312"/>
          <w:sz w:val="28"/>
        </w:rPr>
      </w:pPr>
      <w:r>
        <w:rPr>
          <w:rFonts w:hint="eastAsia" w:ascii="Times New Roman" w:hAnsi="Times New Roman" w:eastAsia="仿宋_GB2312" w:cs="仿宋_GB2312"/>
          <w:bCs/>
          <w:sz w:val="28"/>
          <w:szCs w:val="28"/>
        </w:rPr>
        <w:t>甲方：</w:t>
      </w:r>
      <w:r>
        <w:rPr>
          <w:rFonts w:hint="eastAsia" w:ascii="Times New Roman" w:hAnsi="Times New Roman" w:eastAsia="仿宋_GB2312" w:cs="仿宋_GB2312"/>
          <w:bCs/>
          <w:sz w:val="28"/>
          <w:szCs w:val="28"/>
          <w:u w:val="single" w:color="000000"/>
          <w:lang w:eastAsia="zh-CN"/>
        </w:rPr>
        <w:t>东莞市水务环境投资控股集团建设管理有限公司</w:t>
      </w:r>
      <w:r>
        <w:rPr>
          <w:rFonts w:hint="eastAsia" w:ascii="Times New Roman" w:hAnsi="Times New Roman" w:eastAsia="仿宋_GB2312" w:cs="仿宋_GB2312"/>
          <w:bCs/>
          <w:color w:val="FFFFFF"/>
          <w:sz w:val="28"/>
          <w:szCs w:val="28"/>
          <w:u w:val="none" w:color="auto"/>
        </w:rPr>
        <w:t xml:space="preserve">                 </w:t>
      </w:r>
    </w:p>
    <w:p w14:paraId="53254A31">
      <w:pPr>
        <w:tabs>
          <w:tab w:val="left" w:pos="7797"/>
        </w:tabs>
        <w:spacing w:line="500" w:lineRule="exact"/>
        <w:rPr>
          <w:rFonts w:hint="default" w:ascii="Times New Roman" w:hAnsi="Times New Roman" w:eastAsia="仿宋_GB2312" w:cs="仿宋_GB2312"/>
          <w:sz w:val="28"/>
          <w:szCs w:val="28"/>
          <w:u w:val="single" w:color="auto"/>
          <w:lang w:val="en-US" w:eastAsia="zh-CN"/>
        </w:rPr>
      </w:pPr>
      <w:r>
        <w:rPr>
          <w:rFonts w:hint="eastAsia" w:ascii="Times New Roman" w:hAnsi="Times New Roman" w:eastAsia="仿宋_GB2312" w:cs="仿宋_GB2312"/>
          <w:bCs/>
          <w:sz w:val="28"/>
          <w:szCs w:val="28"/>
        </w:rPr>
        <w:t>乙方：</w:t>
      </w:r>
      <w:r>
        <w:rPr>
          <w:rFonts w:hint="eastAsia" w:ascii="Times New Roman" w:hAnsi="Times New Roman" w:eastAsia="仿宋_GB2312" w:cs="仿宋_GB2312"/>
          <w:bCs w:val="0"/>
          <w:color w:val="auto"/>
          <w:sz w:val="28"/>
          <w:szCs w:val="28"/>
          <w:u w:val="single" w:color="auto"/>
          <w:lang w:val="en-US" w:eastAsia="zh-CN"/>
        </w:rPr>
        <w:t xml:space="preserve">                         </w:t>
      </w:r>
    </w:p>
    <w:p w14:paraId="306F64E6">
      <w:pPr>
        <w:tabs>
          <w:tab w:val="left" w:pos="7797"/>
        </w:tabs>
        <w:spacing w:line="500" w:lineRule="exact"/>
        <w:rPr>
          <w:rFonts w:hint="eastAsia" w:ascii="Times New Roman" w:hAnsi="Times New Roman" w:eastAsia="仿宋_GB2312" w:cs="仿宋_GB2312"/>
          <w:sz w:val="28"/>
          <w:szCs w:val="28"/>
          <w:u w:val="single" w:color="auto"/>
          <w:lang w:val="en-US" w:eastAsia="zh-CN"/>
        </w:rPr>
      </w:pPr>
      <w:r>
        <w:rPr>
          <w:rFonts w:hint="eastAsia" w:ascii="Times New Roman" w:hAnsi="Times New Roman" w:eastAsia="仿宋_GB2312" w:cs="仿宋_GB2312"/>
          <w:sz w:val="28"/>
          <w:szCs w:val="28"/>
          <w:u w:val="none" w:color="auto"/>
          <w:lang w:val="en-US" w:eastAsia="zh-CN"/>
        </w:rPr>
        <w:t>丙方：</w:t>
      </w:r>
      <w:r>
        <w:rPr>
          <w:rFonts w:hint="eastAsia" w:ascii="Times New Roman" w:hAnsi="Times New Roman" w:eastAsia="仿宋_GB2312" w:cs="仿宋_GB2312"/>
          <w:sz w:val="28"/>
          <w:szCs w:val="28"/>
          <w:u w:val="single" w:color="auto"/>
          <w:lang w:val="en-US" w:eastAsia="zh-CN"/>
        </w:rPr>
        <w:t>东莞市清源净水科技有限公司</w:t>
      </w:r>
    </w:p>
    <w:p w14:paraId="7C3FEE5D">
      <w:pPr>
        <w:pStyle w:val="2"/>
        <w:spacing w:line="500" w:lineRule="exact"/>
        <w:ind w:firstLine="562" w:firstLineChars="200"/>
        <w:rPr>
          <w:rFonts w:hint="eastAsia" w:ascii="仿宋_GB2312" w:hAnsi="仿宋_GB2312" w:eastAsia="仿宋_GB2312" w:cs="仿宋_GB2312"/>
          <w:sz w:val="28"/>
          <w:szCs w:val="28"/>
          <w:u w:val="none" w:color="auto"/>
          <w:lang w:val="en-US" w:eastAsia="zh-CN"/>
        </w:rPr>
      </w:pPr>
    </w:p>
    <w:p w14:paraId="57AF64B6">
      <w:pPr>
        <w:autoSpaceDE w:val="0"/>
        <w:autoSpaceDN w:val="0"/>
        <w:adjustRightInd w:val="0"/>
        <w:spacing w:line="500" w:lineRule="exact"/>
        <w:ind w:firstLine="560" w:firstLineChars="200"/>
        <w:jc w:val="left"/>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鉴于：（1）丙方已将</w:t>
      </w:r>
      <w:r>
        <w:rPr>
          <w:rFonts w:hint="eastAsia" w:ascii="Times New Roman" w:hAnsi="Times New Roman" w:eastAsia="仿宋_GB2312" w:cs="仿宋_GB2312"/>
          <w:color w:val="auto"/>
          <w:sz w:val="28"/>
          <w:szCs w:val="28"/>
          <w:lang w:eastAsia="zh-CN"/>
        </w:rPr>
        <w:t>东莞市塘厦镇大坪污水处理厂一期工程</w:t>
      </w:r>
      <w:r>
        <w:rPr>
          <w:rFonts w:hint="eastAsia" w:ascii="Times New Roman" w:hAnsi="Times New Roman" w:eastAsia="仿宋_GB2312" w:cs="仿宋_GB2312"/>
          <w:color w:val="auto"/>
          <w:sz w:val="28"/>
          <w:szCs w:val="28"/>
        </w:rPr>
        <w:t>委托给甲方实施代建，由甲方对该项目进行全过程管理，乙方对丙方授予甲方的权利义务无任何异议。</w:t>
      </w:r>
    </w:p>
    <w:p w14:paraId="72D22C5D">
      <w:pPr>
        <w:autoSpaceDE w:val="0"/>
        <w:autoSpaceDN w:val="0"/>
        <w:adjustRightInd w:val="0"/>
        <w:spacing w:line="500" w:lineRule="exact"/>
        <w:ind w:firstLine="560" w:firstLineChars="200"/>
        <w:jc w:val="left"/>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2</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乙方已明确知悉：甲方履行本合同约定的除支付合同价款及应由丙方承担违约责任以外的全部责任义务。丙方按照合同约定的期限和方式支付合同价款且不承担除支付合同价款及承担合同约定应由丙方承担违约责任之外的任何责任义务。</w:t>
      </w:r>
    </w:p>
    <w:p w14:paraId="030F89C5">
      <w:pPr>
        <w:pStyle w:val="2"/>
        <w:spacing w:line="500" w:lineRule="exact"/>
        <w:ind w:firstLine="562" w:firstLineChars="200"/>
        <w:rPr>
          <w:rFonts w:hint="eastAsia" w:ascii="仿宋_GB2312" w:hAnsi="仿宋_GB2312" w:eastAsia="仿宋_GB2312" w:cs="仿宋_GB2312"/>
          <w:color w:val="auto"/>
          <w:sz w:val="28"/>
          <w:szCs w:val="28"/>
        </w:rPr>
      </w:pPr>
    </w:p>
    <w:p w14:paraId="42382109">
      <w:pPr>
        <w:autoSpaceDE w:val="0"/>
        <w:autoSpaceDN w:val="0"/>
        <w:adjustRightInd w:val="0"/>
        <w:spacing w:afterLines="0" w:line="500" w:lineRule="exact"/>
        <w:ind w:firstLine="560" w:firstLineChars="200"/>
        <w:jc w:val="left"/>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依照《中华人民共和国民法典》及国家的其他有关法律、行政法规，遵循平等、自愿、公平和诚实信用的原则，经</w:t>
      </w:r>
      <w:r>
        <w:rPr>
          <w:rFonts w:hint="eastAsia" w:ascii="Times New Roman" w:hAnsi="Times New Roman" w:eastAsia="仿宋_GB2312" w:cs="仿宋_GB2312"/>
          <w:color w:val="auto"/>
          <w:sz w:val="28"/>
          <w:szCs w:val="28"/>
          <w:lang w:val="en-US" w:eastAsia="zh-CN"/>
        </w:rPr>
        <w:t>三</w:t>
      </w:r>
      <w:r>
        <w:rPr>
          <w:rFonts w:hint="eastAsia" w:ascii="Times New Roman" w:hAnsi="Times New Roman" w:eastAsia="仿宋_GB2312" w:cs="仿宋_GB2312"/>
          <w:color w:val="auto"/>
          <w:sz w:val="28"/>
          <w:szCs w:val="28"/>
        </w:rPr>
        <w:t>方协商一致，甲方委托乙方承担</w:t>
      </w:r>
      <w:r>
        <w:rPr>
          <w:rFonts w:hint="eastAsia" w:ascii="Times New Roman" w:hAnsi="Times New Roman" w:eastAsia="仿宋_GB2312" w:cs="仿宋_GB2312"/>
          <w:bCs w:val="0"/>
          <w:color w:val="auto"/>
          <w:sz w:val="28"/>
          <w:szCs w:val="28"/>
          <w:u w:val="none"/>
          <w:lang w:val="en-US" w:eastAsia="zh-CN"/>
        </w:rPr>
        <w:t>东莞市塘厦镇大坪污水处理厂一期工程</w:t>
      </w:r>
      <w:r>
        <w:rPr>
          <w:rFonts w:hint="eastAsia" w:ascii="Times New Roman" w:hAnsi="Times New Roman" w:eastAsia="仿宋_GB2312" w:cs="仿宋_GB2312"/>
          <w:bCs w:val="0"/>
          <w:color w:val="auto"/>
          <w:sz w:val="28"/>
          <w:szCs w:val="28"/>
        </w:rPr>
        <w:t>水土保持</w:t>
      </w:r>
      <w:r>
        <w:rPr>
          <w:rFonts w:hint="eastAsia" w:ascii="Times New Roman" w:hAnsi="Times New Roman" w:eastAsia="仿宋_GB2312" w:cs="仿宋_GB2312"/>
          <w:bCs w:val="0"/>
          <w:color w:val="auto"/>
          <w:sz w:val="28"/>
          <w:szCs w:val="28"/>
          <w:lang w:val="en-US" w:eastAsia="zh-CN"/>
        </w:rPr>
        <w:t>验收</w:t>
      </w:r>
      <w:r>
        <w:rPr>
          <w:rFonts w:hint="eastAsia" w:ascii="Times New Roman" w:hAnsi="Times New Roman" w:eastAsia="仿宋_GB2312" w:cs="仿宋_GB2312"/>
          <w:bCs w:val="0"/>
          <w:color w:val="auto"/>
          <w:sz w:val="28"/>
          <w:szCs w:val="28"/>
        </w:rPr>
        <w:t>服务</w:t>
      </w:r>
      <w:r>
        <w:rPr>
          <w:rFonts w:hint="eastAsia" w:ascii="Times New Roman" w:hAnsi="Times New Roman" w:eastAsia="仿宋_GB2312" w:cs="仿宋_GB2312"/>
          <w:bCs w:val="0"/>
          <w:color w:val="auto"/>
          <w:sz w:val="28"/>
          <w:szCs w:val="28"/>
          <w:lang w:eastAsia="zh-CN"/>
        </w:rPr>
        <w:t>，</w:t>
      </w:r>
      <w:r>
        <w:rPr>
          <w:rFonts w:hint="eastAsia" w:ascii="Times New Roman" w:hAnsi="Times New Roman" w:eastAsia="仿宋_GB2312" w:cs="仿宋_GB2312"/>
          <w:color w:val="auto"/>
          <w:sz w:val="28"/>
          <w:szCs w:val="28"/>
        </w:rPr>
        <w:t>并由丙方或</w:t>
      </w:r>
      <w:r>
        <w:rPr>
          <w:rFonts w:hint="default" w:ascii="Times New Roman" w:hAnsi="Times New Roman" w:eastAsia="仿宋_GB2312" w:cs="仿宋_GB2312"/>
          <w:kern w:val="2"/>
          <w:sz w:val="28"/>
          <w:szCs w:val="28"/>
        </w:rPr>
        <w:t>丙方委托</w:t>
      </w:r>
      <w:r>
        <w:rPr>
          <w:rFonts w:hint="eastAsia" w:ascii="Times New Roman" w:hAnsi="Times New Roman" w:eastAsia="仿宋_GB2312" w:cs="仿宋_GB2312"/>
          <w:color w:val="auto"/>
          <w:sz w:val="28"/>
          <w:szCs w:val="28"/>
        </w:rPr>
        <w:t>甲方代为向乙方支付合同款项，经三方协商一致，签订本合同。</w:t>
      </w:r>
    </w:p>
    <w:p w14:paraId="641CAF34">
      <w:pPr>
        <w:spacing w:afterLines="0" w:line="500" w:lineRule="exact"/>
        <w:ind w:firstLine="560" w:firstLineChars="200"/>
        <w:outlineLvl w:val="0"/>
        <w:rPr>
          <w:rFonts w:hint="eastAsia" w:ascii="黑体" w:hAnsi="黑体" w:eastAsia="黑体" w:cs="黑体"/>
          <w:color w:val="000000"/>
          <w:sz w:val="28"/>
          <w:szCs w:val="28"/>
        </w:rPr>
      </w:pPr>
      <w:bookmarkStart w:id="22" w:name="_Toc4699"/>
      <w:r>
        <w:rPr>
          <w:rFonts w:hint="eastAsia" w:ascii="Times New Roman" w:hAnsi="Times New Roman" w:eastAsia="黑体" w:cs="黑体"/>
          <w:color w:val="000000"/>
          <w:sz w:val="28"/>
          <w:szCs w:val="28"/>
        </w:rPr>
        <w:t>1、</w:t>
      </w:r>
      <w:r>
        <w:rPr>
          <w:rFonts w:hint="eastAsia" w:ascii="Times New Roman" w:hAnsi="Times New Roman" w:eastAsia="黑体" w:cs="黑体"/>
          <w:color w:val="000000"/>
          <w:sz w:val="28"/>
          <w:szCs w:val="28"/>
          <w:lang w:val="zh-CN"/>
        </w:rPr>
        <w:t>项目概况</w:t>
      </w:r>
      <w:bookmarkEnd w:id="22"/>
    </w:p>
    <w:p w14:paraId="465C223C">
      <w:pPr>
        <w:autoSpaceDE w:val="0"/>
        <w:autoSpaceDN w:val="0"/>
        <w:adjustRightInd w:val="0"/>
        <w:spacing w:afterLines="0" w:line="500" w:lineRule="exact"/>
        <w:ind w:firstLine="560" w:firstLineChars="200"/>
        <w:jc w:val="left"/>
        <w:rPr>
          <w:rFonts w:hint="eastAsia" w:ascii="Times New Roman" w:hAnsi="Times New Roman" w:eastAsia="仿宋_GB2312" w:cs="仿宋_GB2312"/>
          <w:kern w:val="0"/>
          <w:sz w:val="28"/>
          <w:szCs w:val="28"/>
          <w:u w:val="single"/>
        </w:rPr>
      </w:pPr>
      <w:r>
        <w:rPr>
          <w:rFonts w:hint="eastAsia" w:ascii="Times New Roman" w:hAnsi="Times New Roman" w:eastAsia="仿宋_GB2312" w:cs="仿宋_GB2312"/>
          <w:kern w:val="0"/>
          <w:sz w:val="28"/>
          <w:szCs w:val="28"/>
        </w:rPr>
        <w:t xml:space="preserve">1.1 </w:t>
      </w:r>
      <w:r>
        <w:rPr>
          <w:rFonts w:hint="eastAsia" w:ascii="Times New Roman" w:hAnsi="Times New Roman" w:eastAsia="仿宋_GB2312" w:cs="仿宋_GB2312"/>
          <w:kern w:val="0"/>
          <w:sz w:val="28"/>
          <w:szCs w:val="28"/>
          <w:lang w:val="zh-CN"/>
        </w:rPr>
        <w:t>项目名称：</w:t>
      </w:r>
      <w:r>
        <w:rPr>
          <w:rFonts w:hint="eastAsia" w:ascii="Times New Roman" w:hAnsi="Times New Roman" w:eastAsia="仿宋_GB2312" w:cs="仿宋_GB2312"/>
          <w:bCs/>
          <w:sz w:val="28"/>
          <w:szCs w:val="28"/>
          <w:u w:val="single"/>
          <w:lang w:val="en-US" w:eastAsia="zh-CN"/>
        </w:rPr>
        <w:t>东莞市塘厦镇大坪污水处理厂一期工程</w:t>
      </w:r>
      <w:r>
        <w:rPr>
          <w:rFonts w:hint="eastAsia" w:ascii="Times New Roman" w:hAnsi="Times New Roman" w:eastAsia="仿宋_GB2312" w:cs="仿宋_GB2312"/>
          <w:sz w:val="28"/>
          <w:szCs w:val="28"/>
          <w:u w:val="none"/>
          <w:lang w:val="en-US" w:eastAsia="zh-CN"/>
        </w:rPr>
        <w:t xml:space="preserve">   </w:t>
      </w:r>
      <w:r>
        <w:rPr>
          <w:rFonts w:hint="eastAsia" w:ascii="Times New Roman" w:hAnsi="Times New Roman" w:eastAsia="仿宋_GB2312" w:cs="仿宋_GB2312"/>
          <w:sz w:val="28"/>
          <w:szCs w:val="28"/>
          <w:u w:val="none"/>
        </w:rPr>
        <w:t xml:space="preserve">  </w:t>
      </w:r>
    </w:p>
    <w:p w14:paraId="0B2429A5">
      <w:pPr>
        <w:autoSpaceDE w:val="0"/>
        <w:autoSpaceDN w:val="0"/>
        <w:adjustRightInd w:val="0"/>
        <w:spacing w:afterLines="0" w:line="500" w:lineRule="exact"/>
        <w:ind w:firstLine="560" w:firstLineChars="200"/>
        <w:jc w:val="left"/>
        <w:rPr>
          <w:rFonts w:hint="eastAsia" w:ascii="Times New Roman" w:hAnsi="Times New Roman" w:eastAsia="仿宋_GB2312" w:cs="仿宋_GB2312"/>
          <w:kern w:val="0"/>
          <w:sz w:val="28"/>
          <w:szCs w:val="28"/>
          <w:u w:val="single"/>
        </w:rPr>
      </w:pPr>
      <w:r>
        <w:rPr>
          <w:rFonts w:hint="eastAsia" w:ascii="Times New Roman" w:hAnsi="Times New Roman" w:eastAsia="仿宋_GB2312" w:cs="仿宋_GB2312"/>
          <w:kern w:val="0"/>
          <w:sz w:val="28"/>
          <w:szCs w:val="28"/>
        </w:rPr>
        <w:t xml:space="preserve">1.2 </w:t>
      </w:r>
      <w:r>
        <w:rPr>
          <w:rFonts w:hint="eastAsia" w:ascii="Times New Roman" w:hAnsi="Times New Roman" w:eastAsia="仿宋_GB2312" w:cs="仿宋_GB2312"/>
          <w:kern w:val="0"/>
          <w:sz w:val="28"/>
          <w:szCs w:val="28"/>
          <w:lang w:val="zh-CN"/>
        </w:rPr>
        <w:t>项目地点：</w:t>
      </w:r>
      <w:r>
        <w:rPr>
          <w:rFonts w:hint="eastAsia" w:ascii="Times New Roman" w:hAnsi="Times New Roman" w:eastAsia="仿宋_GB2312" w:cs="仿宋_GB2312"/>
          <w:kern w:val="0"/>
          <w:sz w:val="28"/>
          <w:szCs w:val="28"/>
          <w:u w:val="single"/>
          <w:lang w:val="en-US" w:eastAsia="zh-CN"/>
        </w:rPr>
        <w:t>东莞市塘厦镇</w:t>
      </w:r>
      <w:r>
        <w:rPr>
          <w:rFonts w:hint="eastAsia" w:ascii="Times New Roman" w:hAnsi="Times New Roman" w:eastAsia="仿宋_GB2312" w:cs="仿宋_GB2312"/>
          <w:color w:val="FFFFFF"/>
          <w:sz w:val="28"/>
          <w:szCs w:val="28"/>
          <w:u w:val="none" w:color="auto"/>
          <w:lang w:val="en-US" w:eastAsia="zh-CN"/>
        </w:rPr>
        <w:t xml:space="preserve">   </w:t>
      </w:r>
      <w:r>
        <w:rPr>
          <w:rFonts w:hint="eastAsia" w:ascii="Times New Roman" w:hAnsi="Times New Roman" w:eastAsia="仿宋_GB2312" w:cs="仿宋_GB2312"/>
          <w:color w:val="FFFFFF"/>
          <w:sz w:val="28"/>
          <w:szCs w:val="28"/>
          <w:u w:val="none" w:color="auto"/>
        </w:rPr>
        <w:t xml:space="preserve">                                         </w:t>
      </w:r>
      <w:r>
        <w:rPr>
          <w:rFonts w:hint="eastAsia" w:ascii="Times New Roman" w:hAnsi="Times New Roman" w:eastAsia="仿宋_GB2312" w:cs="仿宋_GB2312"/>
          <w:color w:val="FFFFFF"/>
          <w:sz w:val="28"/>
          <w:szCs w:val="28"/>
          <w:u w:val="single" w:color="000000"/>
        </w:rPr>
        <w:t xml:space="preserve">  </w:t>
      </w:r>
      <w:r>
        <w:rPr>
          <w:rFonts w:hint="eastAsia" w:ascii="Times New Roman" w:hAnsi="Times New Roman" w:eastAsia="仿宋_GB2312" w:cs="仿宋_GB2312"/>
          <w:kern w:val="0"/>
          <w:sz w:val="28"/>
          <w:szCs w:val="28"/>
        </w:rPr>
        <w:t xml:space="preserve">     </w:t>
      </w:r>
    </w:p>
    <w:p w14:paraId="0B351A95">
      <w:pPr>
        <w:autoSpaceDE w:val="0"/>
        <w:autoSpaceDN w:val="0"/>
        <w:adjustRightInd w:val="0"/>
        <w:spacing w:afterLines="0" w:line="500" w:lineRule="exact"/>
        <w:ind w:firstLine="560" w:firstLineChars="20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1.3 项目概况：</w:t>
      </w:r>
    </w:p>
    <w:p w14:paraId="66215AC4">
      <w:pPr>
        <w:pageBreakBefore w:val="0"/>
        <w:widowControl w:val="0"/>
        <w:numPr>
          <w:ilvl w:val="0"/>
          <w:numId w:val="0"/>
        </w:numPr>
        <w:tabs>
          <w:tab w:val="left" w:pos="567"/>
        </w:tabs>
        <w:kinsoku/>
        <w:wordWrap/>
        <w:overflowPunct/>
        <w:topLinePunct w:val="0"/>
        <w:autoSpaceDE/>
        <w:autoSpaceDN/>
        <w:bidi w:val="0"/>
        <w:adjustRightInd/>
        <w:snapToGrid/>
        <w:spacing w:afterLines="0" w:line="500" w:lineRule="exact"/>
        <w:ind w:left="0" w:firstLine="560" w:firstLineChars="200"/>
        <w:jc w:val="left"/>
        <w:outlineLvl w:val="9"/>
        <w:rPr>
          <w:rFonts w:hint="eastAsia" w:ascii="Times New Roman" w:hAnsi="Times New Roman" w:eastAsia="仿宋_GB2312" w:cs="Times New Roman"/>
          <w:b w:val="0"/>
          <w:bCs/>
          <w:kern w:val="2"/>
          <w:sz w:val="28"/>
          <w:szCs w:val="28"/>
          <w:lang w:val="en-US" w:eastAsia="zh-CN" w:bidi="ar-SA"/>
        </w:rPr>
      </w:pPr>
      <w:r>
        <w:rPr>
          <w:rFonts w:hint="eastAsia" w:ascii="Times New Roman" w:hAnsi="Times New Roman" w:eastAsia="仿宋_GB2312" w:cs="仿宋_GB2312"/>
          <w:kern w:val="0"/>
          <w:sz w:val="28"/>
          <w:szCs w:val="28"/>
          <w:lang w:val="zh-CN" w:eastAsia="zh-CN" w:bidi="ar-SA"/>
        </w:rPr>
        <w:t>项目建设规模及内容：</w:t>
      </w:r>
      <w:r>
        <w:rPr>
          <w:rFonts w:hint="eastAsia" w:ascii="Times New Roman" w:hAnsi="Times New Roman" w:eastAsia="仿宋_GB2312" w:cs="Times New Roman"/>
          <w:b w:val="0"/>
          <w:bCs/>
          <w:kern w:val="2"/>
          <w:sz w:val="28"/>
          <w:szCs w:val="28"/>
          <w:lang w:val="en-US" w:eastAsia="zh-CN" w:bidi="ar-SA"/>
        </w:rPr>
        <w:t>本项目建设内容为东莞市塘厦镇大坪污水处理厂一期工程，建设污水处理厂一座，建设规模27600</w:t>
      </w:r>
      <w:r>
        <w:rPr>
          <w:rFonts w:hint="eastAsia" w:ascii="Times New Roman" w:eastAsia="仿宋_GB2312" w:cs="Times New Roman"/>
          <w:b w:val="0"/>
          <w:bCs/>
          <w:kern w:val="2"/>
          <w:sz w:val="28"/>
          <w:szCs w:val="28"/>
          <w:lang w:val="en-US" w:eastAsia="zh-CN" w:bidi="ar-SA"/>
        </w:rPr>
        <w:t>m³</w:t>
      </w:r>
      <w:r>
        <w:rPr>
          <w:rFonts w:hint="eastAsia" w:ascii="Times New Roman" w:hAnsi="Times New Roman" w:eastAsia="仿宋_GB2312" w:cs="Times New Roman"/>
          <w:b w:val="0"/>
          <w:bCs/>
          <w:kern w:val="2"/>
          <w:sz w:val="28"/>
          <w:szCs w:val="28"/>
          <w:lang w:val="en-US" w:eastAsia="zh-CN" w:bidi="ar-SA"/>
        </w:rPr>
        <w:t>/d，包括二级生物处理、深度处理、污泥处理等核心处理设施及相关配套附属设施。出水水质达到《地表水环境质量标准》（GB3838-2002）的地表IV类水标准（TN≤15mg/L），最终以环评批复为准。本工程投资估算金额为人民币72662.22万元。</w:t>
      </w:r>
    </w:p>
    <w:p w14:paraId="4BCFF5FC">
      <w:pPr>
        <w:widowControl/>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u w:val="single"/>
        </w:rPr>
      </w:pPr>
      <w:r>
        <w:rPr>
          <w:rFonts w:hint="eastAsia" w:ascii="Times New Roman" w:hAnsi="Times New Roman" w:eastAsia="仿宋_GB2312" w:cs="仿宋_GB2312"/>
          <w:b w:val="0"/>
          <w:bCs w:val="0"/>
          <w:kern w:val="0"/>
          <w:sz w:val="28"/>
          <w:szCs w:val="28"/>
          <w:highlight w:val="none"/>
          <w:lang w:val="zh-CN" w:eastAsia="zh-CN"/>
        </w:rPr>
        <w:t>以上情况均为初步情况，具体以工程实际需要为准。</w:t>
      </w:r>
    </w:p>
    <w:p w14:paraId="466933C6">
      <w:pPr>
        <w:spacing w:afterLines="0" w:line="500" w:lineRule="exact"/>
        <w:ind w:firstLine="560" w:firstLineChars="200"/>
        <w:outlineLvl w:val="0"/>
        <w:rPr>
          <w:rFonts w:hint="eastAsia" w:ascii="Times New Roman" w:hAnsi="Times New Roman" w:eastAsia="黑体" w:cs="黑体"/>
          <w:color w:val="000000"/>
          <w:sz w:val="28"/>
          <w:szCs w:val="28"/>
        </w:rPr>
      </w:pPr>
      <w:bookmarkStart w:id="23" w:name="_Toc25622"/>
      <w:r>
        <w:rPr>
          <w:rFonts w:hint="eastAsia" w:ascii="Times New Roman" w:hAnsi="Times New Roman" w:eastAsia="黑体" w:cs="黑体"/>
          <w:color w:val="000000"/>
          <w:sz w:val="28"/>
          <w:szCs w:val="28"/>
        </w:rPr>
        <w:t>2、</w:t>
      </w:r>
      <w:r>
        <w:rPr>
          <w:rFonts w:hint="eastAsia" w:ascii="Times New Roman" w:hAnsi="Times New Roman" w:eastAsia="黑体" w:cs="黑体"/>
          <w:color w:val="000000"/>
          <w:sz w:val="28"/>
          <w:szCs w:val="28"/>
          <w:lang w:val="zh-CN"/>
        </w:rPr>
        <w:t>水土保持</w:t>
      </w:r>
      <w:r>
        <w:rPr>
          <w:rFonts w:hint="eastAsia" w:ascii="Times New Roman" w:hAnsi="Times New Roman" w:eastAsia="黑体" w:cs="黑体"/>
          <w:color w:val="000000"/>
          <w:sz w:val="28"/>
          <w:szCs w:val="28"/>
          <w:lang w:val="en-US" w:eastAsia="zh-CN"/>
        </w:rPr>
        <w:t>设施验收</w:t>
      </w:r>
      <w:r>
        <w:rPr>
          <w:rFonts w:hint="eastAsia" w:ascii="Times New Roman" w:hAnsi="Times New Roman" w:eastAsia="黑体" w:cs="黑体"/>
          <w:color w:val="000000"/>
          <w:sz w:val="28"/>
          <w:szCs w:val="28"/>
          <w:lang w:val="zh-CN"/>
        </w:rPr>
        <w:t>依据的主要技术规范</w:t>
      </w:r>
      <w:bookmarkEnd w:id="23"/>
    </w:p>
    <w:p w14:paraId="53306B98">
      <w:pPr>
        <w:keepNext w:val="0"/>
        <w:keepLines w:val="0"/>
        <w:pageBreakBefore w:val="0"/>
        <w:widowControl w:val="0"/>
        <w:kinsoku/>
        <w:wordWrap/>
        <w:overflowPunct/>
        <w:topLinePunct w:val="0"/>
        <w:autoSpaceDE/>
        <w:autoSpaceDN/>
        <w:bidi w:val="0"/>
        <w:adjustRightInd w:val="0"/>
        <w:snapToGrid w:val="0"/>
        <w:spacing w:afterLines="0" w:line="500" w:lineRule="exact"/>
        <w:ind w:firstLine="560" w:firstLineChars="200"/>
        <w:jc w:val="left"/>
        <w:textAlignment w:val="auto"/>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zh-CN"/>
        </w:rPr>
        <w:t>2.1</w:t>
      </w:r>
      <w:r>
        <w:rPr>
          <w:rFonts w:hint="eastAsia" w:ascii="Times New Roman" w:hAnsi="Times New Roman" w:eastAsia="仿宋_GB2312" w:cs="仿宋_GB2312"/>
          <w:kern w:val="0"/>
          <w:sz w:val="28"/>
          <w:szCs w:val="28"/>
          <w:lang w:val="en-US" w:eastAsia="zh-CN"/>
        </w:rPr>
        <w:t xml:space="preserve"> </w:t>
      </w:r>
      <w:r>
        <w:rPr>
          <w:rFonts w:hint="eastAsia" w:ascii="Times New Roman" w:hAnsi="Times New Roman" w:eastAsia="仿宋_GB2312" w:cs="仿宋_GB2312"/>
          <w:kern w:val="0"/>
          <w:sz w:val="28"/>
          <w:szCs w:val="28"/>
          <w:lang w:val="zh-CN"/>
        </w:rPr>
        <w:t>《中华人民共和国水土保持法》</w:t>
      </w:r>
    </w:p>
    <w:p w14:paraId="5A5EC27E">
      <w:pPr>
        <w:keepNext w:val="0"/>
        <w:keepLines w:val="0"/>
        <w:pageBreakBefore w:val="0"/>
        <w:widowControl w:val="0"/>
        <w:kinsoku/>
        <w:wordWrap/>
        <w:overflowPunct/>
        <w:topLinePunct w:val="0"/>
        <w:autoSpaceDE/>
        <w:autoSpaceDN/>
        <w:bidi w:val="0"/>
        <w:adjustRightInd w:val="0"/>
        <w:snapToGrid w:val="0"/>
        <w:spacing w:afterLines="0" w:line="500" w:lineRule="exact"/>
        <w:ind w:firstLine="560" w:firstLineChars="200"/>
        <w:jc w:val="left"/>
        <w:textAlignment w:val="auto"/>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zh-CN"/>
        </w:rPr>
        <w:t>2.</w:t>
      </w:r>
      <w:r>
        <w:rPr>
          <w:rFonts w:hint="eastAsia" w:ascii="Times New Roman" w:hAnsi="Times New Roman" w:eastAsia="仿宋_GB2312" w:cs="仿宋_GB2312"/>
          <w:kern w:val="0"/>
          <w:sz w:val="28"/>
          <w:szCs w:val="28"/>
          <w:lang w:val="en-US" w:eastAsia="zh-CN"/>
        </w:rPr>
        <w:t>2 《</w:t>
      </w:r>
      <w:r>
        <w:rPr>
          <w:rFonts w:hint="eastAsia" w:ascii="Times New Roman" w:hAnsi="Times New Roman" w:eastAsia="仿宋_GB2312" w:cs="仿宋_GB2312"/>
          <w:kern w:val="0"/>
          <w:sz w:val="28"/>
          <w:szCs w:val="28"/>
          <w:lang w:val="zh-CN"/>
        </w:rPr>
        <w:t>生产建设项目水土保持方案管理办法</w:t>
      </w:r>
      <w:r>
        <w:rPr>
          <w:rFonts w:hint="eastAsia" w:ascii="Times New Roman" w:hAnsi="Times New Roman" w:eastAsia="仿宋_GB2312" w:cs="仿宋_GB2312"/>
          <w:kern w:val="0"/>
          <w:sz w:val="28"/>
          <w:szCs w:val="28"/>
          <w:lang w:val="en-US" w:eastAsia="zh-CN"/>
        </w:rPr>
        <w:t>》（</w:t>
      </w:r>
      <w:r>
        <w:rPr>
          <w:rFonts w:hint="eastAsia" w:ascii="Times New Roman" w:hAnsi="Times New Roman" w:eastAsia="仿宋_GB2312" w:cs="仿宋_GB2312"/>
          <w:kern w:val="0"/>
          <w:sz w:val="28"/>
          <w:szCs w:val="28"/>
          <w:lang w:val="zh-CN"/>
        </w:rPr>
        <w:t>水利部令第53号发布</w:t>
      </w:r>
      <w:r>
        <w:rPr>
          <w:rFonts w:hint="eastAsia" w:ascii="Times New Roman" w:hAnsi="Times New Roman" w:eastAsia="仿宋_GB2312" w:cs="仿宋_GB2312"/>
          <w:kern w:val="0"/>
          <w:sz w:val="28"/>
          <w:szCs w:val="28"/>
          <w:lang w:val="en-US" w:eastAsia="zh-CN"/>
        </w:rPr>
        <w:t>）</w:t>
      </w:r>
    </w:p>
    <w:p w14:paraId="6DE50131">
      <w:pPr>
        <w:keepNext w:val="0"/>
        <w:keepLines w:val="0"/>
        <w:pageBreakBefore w:val="0"/>
        <w:widowControl w:val="0"/>
        <w:kinsoku/>
        <w:wordWrap/>
        <w:overflowPunct/>
        <w:topLinePunct w:val="0"/>
        <w:autoSpaceDE/>
        <w:autoSpaceDN/>
        <w:bidi w:val="0"/>
        <w:adjustRightInd w:val="0"/>
        <w:snapToGrid w:val="0"/>
        <w:spacing w:afterLines="0" w:line="500" w:lineRule="exact"/>
        <w:ind w:firstLine="560" w:firstLineChars="200"/>
        <w:jc w:val="left"/>
        <w:textAlignment w:val="auto"/>
        <w:rPr>
          <w:rFonts w:hint="eastAsia" w:ascii="Times New Roman" w:hAnsi="Times New Roman" w:eastAsia="仿宋_GB2312" w:cs="仿宋_GB2312"/>
          <w:kern w:val="0"/>
          <w:sz w:val="28"/>
          <w:szCs w:val="28"/>
          <w:lang w:val="zh-CN" w:eastAsia="zh-CN"/>
        </w:rPr>
      </w:pPr>
      <w:r>
        <w:rPr>
          <w:rFonts w:hint="eastAsia" w:ascii="Times New Roman" w:hAnsi="Times New Roman" w:eastAsia="仿宋_GB2312" w:cs="仿宋_GB2312"/>
          <w:kern w:val="0"/>
          <w:sz w:val="28"/>
          <w:szCs w:val="28"/>
          <w:lang w:val="zh-CN"/>
        </w:rPr>
        <w:t>2.</w:t>
      </w:r>
      <w:r>
        <w:rPr>
          <w:rFonts w:hint="eastAsia" w:ascii="Times New Roman" w:hAnsi="Times New Roman" w:eastAsia="仿宋_GB2312" w:cs="仿宋_GB2312"/>
          <w:kern w:val="0"/>
          <w:sz w:val="28"/>
          <w:szCs w:val="28"/>
          <w:lang w:val="en-US" w:eastAsia="zh-CN"/>
        </w:rPr>
        <w:t xml:space="preserve">3 </w:t>
      </w: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lang w:val="en-US" w:eastAsia="zh-CN"/>
        </w:rPr>
        <w:t>生产建设项目水土保持设施验收技术规程</w:t>
      </w: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lang w:val="zh-CN" w:eastAsia="zh-CN"/>
        </w:rPr>
        <w:t>（</w:t>
      </w:r>
      <w:r>
        <w:rPr>
          <w:rFonts w:hint="eastAsia" w:ascii="Times New Roman" w:hAnsi="Times New Roman" w:eastAsia="仿宋_GB2312" w:cs="仿宋_GB2312"/>
          <w:kern w:val="0"/>
          <w:sz w:val="28"/>
          <w:szCs w:val="28"/>
          <w:lang w:val="zh-CN"/>
        </w:rPr>
        <w:t>GB/T</w:t>
      </w:r>
      <w:r>
        <w:rPr>
          <w:rFonts w:hint="eastAsia" w:ascii="Times New Roman" w:hAnsi="Times New Roman" w:eastAsia="仿宋_GB2312" w:cs="仿宋_GB2312"/>
          <w:kern w:val="0"/>
          <w:sz w:val="28"/>
          <w:szCs w:val="28"/>
          <w:lang w:val="en-US" w:eastAsia="zh-CN"/>
        </w:rPr>
        <w:t>22490-2016</w:t>
      </w:r>
      <w:r>
        <w:rPr>
          <w:rFonts w:hint="eastAsia" w:ascii="Times New Roman" w:hAnsi="Times New Roman" w:eastAsia="仿宋_GB2312" w:cs="仿宋_GB2312"/>
          <w:kern w:val="0"/>
          <w:sz w:val="28"/>
          <w:szCs w:val="28"/>
          <w:lang w:val="zh-CN" w:eastAsia="zh-CN"/>
        </w:rPr>
        <w:t>）</w:t>
      </w:r>
    </w:p>
    <w:p w14:paraId="14E799ED">
      <w:pPr>
        <w:keepNext w:val="0"/>
        <w:keepLines w:val="0"/>
        <w:pageBreakBefore w:val="0"/>
        <w:widowControl w:val="0"/>
        <w:kinsoku/>
        <w:wordWrap/>
        <w:overflowPunct/>
        <w:topLinePunct w:val="0"/>
        <w:autoSpaceDE/>
        <w:autoSpaceDN/>
        <w:bidi w:val="0"/>
        <w:adjustRightInd w:val="0"/>
        <w:snapToGrid w:val="0"/>
        <w:spacing w:afterLines="0" w:line="500" w:lineRule="exact"/>
        <w:ind w:firstLine="560" w:firstLineChars="200"/>
        <w:jc w:val="left"/>
        <w:textAlignment w:val="auto"/>
        <w:rPr>
          <w:rFonts w:hint="eastAsia" w:ascii="Times New Roman" w:hAnsi="Times New Roman" w:eastAsia="仿宋_GB2312" w:cs="仿宋_GB2312"/>
          <w:kern w:val="0"/>
          <w:sz w:val="28"/>
          <w:szCs w:val="28"/>
          <w:lang w:val="en-US" w:eastAsia="zh-CN"/>
        </w:rPr>
      </w:pPr>
      <w:r>
        <w:rPr>
          <w:rFonts w:hint="eastAsia" w:ascii="Times New Roman" w:hAnsi="Times New Roman" w:eastAsia="仿宋_GB2312" w:cs="仿宋_GB2312"/>
          <w:kern w:val="0"/>
          <w:sz w:val="28"/>
          <w:szCs w:val="28"/>
          <w:lang w:val="en-US" w:eastAsia="zh-CN"/>
        </w:rPr>
        <w:t>2.4 《水利部关于加强事中事后监管规范生产建设项目水土保持设施验收自主验收的通知》（水保〔2017〕365号）</w:t>
      </w:r>
    </w:p>
    <w:p w14:paraId="106F16D2">
      <w:pPr>
        <w:pStyle w:val="6"/>
        <w:keepNext w:val="0"/>
        <w:keepLines w:val="0"/>
        <w:pageBreakBefore w:val="0"/>
        <w:widowControl w:val="0"/>
        <w:kinsoku/>
        <w:wordWrap/>
        <w:overflowPunct/>
        <w:topLinePunct w:val="0"/>
        <w:bidi w:val="0"/>
        <w:snapToGrid w:val="0"/>
        <w:spacing w:afterLines="0" w:line="500" w:lineRule="exact"/>
        <w:ind w:firstLine="560"/>
        <w:textAlignment w:val="auto"/>
        <w:rPr>
          <w:rFonts w:hint="eastAsia" w:ascii="Times New Roman" w:hAnsi="Times New Roman" w:eastAsia="仿宋_GB2312" w:cs="仿宋_GB2312"/>
          <w:kern w:val="0"/>
          <w:sz w:val="28"/>
          <w:szCs w:val="28"/>
          <w:lang w:val="en-US" w:eastAsia="zh-CN"/>
        </w:rPr>
      </w:pPr>
      <w:r>
        <w:rPr>
          <w:rFonts w:hint="eastAsia" w:ascii="Times New Roman" w:hAnsi="Times New Roman" w:eastAsia="仿宋_GB2312" w:cs="仿宋_GB2312"/>
          <w:kern w:val="0"/>
          <w:sz w:val="28"/>
          <w:szCs w:val="28"/>
          <w:lang w:val="en-US" w:eastAsia="zh-CN"/>
        </w:rPr>
        <w:t>2.5 《水利部关于印发生产建设项目水土保持设施自主验收规程（试行）的通知》(办水保〔2018〕133号)</w:t>
      </w:r>
    </w:p>
    <w:p w14:paraId="06C07B68">
      <w:pPr>
        <w:keepNext w:val="0"/>
        <w:keepLines w:val="0"/>
        <w:pageBreakBefore w:val="0"/>
        <w:widowControl w:val="0"/>
        <w:kinsoku/>
        <w:wordWrap/>
        <w:overflowPunct/>
        <w:topLinePunct w:val="0"/>
        <w:autoSpaceDE/>
        <w:autoSpaceDN/>
        <w:bidi w:val="0"/>
        <w:adjustRightInd w:val="0"/>
        <w:snapToGrid w:val="0"/>
        <w:spacing w:afterLines="0" w:line="500" w:lineRule="exact"/>
        <w:ind w:firstLine="560" w:firstLineChars="200"/>
        <w:jc w:val="left"/>
        <w:textAlignment w:val="auto"/>
        <w:rPr>
          <w:rFonts w:hint="eastAsia" w:ascii="黑体" w:hAnsi="黑体" w:eastAsia="黑体" w:cs="黑体"/>
          <w:color w:val="000000"/>
          <w:sz w:val="28"/>
          <w:szCs w:val="28"/>
        </w:rPr>
      </w:pPr>
      <w:r>
        <w:rPr>
          <w:rFonts w:hint="eastAsia" w:ascii="Times New Roman" w:hAnsi="Times New Roman" w:eastAsia="仿宋_GB2312" w:cs="仿宋_GB2312"/>
          <w:kern w:val="0"/>
          <w:sz w:val="28"/>
          <w:szCs w:val="28"/>
          <w:lang w:val="en-US" w:eastAsia="zh-CN"/>
        </w:rPr>
        <w:t>2.6</w:t>
      </w:r>
      <w:r>
        <w:rPr>
          <w:rFonts w:hint="eastAsia" w:ascii="Times New Roman" w:hAnsi="Times New Roman" w:eastAsia="仿宋_GB2312" w:cs="仿宋_GB2312"/>
          <w:kern w:val="0"/>
          <w:sz w:val="28"/>
          <w:szCs w:val="28"/>
        </w:rPr>
        <w:t xml:space="preserve"> </w:t>
      </w:r>
      <w:r>
        <w:rPr>
          <w:rFonts w:hint="eastAsia" w:ascii="Times New Roman" w:hAnsi="Times New Roman" w:eastAsia="仿宋_GB2312" w:cs="仿宋_GB2312"/>
          <w:kern w:val="0"/>
          <w:sz w:val="28"/>
          <w:szCs w:val="28"/>
          <w:lang w:val="zh-CN"/>
        </w:rPr>
        <w:t>其他相关的法律、法规及相关文件</w:t>
      </w:r>
      <w:r>
        <w:rPr>
          <w:rFonts w:hint="eastAsia" w:ascii="Times New Roman" w:hAnsi="Times New Roman" w:eastAsia="仿宋_GB2312" w:cs="仿宋_GB2312"/>
          <w:kern w:val="0"/>
          <w:sz w:val="28"/>
          <w:szCs w:val="28"/>
        </w:rPr>
        <w:t xml:space="preserve"> </w:t>
      </w:r>
    </w:p>
    <w:p w14:paraId="447A2751">
      <w:pPr>
        <w:spacing w:afterLines="0" w:line="500" w:lineRule="exact"/>
        <w:ind w:firstLine="560" w:firstLineChars="200"/>
        <w:outlineLvl w:val="0"/>
        <w:rPr>
          <w:rFonts w:hint="eastAsia" w:ascii="黑体" w:hAnsi="黑体" w:eastAsia="黑体" w:cs="黑体"/>
          <w:color w:val="000000"/>
          <w:sz w:val="28"/>
          <w:szCs w:val="28"/>
        </w:rPr>
      </w:pPr>
      <w:bookmarkStart w:id="24" w:name="_Toc3232"/>
      <w:r>
        <w:rPr>
          <w:rFonts w:hint="eastAsia" w:ascii="Times New Roman" w:hAnsi="Times New Roman" w:eastAsia="黑体" w:cs="黑体"/>
          <w:color w:val="000000"/>
          <w:sz w:val="28"/>
          <w:szCs w:val="28"/>
        </w:rPr>
        <w:t>3、</w:t>
      </w:r>
      <w:r>
        <w:rPr>
          <w:rFonts w:hint="eastAsia" w:ascii="Times New Roman" w:hAnsi="Times New Roman" w:eastAsia="黑体" w:cs="黑体"/>
          <w:color w:val="000000"/>
          <w:sz w:val="28"/>
          <w:szCs w:val="28"/>
          <w:lang w:val="zh-CN"/>
        </w:rPr>
        <w:t>水土保持</w:t>
      </w:r>
      <w:r>
        <w:rPr>
          <w:rFonts w:hint="eastAsia" w:ascii="Times New Roman" w:hAnsi="Times New Roman" w:eastAsia="黑体" w:cs="黑体"/>
          <w:color w:val="000000"/>
          <w:sz w:val="28"/>
          <w:szCs w:val="28"/>
          <w:lang w:val="en-US" w:eastAsia="zh-CN"/>
        </w:rPr>
        <w:t>设施验收服务</w:t>
      </w:r>
      <w:r>
        <w:rPr>
          <w:rFonts w:hint="eastAsia" w:ascii="Times New Roman" w:hAnsi="Times New Roman" w:eastAsia="黑体" w:cs="黑体"/>
          <w:color w:val="000000"/>
          <w:sz w:val="28"/>
          <w:szCs w:val="28"/>
          <w:lang w:val="zh-CN"/>
        </w:rPr>
        <w:t>内容</w:t>
      </w:r>
      <w:bookmarkEnd w:id="24"/>
    </w:p>
    <w:p w14:paraId="1DCCCB40">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rPr>
        <w:t xml:space="preserve">3.1 </w:t>
      </w:r>
      <w:r>
        <w:rPr>
          <w:rFonts w:hint="eastAsia" w:ascii="Times New Roman" w:hAnsi="Times New Roman" w:eastAsia="仿宋_GB2312" w:cs="仿宋_GB2312"/>
          <w:kern w:val="0"/>
          <w:sz w:val="28"/>
          <w:szCs w:val="28"/>
          <w:lang w:val="zh-CN"/>
        </w:rPr>
        <w:t>服务范围：东莞市塘厦镇大坪污水处理厂一期工程</w:t>
      </w:r>
    </w:p>
    <w:p w14:paraId="5B416F3E">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rPr>
        <w:t>3.</w:t>
      </w:r>
      <w:r>
        <w:rPr>
          <w:rFonts w:hint="eastAsia" w:ascii="Times New Roman" w:hAnsi="Times New Roman" w:eastAsia="仿宋_GB2312" w:cs="仿宋_GB2312"/>
          <w:kern w:val="0"/>
          <w:sz w:val="28"/>
          <w:szCs w:val="28"/>
          <w:lang w:val="en-US" w:eastAsia="zh-CN"/>
        </w:rPr>
        <w:t xml:space="preserve">2 </w:t>
      </w:r>
      <w:r>
        <w:rPr>
          <w:rFonts w:hint="eastAsia" w:ascii="Times New Roman" w:hAnsi="Times New Roman" w:eastAsia="仿宋_GB2312" w:cs="仿宋_GB2312"/>
          <w:kern w:val="0"/>
          <w:sz w:val="28"/>
          <w:szCs w:val="28"/>
          <w:lang w:val="zh-CN"/>
        </w:rPr>
        <w:t>工程完工后，开展水土保持验收报告编制，上报并通过</w:t>
      </w:r>
      <w:r>
        <w:rPr>
          <w:rFonts w:hint="eastAsia" w:ascii="Times New Roman" w:hAnsi="Times New Roman" w:eastAsia="仿宋_GB2312" w:cs="仿宋_GB2312"/>
          <w:kern w:val="0"/>
          <w:sz w:val="28"/>
          <w:szCs w:val="28"/>
          <w:lang w:val="en-US" w:eastAsia="zh-CN"/>
        </w:rPr>
        <w:t>东莞市</w:t>
      </w:r>
      <w:r>
        <w:rPr>
          <w:rFonts w:hint="eastAsia" w:ascii="Times New Roman" w:hAnsi="Times New Roman" w:eastAsia="仿宋_GB2312" w:cs="仿宋_GB2312"/>
          <w:kern w:val="0"/>
          <w:sz w:val="28"/>
          <w:szCs w:val="28"/>
          <w:lang w:val="zh-CN"/>
        </w:rPr>
        <w:t>水行政主管部门</w:t>
      </w:r>
      <w:r>
        <w:rPr>
          <w:rFonts w:hint="default" w:ascii="Times New Roman" w:hAnsi="Times New Roman" w:eastAsia="仿宋_GB2312" w:cs="仿宋_GB2312"/>
          <w:kern w:val="0"/>
          <w:sz w:val="28"/>
          <w:szCs w:val="28"/>
          <w:lang w:val="en-US"/>
        </w:rPr>
        <w:t>备案</w:t>
      </w:r>
      <w:r>
        <w:rPr>
          <w:rFonts w:hint="eastAsia" w:ascii="Times New Roman" w:hAnsi="Times New Roman" w:eastAsia="仿宋_GB2312" w:cs="仿宋_GB2312"/>
          <w:kern w:val="0"/>
          <w:sz w:val="28"/>
          <w:szCs w:val="28"/>
          <w:lang w:val="zh-CN"/>
        </w:rPr>
        <w:t>，取得批复。</w:t>
      </w:r>
    </w:p>
    <w:p w14:paraId="081CBB10">
      <w:pPr>
        <w:autoSpaceDE/>
        <w:autoSpaceDN/>
        <w:adjustRightInd w:val="0"/>
        <w:spacing w:afterLines="0"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Times New Roman" w:hAnsi="Times New Roman" w:eastAsia="仿宋_GB2312" w:cs="仿宋_GB2312"/>
          <w:kern w:val="0"/>
          <w:sz w:val="28"/>
          <w:szCs w:val="28"/>
        </w:rPr>
        <w:t>3.</w:t>
      </w:r>
      <w:r>
        <w:rPr>
          <w:rFonts w:hint="eastAsia" w:ascii="Times New Roman" w:hAnsi="Times New Roman" w:eastAsia="仿宋_GB2312" w:cs="仿宋_GB2312"/>
          <w:kern w:val="0"/>
          <w:sz w:val="28"/>
          <w:szCs w:val="28"/>
          <w:lang w:val="en-US" w:eastAsia="zh-CN"/>
        </w:rPr>
        <w:t xml:space="preserve">3 </w:t>
      </w:r>
      <w:r>
        <w:rPr>
          <w:rFonts w:hint="eastAsia" w:ascii="Times New Roman" w:hAnsi="Times New Roman" w:eastAsia="仿宋_GB2312" w:cs="仿宋_GB2312"/>
          <w:kern w:val="0"/>
          <w:sz w:val="28"/>
          <w:szCs w:val="28"/>
          <w:lang w:val="zh-CN"/>
        </w:rPr>
        <w:t>报告文件真实、客观、准确、公正，符合</w:t>
      </w:r>
      <w:r>
        <w:rPr>
          <w:rFonts w:hint="eastAsia" w:ascii="Times New Roman" w:hAnsi="Times New Roman" w:eastAsia="仿宋_GB2312" w:cs="仿宋_GB2312"/>
          <w:kern w:val="0"/>
          <w:sz w:val="28"/>
          <w:szCs w:val="28"/>
          <w:lang w:val="en-US" w:eastAsia="zh-CN"/>
        </w:rPr>
        <w:t>东莞市</w:t>
      </w:r>
      <w:r>
        <w:rPr>
          <w:rFonts w:hint="eastAsia" w:ascii="Times New Roman" w:hAnsi="Times New Roman" w:eastAsia="仿宋_GB2312" w:cs="仿宋_GB2312"/>
          <w:kern w:val="0"/>
          <w:sz w:val="28"/>
          <w:szCs w:val="28"/>
          <w:lang w:val="zh-CN"/>
        </w:rPr>
        <w:t>水行政主管部门备案要求。</w:t>
      </w:r>
    </w:p>
    <w:p w14:paraId="5DC00245">
      <w:pPr>
        <w:pStyle w:val="62"/>
        <w:autoSpaceDE/>
        <w:autoSpaceDN/>
        <w:spacing w:before="0" w:after="0" w:afterLines="0" w:line="500" w:lineRule="exact"/>
        <w:ind w:firstLine="560"/>
        <w:rPr>
          <w:rFonts w:hint="default" w:ascii="Times New Roman" w:hAnsi="Times New Roman" w:eastAsia="黑体" w:cs="Times New Roman"/>
          <w:color w:val="000000"/>
          <w:sz w:val="28"/>
        </w:rPr>
      </w:pPr>
      <w:r>
        <w:rPr>
          <w:rFonts w:hint="eastAsia" w:eastAsia="黑体" w:cs="Times New Roman"/>
          <w:bCs/>
          <w:sz w:val="28"/>
          <w:lang w:val="en-US" w:eastAsia="zh-CN"/>
        </w:rPr>
        <w:t>4</w:t>
      </w:r>
      <w:r>
        <w:rPr>
          <w:rFonts w:hint="default" w:ascii="Times New Roman" w:hAnsi="Times New Roman" w:eastAsia="黑体" w:cs="Times New Roman"/>
          <w:bCs/>
          <w:sz w:val="28"/>
        </w:rPr>
        <w:t>、服务期限</w:t>
      </w:r>
    </w:p>
    <w:p w14:paraId="11101D27">
      <w:pPr>
        <w:pStyle w:val="62"/>
        <w:autoSpaceDE/>
        <w:autoSpaceDN/>
        <w:adjustRightInd w:val="0"/>
        <w:spacing w:before="0" w:after="0"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lang w:val="zh-CN"/>
        </w:rPr>
        <w:t>自</w:t>
      </w:r>
      <w:r>
        <w:rPr>
          <w:rFonts w:hint="eastAsia" w:ascii="Times New Roman" w:hAnsi="Times New Roman" w:eastAsia="仿宋_GB2312" w:cs="仿宋_GB2312"/>
          <w:kern w:val="0"/>
          <w:sz w:val="28"/>
          <w:lang w:val="zh-CN" w:eastAsia="zh-CN"/>
        </w:rPr>
        <w:t>甲方</w:t>
      </w:r>
      <w:r>
        <w:rPr>
          <w:rFonts w:hint="eastAsia" w:ascii="Times New Roman" w:hAnsi="Times New Roman" w:eastAsia="仿宋_GB2312" w:cs="仿宋_GB2312"/>
          <w:kern w:val="0"/>
          <w:sz w:val="28"/>
          <w:lang w:val="zh-CN"/>
        </w:rPr>
        <w:t>通知之日起至</w:t>
      </w:r>
      <w:r>
        <w:rPr>
          <w:rFonts w:hint="eastAsia" w:ascii="Times New Roman" w:hAnsi="Times New Roman" w:eastAsia="仿宋_GB2312" w:cs="仿宋_GB2312"/>
          <w:kern w:val="0"/>
          <w:sz w:val="28"/>
          <w:lang w:val="zh-CN" w:eastAsia="zh-CN"/>
        </w:rPr>
        <w:t>合同各方权利</w:t>
      </w:r>
      <w:r>
        <w:rPr>
          <w:rFonts w:hint="eastAsia" w:ascii="Times New Roman" w:hAnsi="Times New Roman" w:eastAsia="仿宋_GB2312" w:cs="仿宋_GB2312"/>
          <w:kern w:val="0"/>
          <w:sz w:val="28"/>
          <w:lang w:val="zh-CN"/>
        </w:rPr>
        <w:t>义务全部履行完毕时止。</w:t>
      </w:r>
    </w:p>
    <w:p w14:paraId="7C3BF97B">
      <w:pPr>
        <w:spacing w:afterLines="0" w:line="500" w:lineRule="exact"/>
        <w:ind w:firstLine="560" w:firstLineChars="200"/>
        <w:outlineLvl w:val="0"/>
        <w:rPr>
          <w:rFonts w:hint="eastAsia" w:ascii="Times New Roman" w:hAnsi="Times New Roman" w:eastAsia="黑体" w:cs="黑体"/>
          <w:color w:val="000000"/>
          <w:sz w:val="28"/>
          <w:szCs w:val="28"/>
        </w:rPr>
      </w:pPr>
      <w:bookmarkStart w:id="25" w:name="_Toc14018"/>
      <w:r>
        <w:rPr>
          <w:rFonts w:hint="eastAsia" w:ascii="Times New Roman" w:hAnsi="Times New Roman" w:eastAsia="黑体" w:cs="黑体"/>
          <w:color w:val="000000"/>
          <w:sz w:val="28"/>
          <w:szCs w:val="28"/>
          <w:lang w:val="en-US" w:eastAsia="zh-CN"/>
        </w:rPr>
        <w:t>5</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成果交付</w:t>
      </w:r>
      <w:bookmarkEnd w:id="25"/>
    </w:p>
    <w:p w14:paraId="4E4D5B98">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 xml:space="preserve">5.1 </w:t>
      </w:r>
      <w:r>
        <w:rPr>
          <w:rFonts w:hint="eastAsia" w:ascii="Times New Roman" w:hAnsi="Times New Roman" w:eastAsia="仿宋_GB2312" w:cs="仿宋_GB2312"/>
          <w:kern w:val="0"/>
          <w:sz w:val="28"/>
          <w:szCs w:val="28"/>
          <w:lang w:val="zh-CN"/>
        </w:rPr>
        <w:t>合同签订后，水土保持</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按如下时间节点和方式履行：按照国家、省、市水土保持有关法律法规、标准规范及</w:t>
      </w:r>
      <w:r>
        <w:rPr>
          <w:rFonts w:hint="eastAsia" w:ascii="Times New Roman" w:hAnsi="Times New Roman" w:eastAsia="仿宋_GB2312" w:cs="仿宋_GB2312"/>
          <w:kern w:val="0"/>
          <w:sz w:val="28"/>
          <w:szCs w:val="28"/>
          <w:lang w:val="en-US" w:eastAsia="zh-CN"/>
        </w:rPr>
        <w:t>东莞市</w:t>
      </w:r>
      <w:r>
        <w:rPr>
          <w:rFonts w:hint="eastAsia" w:ascii="Times New Roman" w:hAnsi="Times New Roman" w:eastAsia="仿宋_GB2312" w:cs="仿宋_GB2312"/>
          <w:kern w:val="0"/>
          <w:sz w:val="28"/>
          <w:szCs w:val="28"/>
          <w:lang w:val="zh-CN"/>
        </w:rPr>
        <w:t>水行政主管部门的要求，在工程完工后</w:t>
      </w:r>
      <w:r>
        <w:rPr>
          <w:rFonts w:hint="eastAsia" w:ascii="Times New Roman" w:hAnsi="Times New Roman" w:eastAsia="仿宋_GB2312" w:cs="仿宋_GB2312"/>
          <w:kern w:val="0"/>
          <w:sz w:val="28"/>
          <w:szCs w:val="28"/>
          <w:lang w:val="zh-CN" w:eastAsia="zh-CN"/>
        </w:rPr>
        <w:t>，</w:t>
      </w:r>
      <w:r>
        <w:rPr>
          <w:rFonts w:hint="default" w:ascii="Times New Roman" w:hAnsi="Times New Roman" w:eastAsia="仿宋_GB2312" w:cs="仿宋_GB2312"/>
          <w:kern w:val="0"/>
          <w:sz w:val="28"/>
          <w:szCs w:val="28"/>
          <w:lang w:val="zh-CN"/>
        </w:rPr>
        <w:t>自</w:t>
      </w:r>
      <w:r>
        <w:rPr>
          <w:rFonts w:hint="eastAsia" w:ascii="Times New Roman" w:hAnsi="Times New Roman" w:eastAsia="仿宋_GB2312" w:cs="仿宋_GB2312"/>
          <w:kern w:val="0"/>
          <w:sz w:val="28"/>
          <w:szCs w:val="28"/>
          <w:lang w:val="en-US" w:eastAsia="zh-CN"/>
        </w:rPr>
        <w:t>水土保持验收</w:t>
      </w:r>
      <w:r>
        <w:rPr>
          <w:rFonts w:hint="default" w:ascii="Times New Roman" w:hAnsi="Times New Roman" w:eastAsia="仿宋_GB2312" w:cs="仿宋_GB2312"/>
          <w:kern w:val="0"/>
          <w:sz w:val="28"/>
          <w:szCs w:val="28"/>
          <w:lang w:val="en-US" w:eastAsia="zh-CN"/>
        </w:rPr>
        <w:t>资料齐全</w:t>
      </w:r>
      <w:r>
        <w:rPr>
          <w:rFonts w:hint="default" w:ascii="Times New Roman" w:hAnsi="Times New Roman" w:eastAsia="仿宋_GB2312" w:cs="仿宋_GB2312"/>
          <w:kern w:val="0"/>
          <w:sz w:val="28"/>
          <w:szCs w:val="28"/>
          <w:lang w:val="zh-CN"/>
        </w:rPr>
        <w:t>之日起</w:t>
      </w:r>
      <w:r>
        <w:rPr>
          <w:rFonts w:hint="default" w:ascii="Times New Roman" w:hAnsi="Times New Roman" w:eastAsia="仿宋_GB2312" w:cs="仿宋_GB2312"/>
          <w:kern w:val="0"/>
          <w:sz w:val="28"/>
          <w:szCs w:val="28"/>
          <w:lang w:val="en-US" w:eastAsia="zh-CN"/>
        </w:rPr>
        <w:t>3</w:t>
      </w:r>
      <w:r>
        <w:rPr>
          <w:rFonts w:hint="default" w:ascii="Times New Roman" w:hAnsi="Times New Roman" w:eastAsia="仿宋_GB2312" w:cs="仿宋_GB2312"/>
          <w:kern w:val="0"/>
          <w:sz w:val="28"/>
          <w:szCs w:val="28"/>
          <w:lang w:val="zh-CN"/>
        </w:rPr>
        <w:t>0个</w:t>
      </w:r>
      <w:r>
        <w:rPr>
          <w:rFonts w:hint="default" w:ascii="Times New Roman" w:hAnsi="Times New Roman" w:eastAsia="仿宋_GB2312" w:cs="仿宋_GB2312"/>
          <w:kern w:val="0"/>
          <w:sz w:val="28"/>
          <w:szCs w:val="28"/>
          <w:lang w:val="zh-CN" w:eastAsia="zh-CN"/>
        </w:rPr>
        <w:t>工作日</w:t>
      </w:r>
      <w:r>
        <w:rPr>
          <w:rFonts w:hint="default" w:ascii="Times New Roman" w:hAnsi="Times New Roman" w:eastAsia="仿宋_GB2312" w:cs="仿宋_GB2312"/>
          <w:kern w:val="0"/>
          <w:sz w:val="28"/>
          <w:szCs w:val="28"/>
          <w:lang w:val="zh-CN"/>
        </w:rPr>
        <w:t>内，</w:t>
      </w:r>
      <w:r>
        <w:rPr>
          <w:rFonts w:hint="eastAsia" w:ascii="Times New Roman" w:hAnsi="Times New Roman" w:eastAsia="仿宋_GB2312" w:cs="仿宋_GB2312"/>
          <w:kern w:val="0"/>
          <w:sz w:val="28"/>
          <w:szCs w:val="28"/>
          <w:lang w:val="zh-CN"/>
        </w:rPr>
        <w:t>开展水土保持验收工作，编制完成水土保持设施验收报告</w:t>
      </w:r>
      <w:r>
        <w:rPr>
          <w:rFonts w:hint="eastAsia" w:ascii="Times New Roman" w:hAnsi="Times New Roman" w:eastAsia="仿宋_GB2312" w:cs="仿宋_GB2312"/>
          <w:kern w:val="0"/>
          <w:sz w:val="28"/>
          <w:szCs w:val="28"/>
          <w:lang w:val="zh-CN" w:eastAsia="zh-CN"/>
        </w:rPr>
        <w:t>。</w:t>
      </w:r>
      <w:r>
        <w:rPr>
          <w:rFonts w:hint="eastAsia" w:ascii="Times New Roman" w:hAnsi="Times New Roman" w:eastAsia="仿宋_GB2312" w:cs="仿宋_GB2312"/>
          <w:kern w:val="0"/>
          <w:sz w:val="28"/>
          <w:szCs w:val="28"/>
          <w:lang w:val="en-US" w:eastAsia="zh-CN"/>
        </w:rPr>
        <w:t>后续上</w:t>
      </w:r>
      <w:r>
        <w:rPr>
          <w:rFonts w:hint="eastAsia" w:ascii="Times New Roman" w:hAnsi="Times New Roman" w:eastAsia="仿宋_GB2312" w:cs="仿宋_GB2312"/>
          <w:kern w:val="0"/>
          <w:sz w:val="28"/>
          <w:szCs w:val="28"/>
          <w:lang w:val="zh-CN"/>
        </w:rPr>
        <w:t>报</w:t>
      </w:r>
      <w:r>
        <w:rPr>
          <w:rFonts w:hint="eastAsia" w:ascii="Times New Roman" w:hAnsi="Times New Roman" w:eastAsia="仿宋_GB2312" w:cs="仿宋_GB2312"/>
          <w:kern w:val="0"/>
          <w:sz w:val="28"/>
          <w:szCs w:val="28"/>
          <w:lang w:val="en-US" w:eastAsia="zh-CN"/>
        </w:rPr>
        <w:t>东莞市</w:t>
      </w:r>
      <w:r>
        <w:rPr>
          <w:rFonts w:hint="eastAsia" w:ascii="Times New Roman" w:hAnsi="Times New Roman" w:eastAsia="仿宋_GB2312" w:cs="仿宋_GB2312"/>
          <w:kern w:val="0"/>
          <w:sz w:val="28"/>
          <w:szCs w:val="28"/>
          <w:lang w:val="zh-CN"/>
        </w:rPr>
        <w:t>水行政主管部门备案，取得相关</w:t>
      </w:r>
      <w:r>
        <w:rPr>
          <w:rFonts w:hint="eastAsia" w:ascii="Times New Roman" w:hAnsi="Times New Roman" w:eastAsia="仿宋_GB2312" w:cs="仿宋_GB2312"/>
          <w:kern w:val="0"/>
          <w:sz w:val="28"/>
          <w:szCs w:val="28"/>
          <w:lang w:val="en-US" w:eastAsia="zh-CN"/>
        </w:rPr>
        <w:t>批复</w:t>
      </w:r>
      <w:r>
        <w:rPr>
          <w:rFonts w:hint="eastAsia" w:ascii="Times New Roman" w:hAnsi="Times New Roman" w:eastAsia="仿宋_GB2312" w:cs="仿宋_GB2312"/>
          <w:kern w:val="0"/>
          <w:sz w:val="28"/>
          <w:szCs w:val="28"/>
          <w:lang w:val="zh-CN"/>
        </w:rPr>
        <w:t>文件。</w:t>
      </w:r>
    </w:p>
    <w:p w14:paraId="1353EDD8">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 xml:space="preserve">5.2 </w:t>
      </w:r>
      <w:r>
        <w:rPr>
          <w:rFonts w:hint="eastAsia" w:ascii="Times New Roman" w:hAnsi="Times New Roman" w:eastAsia="仿宋_GB2312" w:cs="仿宋_GB2312"/>
          <w:kern w:val="0"/>
          <w:sz w:val="28"/>
          <w:szCs w:val="28"/>
          <w:lang w:val="zh-CN"/>
        </w:rPr>
        <w:t>协助</w:t>
      </w:r>
      <w:r>
        <w:rPr>
          <w:rFonts w:hint="eastAsia" w:ascii="Times New Roman" w:hAnsi="Times New Roman" w:eastAsia="仿宋_GB2312" w:cs="仿宋_GB2312"/>
          <w:kern w:val="0"/>
          <w:sz w:val="28"/>
          <w:szCs w:val="28"/>
          <w:lang w:val="en-US" w:eastAsia="zh-CN"/>
        </w:rPr>
        <w:t>甲方</w:t>
      </w:r>
      <w:r>
        <w:rPr>
          <w:rFonts w:hint="eastAsia" w:ascii="Times New Roman" w:hAnsi="Times New Roman" w:eastAsia="仿宋_GB2312" w:cs="仿宋_GB2312"/>
          <w:kern w:val="0"/>
          <w:sz w:val="28"/>
          <w:szCs w:val="28"/>
          <w:lang w:val="zh-CN"/>
        </w:rPr>
        <w:t>及验收单位完成水保验收工作。</w:t>
      </w:r>
    </w:p>
    <w:p w14:paraId="47318152">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 xml:space="preserve">5.3 </w:t>
      </w:r>
      <w:r>
        <w:rPr>
          <w:rFonts w:hint="eastAsia" w:ascii="Times New Roman" w:hAnsi="Times New Roman" w:eastAsia="仿宋_GB2312" w:cs="仿宋_GB2312"/>
          <w:kern w:val="0"/>
          <w:sz w:val="28"/>
          <w:szCs w:val="28"/>
          <w:lang w:val="zh-CN"/>
        </w:rPr>
        <w:t>成果文件的验收标准</w:t>
      </w:r>
    </w:p>
    <w:p w14:paraId="6D500EEC">
      <w:pPr>
        <w:pStyle w:val="63"/>
        <w:widowControl/>
        <w:spacing w:afterLines="0" w:line="500" w:lineRule="exact"/>
        <w:ind w:firstLine="560" w:firstLineChars="200"/>
        <w:rPr>
          <w:rFonts w:hint="eastAsia" w:ascii="Times New Roman" w:hAnsi="Times New Roman" w:eastAsia="仿宋_GB2312" w:cs="仿宋_GB2312"/>
          <w:kern w:val="0"/>
          <w:sz w:val="28"/>
          <w:szCs w:val="28"/>
          <w:lang w:val="zh-CN" w:eastAsia="zh-CN"/>
        </w:rPr>
      </w:pPr>
      <w:r>
        <w:rPr>
          <w:rFonts w:hint="eastAsia" w:ascii="Times New Roman" w:hAnsi="Times New Roman" w:eastAsia="仿宋_GB2312" w:cs="仿宋_GB2312"/>
          <w:kern w:val="0"/>
          <w:sz w:val="28"/>
          <w:szCs w:val="28"/>
          <w:lang w:val="zh-CN"/>
        </w:rPr>
        <w:t>成果文件的验收标准：</w:t>
      </w:r>
      <w:r>
        <w:rPr>
          <w:rFonts w:hint="default" w:ascii="Times New Roman" w:hAnsi="Times New Roman" w:eastAsia="仿宋_GB2312" w:cs="仿宋_GB2312"/>
          <w:kern w:val="0"/>
          <w:sz w:val="28"/>
          <w:szCs w:val="28"/>
          <w:lang w:val="zh-CN"/>
        </w:rPr>
        <w:t>水土保持</w:t>
      </w:r>
      <w:r>
        <w:rPr>
          <w:rFonts w:hint="eastAsia" w:ascii="Times New Roman" w:hAnsi="Times New Roman" w:eastAsia="仿宋_GB2312" w:cs="仿宋_GB2312"/>
          <w:kern w:val="0"/>
          <w:sz w:val="28"/>
          <w:szCs w:val="28"/>
          <w:lang w:val="en-US" w:eastAsia="zh-CN"/>
        </w:rPr>
        <w:t>验收</w:t>
      </w:r>
      <w:r>
        <w:rPr>
          <w:rFonts w:hint="default" w:ascii="Times New Roman" w:hAnsi="Times New Roman" w:eastAsia="仿宋_GB2312" w:cs="仿宋_GB2312"/>
          <w:kern w:val="0"/>
          <w:sz w:val="28"/>
          <w:szCs w:val="28"/>
          <w:lang w:val="zh-CN"/>
        </w:rPr>
        <w:t>报告通过并取得</w:t>
      </w:r>
      <w:r>
        <w:rPr>
          <w:rFonts w:hint="eastAsia" w:ascii="Times New Roman" w:hAnsi="Times New Roman" w:eastAsia="仿宋_GB2312" w:cs="仿宋_GB2312"/>
          <w:kern w:val="0"/>
          <w:sz w:val="28"/>
          <w:szCs w:val="28"/>
          <w:lang w:val="en-US" w:eastAsia="zh-CN"/>
        </w:rPr>
        <w:t>东莞市</w:t>
      </w:r>
      <w:r>
        <w:rPr>
          <w:rFonts w:hint="eastAsia" w:ascii="Times New Roman" w:hAnsi="Times New Roman" w:eastAsia="仿宋_GB2312" w:cs="仿宋_GB2312"/>
          <w:kern w:val="0"/>
          <w:sz w:val="28"/>
          <w:szCs w:val="28"/>
          <w:lang w:val="zh-CN"/>
        </w:rPr>
        <w:t>水行政主管部门</w:t>
      </w:r>
      <w:r>
        <w:rPr>
          <w:rFonts w:hint="default" w:ascii="Times New Roman" w:hAnsi="Times New Roman" w:eastAsia="仿宋_GB2312" w:cs="仿宋_GB2312"/>
          <w:kern w:val="0"/>
          <w:sz w:val="28"/>
          <w:szCs w:val="28"/>
          <w:lang w:val="zh-CN"/>
        </w:rPr>
        <w:t>的批复文件</w:t>
      </w:r>
      <w:r>
        <w:rPr>
          <w:rFonts w:hint="eastAsia" w:ascii="Times New Roman" w:hAnsi="Times New Roman" w:eastAsia="仿宋_GB2312" w:cs="仿宋_GB2312"/>
          <w:kern w:val="0"/>
          <w:sz w:val="28"/>
          <w:szCs w:val="28"/>
          <w:lang w:val="zh-CN" w:eastAsia="zh-CN"/>
        </w:rPr>
        <w:t>。</w:t>
      </w:r>
    </w:p>
    <w:p w14:paraId="1FCB03DF">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甲方</w:t>
      </w:r>
      <w:r>
        <w:rPr>
          <w:rFonts w:hint="eastAsia" w:ascii="Times New Roman" w:hAnsi="Times New Roman" w:eastAsia="仿宋_GB2312" w:cs="仿宋_GB2312"/>
          <w:kern w:val="0"/>
          <w:sz w:val="28"/>
          <w:szCs w:val="28"/>
          <w:lang w:val="zh-CN"/>
        </w:rPr>
        <w:t>对成果文件的验收，不免除</w:t>
      </w:r>
      <w:r>
        <w:rPr>
          <w:rFonts w:hint="eastAsia" w:ascii="Times New Roman" w:hAnsi="Times New Roman" w:eastAsia="仿宋_GB2312" w:cs="仿宋_GB2312"/>
          <w:kern w:val="0"/>
          <w:sz w:val="28"/>
          <w:szCs w:val="28"/>
          <w:lang w:val="en-US" w:eastAsia="zh-CN"/>
        </w:rPr>
        <w:t>乙方</w:t>
      </w:r>
      <w:r>
        <w:rPr>
          <w:rFonts w:hint="eastAsia" w:ascii="Times New Roman" w:hAnsi="Times New Roman" w:eastAsia="仿宋_GB2312" w:cs="仿宋_GB2312"/>
          <w:kern w:val="0"/>
          <w:sz w:val="28"/>
          <w:szCs w:val="28"/>
          <w:lang w:val="zh-CN"/>
        </w:rPr>
        <w:t>对成果文件应承担的质量责任。</w:t>
      </w:r>
    </w:p>
    <w:p w14:paraId="4756EA9F">
      <w:pPr>
        <w:spacing w:afterLines="0" w:line="500" w:lineRule="exact"/>
        <w:ind w:firstLine="560" w:firstLineChars="200"/>
        <w:outlineLvl w:val="0"/>
        <w:rPr>
          <w:rFonts w:hint="eastAsia" w:ascii="黑体" w:hAnsi="黑体" w:eastAsia="黑体" w:cs="黑体"/>
          <w:color w:val="000000"/>
          <w:sz w:val="28"/>
          <w:szCs w:val="28"/>
        </w:rPr>
      </w:pPr>
      <w:bookmarkStart w:id="26" w:name="_Toc5705"/>
      <w:r>
        <w:rPr>
          <w:rFonts w:hint="eastAsia" w:ascii="Times New Roman" w:hAnsi="Times New Roman" w:eastAsia="黑体" w:cs="黑体"/>
          <w:color w:val="000000"/>
          <w:sz w:val="28"/>
          <w:szCs w:val="28"/>
          <w:lang w:val="en-US" w:eastAsia="zh-CN"/>
        </w:rPr>
        <w:t>6</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合同价款及支付</w:t>
      </w:r>
      <w:bookmarkEnd w:id="26"/>
    </w:p>
    <w:p w14:paraId="20662773">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6</w:t>
      </w:r>
      <w:r>
        <w:rPr>
          <w:rFonts w:hint="eastAsia" w:ascii="Times New Roman" w:hAnsi="Times New Roman" w:eastAsia="仿宋_GB2312" w:cs="仿宋_GB2312"/>
          <w:kern w:val="0"/>
          <w:sz w:val="28"/>
          <w:szCs w:val="28"/>
        </w:rPr>
        <w:t>.1 合同价款</w:t>
      </w:r>
    </w:p>
    <w:p w14:paraId="30BF68AB">
      <w:pPr>
        <w:autoSpaceDE/>
        <w:autoSpaceDN/>
        <w:adjustRightInd w:val="0"/>
        <w:spacing w:before="0" w:after="0"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本合同总价包干，合同价为：¥</w:t>
      </w:r>
      <w:r>
        <w:rPr>
          <w:rFonts w:hint="eastAsia" w:ascii="Times New Roman" w:hAnsi="Times New Roman" w:eastAsia="仿宋_GB2312" w:cs="仿宋_GB2312"/>
          <w:kern w:val="0"/>
          <w:sz w:val="28"/>
          <w:szCs w:val="28"/>
          <w:u w:val="single"/>
          <w:lang w:val="en-US" w:eastAsia="zh-CN"/>
        </w:rPr>
        <w:t xml:space="preserve">        </w:t>
      </w:r>
      <w:r>
        <w:rPr>
          <w:rFonts w:hint="eastAsia" w:ascii="Times New Roman" w:hAnsi="Times New Roman" w:eastAsia="仿宋_GB2312" w:cs="仿宋_GB2312"/>
          <w:kern w:val="0"/>
          <w:sz w:val="28"/>
          <w:szCs w:val="28"/>
          <w:lang w:val="zh-CN"/>
        </w:rPr>
        <w:t>（大写：</w:t>
      </w:r>
      <w:r>
        <w:rPr>
          <w:rFonts w:hint="eastAsia" w:ascii="Times New Roman" w:hAnsi="Times New Roman" w:eastAsia="仿宋_GB2312" w:cs="仿宋_GB2312"/>
          <w:kern w:val="0"/>
          <w:sz w:val="28"/>
          <w:szCs w:val="28"/>
          <w:u w:val="none"/>
          <w:lang w:val="en-US" w:eastAsia="zh-CN"/>
        </w:rPr>
        <w:t>人民币</w:t>
      </w:r>
      <w:r>
        <w:rPr>
          <w:rFonts w:hint="eastAsia" w:ascii="Times New Roman" w:hAnsi="Times New Roman" w:eastAsia="仿宋_GB2312" w:cs="仿宋_GB2312"/>
          <w:kern w:val="0"/>
          <w:sz w:val="28"/>
          <w:szCs w:val="28"/>
          <w:u w:val="single"/>
          <w:lang w:val="en-US" w:eastAsia="zh-CN"/>
        </w:rPr>
        <w:t xml:space="preserve">      </w:t>
      </w:r>
      <w:r>
        <w:rPr>
          <w:rFonts w:hint="eastAsia" w:ascii="Times New Roman" w:hAnsi="Times New Roman" w:eastAsia="仿宋_GB2312" w:cs="仿宋_GB2312"/>
          <w:kern w:val="0"/>
          <w:sz w:val="28"/>
          <w:szCs w:val="28"/>
          <w:lang w:val="zh-CN"/>
        </w:rPr>
        <w:t>）（含税），其中，不含增值税合同价格为：¥</w:t>
      </w:r>
      <w:r>
        <w:rPr>
          <w:rFonts w:hint="eastAsia" w:ascii="Times New Roman" w:hAnsi="Times New Roman" w:eastAsia="仿宋_GB2312" w:cs="仿宋_GB2312"/>
          <w:kern w:val="0"/>
          <w:sz w:val="28"/>
          <w:szCs w:val="28"/>
          <w:lang w:val="en-US" w:eastAsia="zh-CN"/>
        </w:rPr>
        <w:t xml:space="preserve"> </w:t>
      </w:r>
      <w:r>
        <w:rPr>
          <w:rFonts w:hint="eastAsia" w:ascii="Times New Roman" w:hAnsi="Times New Roman" w:eastAsia="仿宋_GB2312" w:cs="仿宋_GB2312"/>
          <w:kern w:val="0"/>
          <w:sz w:val="28"/>
          <w:szCs w:val="28"/>
          <w:u w:val="single"/>
          <w:lang w:val="en-US" w:eastAsia="zh-CN"/>
        </w:rPr>
        <w:t xml:space="preserve">        </w:t>
      </w:r>
      <w:r>
        <w:rPr>
          <w:rFonts w:hint="eastAsia" w:ascii="Times New Roman" w:hAnsi="Times New Roman" w:eastAsia="仿宋_GB2312" w:cs="仿宋_GB2312"/>
          <w:kern w:val="0"/>
          <w:sz w:val="28"/>
          <w:szCs w:val="28"/>
          <w:lang w:val="zh-CN"/>
        </w:rPr>
        <w:t>（大写：</w:t>
      </w:r>
      <w:r>
        <w:rPr>
          <w:rFonts w:hint="eastAsia" w:ascii="Times New Roman" w:hAnsi="Times New Roman" w:eastAsia="仿宋_GB2312" w:cs="仿宋_GB2312"/>
          <w:kern w:val="0"/>
          <w:sz w:val="28"/>
          <w:szCs w:val="28"/>
          <w:lang w:val="en-US" w:eastAsia="zh-CN"/>
        </w:rPr>
        <w:t>人民币</w:t>
      </w:r>
      <w:r>
        <w:rPr>
          <w:rFonts w:hint="eastAsia" w:ascii="Times New Roman" w:hAnsi="Times New Roman" w:eastAsia="仿宋_GB2312" w:cs="仿宋_GB2312"/>
          <w:kern w:val="0"/>
          <w:sz w:val="28"/>
          <w:szCs w:val="28"/>
          <w:u w:val="single"/>
          <w:lang w:val="en-US" w:eastAsia="zh-CN"/>
        </w:rPr>
        <w:t xml:space="preserve">      </w:t>
      </w:r>
      <w:r>
        <w:rPr>
          <w:rFonts w:hint="eastAsia" w:ascii="Times New Roman" w:hAnsi="Times New Roman" w:eastAsia="仿宋_GB2312" w:cs="仿宋_GB2312"/>
          <w:kern w:val="0"/>
          <w:sz w:val="28"/>
          <w:szCs w:val="28"/>
          <w:lang w:val="zh-CN"/>
        </w:rPr>
        <w:t>)，增值税税金为：¥</w:t>
      </w:r>
      <w:r>
        <w:rPr>
          <w:rFonts w:hint="eastAsia" w:ascii="Times New Roman" w:hAnsi="Times New Roman" w:eastAsia="仿宋_GB2312" w:cs="仿宋_GB2312"/>
          <w:kern w:val="0"/>
          <w:sz w:val="28"/>
          <w:szCs w:val="28"/>
          <w:u w:val="single"/>
          <w:lang w:val="en-US" w:eastAsia="zh-CN"/>
        </w:rPr>
        <w:t xml:space="preserve">       </w:t>
      </w:r>
      <w:r>
        <w:rPr>
          <w:rFonts w:hint="eastAsia" w:ascii="Times New Roman" w:hAnsi="Times New Roman" w:eastAsia="仿宋_GB2312" w:cs="仿宋_GB2312"/>
          <w:kern w:val="0"/>
          <w:sz w:val="28"/>
          <w:szCs w:val="28"/>
          <w:lang w:val="zh-CN"/>
        </w:rPr>
        <w:t>（大写：</w:t>
      </w:r>
      <w:r>
        <w:rPr>
          <w:rFonts w:hint="eastAsia" w:ascii="Times New Roman" w:hAnsi="Times New Roman" w:eastAsia="仿宋_GB2312" w:cs="仿宋_GB2312"/>
          <w:kern w:val="0"/>
          <w:sz w:val="28"/>
          <w:szCs w:val="28"/>
          <w:lang w:val="en-US" w:eastAsia="zh-CN"/>
        </w:rPr>
        <w:t>人民币</w:t>
      </w:r>
      <w:r>
        <w:rPr>
          <w:rFonts w:hint="eastAsia" w:ascii="Times New Roman" w:hAnsi="Times New Roman" w:eastAsia="仿宋_GB2312" w:cs="仿宋_GB2312"/>
          <w:kern w:val="0"/>
          <w:sz w:val="28"/>
          <w:szCs w:val="28"/>
          <w:u w:val="single"/>
          <w:lang w:val="en-US" w:eastAsia="zh-CN"/>
        </w:rPr>
        <w:t xml:space="preserve">         </w:t>
      </w: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sz w:val="28"/>
          <w:szCs w:val="28"/>
        </w:rPr>
        <w:t>合同价是乙方按照合同的要求完成水土保持</w:t>
      </w:r>
      <w:r>
        <w:rPr>
          <w:rFonts w:hint="eastAsia" w:ascii="Times New Roman" w:hAnsi="Times New Roman" w:eastAsia="仿宋_GB2312" w:cs="仿宋_GB2312"/>
          <w:sz w:val="28"/>
          <w:szCs w:val="28"/>
          <w:lang w:val="en-US" w:eastAsia="zh-CN"/>
        </w:rPr>
        <w:t>验收</w:t>
      </w:r>
      <w:r>
        <w:rPr>
          <w:rFonts w:hint="eastAsia" w:ascii="Times New Roman" w:hAnsi="Times New Roman" w:eastAsia="仿宋_GB2312" w:cs="仿宋_GB2312"/>
          <w:sz w:val="28"/>
          <w:szCs w:val="28"/>
          <w:lang w:eastAsia="zh-CN"/>
        </w:rPr>
        <w:t>服务</w:t>
      </w:r>
      <w:r>
        <w:rPr>
          <w:rFonts w:hint="eastAsia" w:ascii="Times New Roman" w:hAnsi="Times New Roman" w:eastAsia="仿宋_GB2312" w:cs="仿宋_GB2312"/>
          <w:sz w:val="28"/>
          <w:szCs w:val="28"/>
        </w:rPr>
        <w:t>所需的全部费用</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_GB2312"/>
          <w:kern w:val="0"/>
          <w:sz w:val="28"/>
          <w:szCs w:val="28"/>
        </w:rPr>
        <w:t>包括但不限于</w:t>
      </w:r>
      <w:r>
        <w:rPr>
          <w:rFonts w:hint="default" w:ascii="Times New Roman" w:hAnsi="Times New Roman" w:eastAsia="仿宋_GB2312" w:cs="仿宋_GB2312"/>
          <w:kern w:val="0"/>
          <w:sz w:val="28"/>
          <w:szCs w:val="28"/>
        </w:rPr>
        <w:t>人工费、仪器仪具使用费、备件配件、办公费、住宿费、交通费、税费、保险、利润、编制费，基础资料收集、购买费用，现场勘探、调查、分析等作业费用，报告成果文件编制费用（含初稿、送审、报批各阶段文稿编制、修改及印刷），公示费用、评审费用等其他一切相关费用，且不因新扩建项目建设模式、设计规模、出水标准、用地选址及投资规模等变化而调整。</w:t>
      </w:r>
      <w:r>
        <w:rPr>
          <w:rFonts w:hint="eastAsia" w:ascii="Times New Roman" w:hAnsi="Times New Roman" w:eastAsia="仿宋_GB2312" w:cs="仿宋_GB2312"/>
          <w:kern w:val="0"/>
          <w:sz w:val="28"/>
          <w:szCs w:val="28"/>
          <w:lang w:val="en-US" w:eastAsia="zh-CN"/>
        </w:rPr>
        <w:t>乙方已</w:t>
      </w:r>
      <w:r>
        <w:rPr>
          <w:rFonts w:hint="eastAsia" w:ascii="Times New Roman" w:hAnsi="Times New Roman" w:eastAsia="仿宋_GB2312" w:cs="仿宋_GB2312"/>
          <w:kern w:val="0"/>
          <w:sz w:val="28"/>
          <w:szCs w:val="28"/>
        </w:rPr>
        <w:t>了解项目情况及市场价格变化，合同签订后，</w:t>
      </w:r>
      <w:r>
        <w:rPr>
          <w:rFonts w:hint="eastAsia" w:ascii="Times New Roman" w:hAnsi="Times New Roman" w:eastAsia="仿宋_GB2312" w:cs="仿宋_GB2312"/>
          <w:kern w:val="0"/>
          <w:sz w:val="28"/>
          <w:szCs w:val="28"/>
          <w:lang w:val="en-US" w:eastAsia="zh-CN"/>
        </w:rPr>
        <w:t>甲方</w:t>
      </w:r>
      <w:r>
        <w:rPr>
          <w:rFonts w:hint="eastAsia" w:ascii="Times New Roman" w:hAnsi="Times New Roman" w:eastAsia="仿宋_GB2312" w:cs="仿宋_GB2312"/>
          <w:kern w:val="0"/>
          <w:sz w:val="28"/>
          <w:szCs w:val="28"/>
        </w:rPr>
        <w:t>不再增加任何费用。</w:t>
      </w:r>
    </w:p>
    <w:p w14:paraId="2F04F423">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6</w:t>
      </w:r>
      <w:r>
        <w:rPr>
          <w:rFonts w:hint="eastAsia" w:ascii="Times New Roman" w:hAnsi="Times New Roman" w:eastAsia="仿宋_GB2312" w:cs="仿宋_GB2312"/>
          <w:kern w:val="0"/>
          <w:sz w:val="28"/>
          <w:szCs w:val="28"/>
          <w:lang w:val="zh-CN"/>
        </w:rPr>
        <w:t>.2</w:t>
      </w:r>
      <w:r>
        <w:rPr>
          <w:rFonts w:hint="eastAsia" w:ascii="Times New Roman" w:hAnsi="Times New Roman" w:eastAsia="仿宋_GB2312" w:cs="仿宋_GB2312"/>
          <w:kern w:val="0"/>
          <w:sz w:val="28"/>
          <w:szCs w:val="28"/>
        </w:rPr>
        <w:t xml:space="preserve"> </w:t>
      </w:r>
      <w:r>
        <w:rPr>
          <w:rFonts w:hint="eastAsia" w:ascii="Times New Roman" w:hAnsi="Times New Roman" w:eastAsia="仿宋_GB2312" w:cs="仿宋_GB2312"/>
          <w:kern w:val="0"/>
          <w:sz w:val="28"/>
          <w:szCs w:val="28"/>
          <w:lang w:val="zh-CN"/>
        </w:rPr>
        <w:t>支付时间和方式：</w:t>
      </w:r>
      <w:r>
        <w:rPr>
          <w:rFonts w:hint="eastAsia" w:ascii="Times New Roman" w:hAnsi="Times New Roman" w:eastAsia="仿宋_GB2312" w:cs="仿宋_GB2312"/>
          <w:kern w:val="0"/>
          <w:sz w:val="28"/>
          <w:szCs w:val="28"/>
        </w:rPr>
        <w:t xml:space="preserve">                                                                              </w:t>
      </w:r>
    </w:p>
    <w:p w14:paraId="28CBDFB5">
      <w:pPr>
        <w:pStyle w:val="63"/>
        <w:widowControl/>
        <w:spacing w:afterLines="0" w:line="500" w:lineRule="exact"/>
        <w:ind w:firstLine="560" w:firstLineChars="200"/>
        <w:rPr>
          <w:rFonts w:hint="eastAsia" w:eastAsia="仿宋_GB2312" w:cs="Times New Roman"/>
          <w:sz w:val="28"/>
          <w:szCs w:val="28"/>
          <w:lang w:val="en-US" w:eastAsia="zh-CN"/>
        </w:rPr>
      </w:pPr>
      <w:r>
        <w:rPr>
          <w:rFonts w:hint="eastAsia" w:eastAsia="仿宋_GB2312" w:cs="Times New Roman"/>
          <w:sz w:val="28"/>
          <w:szCs w:val="28"/>
          <w:lang w:val="en-US" w:eastAsia="zh-CN"/>
        </w:rPr>
        <w:t>6.2.1工程完工后出具水土保持验收报告后15个工作日内，乙方</w:t>
      </w:r>
      <w:r>
        <w:rPr>
          <w:rFonts w:hint="eastAsia" w:ascii="Times New Roman" w:hAnsi="Times New Roman" w:eastAsia="仿宋_GB2312"/>
          <w:sz w:val="28"/>
          <w:szCs w:val="28"/>
        </w:rPr>
        <w:t>向</w:t>
      </w:r>
      <w:r>
        <w:rPr>
          <w:rFonts w:hint="eastAsia" w:eastAsia="仿宋_GB2312"/>
          <w:sz w:val="28"/>
          <w:szCs w:val="28"/>
          <w:lang w:val="en-US" w:eastAsia="zh-CN"/>
        </w:rPr>
        <w:t>甲方</w:t>
      </w:r>
      <w:r>
        <w:rPr>
          <w:rFonts w:hint="eastAsia" w:ascii="Times New Roman" w:hAnsi="Times New Roman" w:eastAsia="仿宋_GB2312"/>
          <w:sz w:val="28"/>
          <w:szCs w:val="28"/>
        </w:rPr>
        <w:t>提交请款报告；请款报告经</w:t>
      </w:r>
      <w:r>
        <w:rPr>
          <w:rFonts w:hint="eastAsia" w:eastAsia="仿宋_GB2312"/>
          <w:sz w:val="28"/>
          <w:szCs w:val="28"/>
          <w:lang w:val="en-US" w:eastAsia="zh-CN"/>
        </w:rPr>
        <w:t>甲方</w:t>
      </w:r>
      <w:r>
        <w:rPr>
          <w:rFonts w:hint="eastAsia" w:ascii="Times New Roman" w:hAnsi="Times New Roman" w:eastAsia="仿宋_GB2312"/>
          <w:sz w:val="28"/>
          <w:szCs w:val="28"/>
        </w:rPr>
        <w:t>审核通过后30</w:t>
      </w:r>
      <w:r>
        <w:rPr>
          <w:rFonts w:hint="eastAsia" w:eastAsia="仿宋_GB2312"/>
          <w:sz w:val="28"/>
          <w:szCs w:val="28"/>
          <w:lang w:val="en-US" w:eastAsia="zh-CN"/>
        </w:rPr>
        <w:t>个</w:t>
      </w:r>
      <w:r>
        <w:rPr>
          <w:rFonts w:hint="eastAsia" w:eastAsia="仿宋_GB2312" w:cs="Times New Roman"/>
          <w:sz w:val="28"/>
          <w:szCs w:val="28"/>
          <w:lang w:val="en-US" w:eastAsia="zh-CN"/>
        </w:rPr>
        <w:t>工作</w:t>
      </w:r>
      <w:r>
        <w:rPr>
          <w:rFonts w:hint="eastAsia" w:ascii="Times New Roman" w:hAnsi="Times New Roman" w:eastAsia="仿宋_GB2312"/>
          <w:sz w:val="28"/>
          <w:szCs w:val="28"/>
        </w:rPr>
        <w:t>日内，由</w:t>
      </w:r>
      <w:r>
        <w:rPr>
          <w:rFonts w:hint="eastAsia" w:eastAsia="仿宋_GB2312"/>
          <w:sz w:val="28"/>
          <w:szCs w:val="28"/>
          <w:lang w:val="en-US" w:eastAsia="zh-CN"/>
        </w:rPr>
        <w:t>丙方</w:t>
      </w:r>
      <w:r>
        <w:rPr>
          <w:rFonts w:hint="eastAsia" w:hAnsi="Times New Roman" w:eastAsia="仿宋_GB2312"/>
          <w:sz w:val="28"/>
          <w:szCs w:val="28"/>
          <w:lang w:eastAsia="zh-CN"/>
        </w:rPr>
        <w:t>或</w:t>
      </w:r>
      <w:r>
        <w:rPr>
          <w:rFonts w:hint="eastAsia" w:eastAsia="仿宋_GB2312"/>
          <w:sz w:val="28"/>
          <w:szCs w:val="28"/>
          <w:lang w:val="en-US" w:eastAsia="zh-CN"/>
        </w:rPr>
        <w:t>丙方委托甲方</w:t>
      </w:r>
      <w:r>
        <w:rPr>
          <w:rFonts w:hint="eastAsia" w:hAnsi="Times New Roman" w:eastAsia="仿宋_GB2312"/>
          <w:sz w:val="28"/>
          <w:szCs w:val="28"/>
          <w:lang w:eastAsia="zh-CN"/>
        </w:rPr>
        <w:t>代为</w:t>
      </w:r>
      <w:r>
        <w:rPr>
          <w:rFonts w:hint="eastAsia" w:ascii="Times New Roman" w:hAnsi="Times New Roman" w:eastAsia="仿宋_GB2312"/>
          <w:sz w:val="28"/>
          <w:szCs w:val="28"/>
        </w:rPr>
        <w:t>向</w:t>
      </w:r>
      <w:r>
        <w:rPr>
          <w:rFonts w:hint="eastAsia" w:eastAsia="仿宋_GB2312" w:cs="Times New Roman"/>
          <w:sz w:val="28"/>
          <w:szCs w:val="28"/>
          <w:lang w:val="en-US" w:eastAsia="zh-CN"/>
        </w:rPr>
        <w:t>乙方</w:t>
      </w:r>
      <w:r>
        <w:rPr>
          <w:rFonts w:hint="eastAsia" w:ascii="Times New Roman" w:hAnsi="Times New Roman" w:eastAsia="仿宋_GB2312"/>
          <w:sz w:val="28"/>
          <w:szCs w:val="28"/>
        </w:rPr>
        <w:t>支付至合同</w:t>
      </w:r>
      <w:r>
        <w:rPr>
          <w:rFonts w:hint="eastAsia" w:eastAsia="仿宋_GB2312" w:cs="Times New Roman"/>
          <w:sz w:val="28"/>
          <w:szCs w:val="28"/>
          <w:lang w:val="en-US" w:eastAsia="zh-CN"/>
        </w:rPr>
        <w:t>价款总额</w:t>
      </w:r>
      <w:r>
        <w:rPr>
          <w:rFonts w:hint="eastAsia" w:ascii="Times New Roman" w:hAnsi="Times New Roman" w:eastAsia="仿宋_GB2312"/>
          <w:sz w:val="28"/>
          <w:szCs w:val="28"/>
        </w:rPr>
        <w:t>的</w:t>
      </w:r>
      <w:r>
        <w:rPr>
          <w:rFonts w:hint="eastAsia" w:eastAsia="仿宋_GB2312"/>
          <w:sz w:val="28"/>
          <w:szCs w:val="28"/>
          <w:lang w:val="en-US" w:eastAsia="zh-CN"/>
        </w:rPr>
        <w:t>8</w:t>
      </w:r>
      <w:r>
        <w:rPr>
          <w:rFonts w:hint="eastAsia" w:ascii="Times New Roman" w:hAnsi="Times New Roman" w:eastAsia="仿宋_GB2312"/>
          <w:sz w:val="28"/>
          <w:szCs w:val="28"/>
        </w:rPr>
        <w:t>0%</w:t>
      </w:r>
      <w:r>
        <w:rPr>
          <w:rFonts w:hint="eastAsia" w:eastAsia="仿宋_GB2312"/>
          <w:sz w:val="28"/>
          <w:szCs w:val="28"/>
          <w:lang w:eastAsia="zh-CN"/>
        </w:rPr>
        <w:t>。</w:t>
      </w:r>
    </w:p>
    <w:p w14:paraId="5F331810">
      <w:pPr>
        <w:pStyle w:val="63"/>
        <w:widowControl/>
        <w:autoSpaceDE/>
        <w:autoSpaceDN/>
        <w:adjustRightInd w:val="0"/>
        <w:spacing w:afterLines="0" w:line="500" w:lineRule="exact"/>
        <w:ind w:firstLine="560" w:firstLineChars="200"/>
        <w:jc w:val="left"/>
        <w:rPr>
          <w:rFonts w:hint="eastAsia" w:ascii="Times New Roman" w:hAnsi="Times New Roman" w:eastAsia="仿宋_GB2312" w:cs="仿宋_GB2312"/>
          <w:bCs w:val="0"/>
          <w:kern w:val="2"/>
          <w:sz w:val="28"/>
          <w:szCs w:val="28"/>
        </w:rPr>
      </w:pPr>
      <w:r>
        <w:rPr>
          <w:rFonts w:hint="eastAsia" w:eastAsia="仿宋_GB2312" w:cs="Times New Roman"/>
          <w:sz w:val="28"/>
          <w:szCs w:val="28"/>
          <w:lang w:val="en-US" w:eastAsia="zh-CN"/>
        </w:rPr>
        <w:t>6.2.1</w:t>
      </w:r>
      <w:r>
        <w:rPr>
          <w:rFonts w:hint="eastAsia" w:ascii="Times New Roman" w:hAnsi="Times New Roman" w:eastAsia="仿宋_GB2312" w:cs="Times New Roman"/>
          <w:sz w:val="28"/>
          <w:szCs w:val="28"/>
        </w:rPr>
        <w:t>取得</w:t>
      </w:r>
      <w:r>
        <w:rPr>
          <w:rFonts w:hint="eastAsia" w:eastAsia="仿宋_GB2312" w:cs="Times New Roman"/>
          <w:sz w:val="28"/>
          <w:szCs w:val="28"/>
          <w:lang w:val="en-US" w:eastAsia="zh-CN"/>
        </w:rPr>
        <w:t>东莞市</w:t>
      </w:r>
      <w:r>
        <w:rPr>
          <w:rFonts w:hint="eastAsia" w:ascii="Times New Roman" w:hAnsi="Times New Roman" w:eastAsia="仿宋_GB2312" w:cs="Times New Roman"/>
          <w:sz w:val="28"/>
          <w:szCs w:val="28"/>
        </w:rPr>
        <w:t>水行政主管部门予以盖章的水土保持</w:t>
      </w:r>
      <w:r>
        <w:rPr>
          <w:rFonts w:hint="eastAsia" w:eastAsia="仿宋_GB2312" w:cs="Times New Roman"/>
          <w:sz w:val="28"/>
          <w:szCs w:val="28"/>
          <w:lang w:val="en-US" w:eastAsia="zh-CN"/>
        </w:rPr>
        <w:t>验收批复文件</w:t>
      </w:r>
      <w:r>
        <w:rPr>
          <w:rFonts w:hint="eastAsia" w:ascii="Times New Roman" w:hAnsi="Times New Roman" w:eastAsia="仿宋_GB2312" w:cs="Times New Roman"/>
          <w:sz w:val="28"/>
          <w:szCs w:val="28"/>
        </w:rPr>
        <w:t>后15</w:t>
      </w:r>
      <w:r>
        <w:rPr>
          <w:rFonts w:hint="eastAsia" w:ascii="Times New Roman" w:hAnsi="Times New Roman" w:eastAsia="仿宋_GB2312" w:cs="Times New Roman"/>
          <w:sz w:val="28"/>
          <w:szCs w:val="28"/>
          <w:lang w:val="en-US" w:eastAsia="zh-CN"/>
        </w:rPr>
        <w:t>个工作</w:t>
      </w:r>
      <w:r>
        <w:rPr>
          <w:rFonts w:hint="eastAsia" w:ascii="Times New Roman" w:hAnsi="Times New Roman" w:eastAsia="仿宋_GB2312" w:cs="Times New Roman"/>
          <w:sz w:val="28"/>
          <w:szCs w:val="28"/>
        </w:rPr>
        <w:t>日内，</w:t>
      </w:r>
      <w:r>
        <w:rPr>
          <w:rFonts w:hint="eastAsia" w:eastAsia="仿宋_GB2312" w:cs="Times New Roman"/>
          <w:sz w:val="28"/>
          <w:szCs w:val="28"/>
          <w:lang w:val="en-US" w:eastAsia="zh-CN"/>
        </w:rPr>
        <w:t>乙方</w:t>
      </w:r>
      <w:r>
        <w:rPr>
          <w:rFonts w:hint="eastAsia" w:ascii="Times New Roman" w:hAnsi="Times New Roman" w:eastAsia="仿宋_GB2312"/>
          <w:sz w:val="28"/>
          <w:szCs w:val="28"/>
        </w:rPr>
        <w:t>向</w:t>
      </w:r>
      <w:r>
        <w:rPr>
          <w:rFonts w:hint="eastAsia" w:eastAsia="仿宋_GB2312"/>
          <w:sz w:val="28"/>
          <w:szCs w:val="28"/>
          <w:lang w:val="en-US" w:eastAsia="zh-CN"/>
        </w:rPr>
        <w:t>甲方</w:t>
      </w:r>
      <w:r>
        <w:rPr>
          <w:rFonts w:hint="eastAsia" w:ascii="Times New Roman" w:hAnsi="Times New Roman" w:eastAsia="仿宋_GB2312" w:cs="Times New Roman"/>
          <w:sz w:val="28"/>
          <w:szCs w:val="28"/>
        </w:rPr>
        <w:t>提交</w:t>
      </w:r>
      <w:r>
        <w:rPr>
          <w:rFonts w:hint="eastAsia" w:eastAsia="仿宋_GB2312" w:cs="Times New Roman"/>
          <w:sz w:val="28"/>
          <w:szCs w:val="28"/>
          <w:lang w:val="en-US" w:eastAsia="zh-CN"/>
        </w:rPr>
        <w:t>结算</w:t>
      </w:r>
      <w:r>
        <w:rPr>
          <w:rFonts w:hint="eastAsia" w:ascii="Times New Roman" w:hAnsi="Times New Roman" w:eastAsia="仿宋_GB2312" w:cs="Times New Roman"/>
          <w:sz w:val="28"/>
          <w:szCs w:val="28"/>
          <w:lang w:val="en-US" w:eastAsia="zh-CN"/>
        </w:rPr>
        <w:t>资料</w:t>
      </w:r>
      <w:r>
        <w:rPr>
          <w:rFonts w:hint="eastAsia" w:eastAsia="仿宋_GB2312" w:cs="Times New Roman"/>
          <w:sz w:val="28"/>
          <w:szCs w:val="28"/>
          <w:lang w:eastAsia="zh-CN"/>
        </w:rPr>
        <w:t>。</w:t>
      </w:r>
      <w:r>
        <w:rPr>
          <w:rFonts w:hint="eastAsia" w:ascii="Times New Roman" w:hAnsi="Times New Roman" w:eastAsia="仿宋_GB2312" w:cs="Times New Roman"/>
          <w:sz w:val="28"/>
          <w:szCs w:val="28"/>
          <w:lang w:val="en-US" w:eastAsia="zh-CN"/>
        </w:rPr>
        <w:t>结算完成后向</w:t>
      </w:r>
      <w:r>
        <w:rPr>
          <w:rFonts w:hint="eastAsia"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提交请款报告</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请款报告经</w:t>
      </w:r>
      <w:r>
        <w:rPr>
          <w:rFonts w:hint="eastAsia" w:eastAsia="仿宋_GB2312" w:cs="Times New Roman"/>
          <w:sz w:val="28"/>
          <w:szCs w:val="28"/>
          <w:lang w:val="en-US" w:eastAsia="zh-CN"/>
        </w:rPr>
        <w:t>甲方</w:t>
      </w:r>
      <w:r>
        <w:rPr>
          <w:rFonts w:hint="eastAsia" w:ascii="Times New Roman" w:hAnsi="Times New Roman" w:eastAsia="仿宋_GB2312" w:cs="Times New Roman"/>
          <w:sz w:val="28"/>
          <w:szCs w:val="28"/>
        </w:rPr>
        <w:t>审核通过后30</w:t>
      </w:r>
      <w:r>
        <w:rPr>
          <w:rFonts w:hint="eastAsia" w:eastAsia="仿宋_GB2312" w:cs="Times New Roman"/>
          <w:sz w:val="28"/>
          <w:szCs w:val="28"/>
          <w:lang w:val="en-US" w:eastAsia="zh-CN"/>
        </w:rPr>
        <w:t>个</w:t>
      </w:r>
      <w:r>
        <w:rPr>
          <w:rFonts w:hint="eastAsia" w:ascii="Times New Roman" w:hAnsi="Times New Roman" w:eastAsia="仿宋_GB2312" w:cs="Times New Roman"/>
          <w:sz w:val="28"/>
          <w:szCs w:val="28"/>
          <w:lang w:val="en-US" w:eastAsia="zh-CN"/>
        </w:rPr>
        <w:t>工作</w:t>
      </w:r>
      <w:r>
        <w:rPr>
          <w:rFonts w:hint="eastAsia" w:ascii="Times New Roman" w:hAnsi="Times New Roman" w:eastAsia="仿宋_GB2312" w:cs="Times New Roman"/>
          <w:sz w:val="28"/>
          <w:szCs w:val="28"/>
        </w:rPr>
        <w:t>日内，</w:t>
      </w:r>
      <w:r>
        <w:rPr>
          <w:rFonts w:hint="eastAsia" w:ascii="Times New Roman" w:hAnsi="Times New Roman" w:eastAsia="仿宋_GB2312"/>
          <w:sz w:val="28"/>
          <w:szCs w:val="28"/>
        </w:rPr>
        <w:t>由</w:t>
      </w:r>
      <w:r>
        <w:rPr>
          <w:rFonts w:hint="eastAsia" w:eastAsia="仿宋_GB2312"/>
          <w:sz w:val="28"/>
          <w:szCs w:val="28"/>
          <w:lang w:val="en-US" w:eastAsia="zh-CN"/>
        </w:rPr>
        <w:t>丙方</w:t>
      </w:r>
      <w:r>
        <w:rPr>
          <w:rFonts w:hint="eastAsia" w:hAnsi="Times New Roman" w:eastAsia="仿宋_GB2312"/>
          <w:sz w:val="28"/>
          <w:szCs w:val="28"/>
          <w:lang w:eastAsia="zh-CN"/>
        </w:rPr>
        <w:t>或</w:t>
      </w:r>
      <w:r>
        <w:rPr>
          <w:rFonts w:hint="eastAsia" w:eastAsia="仿宋_GB2312"/>
          <w:sz w:val="28"/>
          <w:szCs w:val="28"/>
          <w:lang w:val="en-US" w:eastAsia="zh-CN"/>
        </w:rPr>
        <w:t>丙方委托甲方</w:t>
      </w:r>
      <w:r>
        <w:rPr>
          <w:rFonts w:hint="eastAsia" w:hAnsi="Times New Roman" w:eastAsia="仿宋_GB2312"/>
          <w:sz w:val="28"/>
          <w:szCs w:val="28"/>
          <w:lang w:eastAsia="zh-CN"/>
        </w:rPr>
        <w:t>代为</w:t>
      </w:r>
      <w:r>
        <w:rPr>
          <w:rFonts w:hint="eastAsia" w:ascii="Times New Roman" w:hAnsi="Times New Roman" w:eastAsia="仿宋_GB2312"/>
          <w:sz w:val="28"/>
          <w:szCs w:val="28"/>
        </w:rPr>
        <w:t>向</w:t>
      </w:r>
      <w:r>
        <w:rPr>
          <w:rFonts w:hint="eastAsia" w:eastAsia="仿宋_GB2312" w:cs="Times New Roman"/>
          <w:sz w:val="28"/>
          <w:szCs w:val="28"/>
          <w:lang w:val="en-US" w:eastAsia="zh-CN"/>
        </w:rPr>
        <w:t>乙方</w:t>
      </w:r>
      <w:r>
        <w:rPr>
          <w:rFonts w:hint="eastAsia" w:ascii="Times New Roman" w:hAnsi="Times New Roman" w:eastAsia="仿宋_GB2312" w:cs="Times New Roman"/>
          <w:sz w:val="28"/>
          <w:szCs w:val="28"/>
        </w:rPr>
        <w:t>支付</w:t>
      </w:r>
      <w:r>
        <w:rPr>
          <w:rFonts w:hint="eastAsia" w:eastAsia="仿宋_GB2312" w:cs="Times New Roman"/>
          <w:sz w:val="28"/>
          <w:szCs w:val="28"/>
          <w:lang w:val="en-US" w:eastAsia="zh-CN"/>
        </w:rPr>
        <w:t>剩余</w:t>
      </w:r>
      <w:r>
        <w:rPr>
          <w:rFonts w:hint="eastAsia" w:ascii="Times New Roman" w:hAnsi="Times New Roman" w:eastAsia="仿宋_GB2312" w:cs="Times New Roman"/>
          <w:sz w:val="28"/>
          <w:szCs w:val="28"/>
          <w:lang w:val="en-US" w:eastAsia="zh-CN"/>
        </w:rPr>
        <w:t>费用</w:t>
      </w:r>
      <w:r>
        <w:rPr>
          <w:rFonts w:hint="eastAsia" w:ascii="Times New Roman" w:hAnsi="Times New Roman" w:eastAsia="仿宋_GB2312" w:cs="Times New Roman"/>
          <w:sz w:val="28"/>
          <w:szCs w:val="28"/>
        </w:rPr>
        <w:t>。</w:t>
      </w:r>
    </w:p>
    <w:p w14:paraId="05499EE6">
      <w:pPr>
        <w:pStyle w:val="63"/>
        <w:widowControl/>
        <w:autoSpaceDE/>
        <w:autoSpaceDN/>
        <w:adjustRightInd w:val="0"/>
        <w:spacing w:afterLines="0" w:line="500" w:lineRule="exact"/>
        <w:ind w:firstLine="560" w:firstLineChars="200"/>
        <w:jc w:val="left"/>
        <w:rPr>
          <w:rFonts w:hint="eastAsia" w:ascii="Times New Roman" w:hAnsi="Times New Roman" w:eastAsia="仿宋_GB2312" w:cs="仿宋_GB2312"/>
          <w:kern w:val="2"/>
          <w:sz w:val="28"/>
          <w:szCs w:val="28"/>
          <w:lang w:val="en-US"/>
        </w:rPr>
      </w:pPr>
      <w:r>
        <w:rPr>
          <w:rFonts w:hint="eastAsia" w:ascii="Times New Roman" w:hAnsi="Times New Roman" w:eastAsia="仿宋_GB2312" w:cs="仿宋_GB2312"/>
          <w:bCs w:val="0"/>
          <w:kern w:val="2"/>
          <w:sz w:val="28"/>
          <w:szCs w:val="28"/>
        </w:rPr>
        <w:t>（</w:t>
      </w:r>
      <w:r>
        <w:rPr>
          <w:rFonts w:hint="eastAsia" w:ascii="Times New Roman" w:hAnsi="Times New Roman" w:eastAsia="仿宋_GB2312" w:cs="仿宋_GB2312"/>
          <w:kern w:val="2"/>
          <w:sz w:val="28"/>
          <w:szCs w:val="28"/>
          <w:lang w:val="en-US"/>
        </w:rPr>
        <w:t>乙方在</w:t>
      </w:r>
      <w:r>
        <w:rPr>
          <w:rFonts w:hint="eastAsia" w:ascii="Times New Roman" w:hAnsi="Times New Roman" w:eastAsia="仿宋_GB2312" w:cs="仿宋_GB2312"/>
          <w:kern w:val="2"/>
          <w:sz w:val="28"/>
          <w:szCs w:val="28"/>
          <w:lang w:val="en-US" w:eastAsia="zh-CN"/>
        </w:rPr>
        <w:t>请款</w:t>
      </w:r>
      <w:r>
        <w:rPr>
          <w:rFonts w:hint="eastAsia" w:ascii="Times New Roman" w:hAnsi="Times New Roman" w:eastAsia="仿宋_GB2312" w:cs="仿宋_GB2312"/>
          <w:kern w:val="2"/>
          <w:sz w:val="28"/>
          <w:szCs w:val="28"/>
          <w:lang w:val="en-US"/>
        </w:rPr>
        <w:t>前，必须向</w:t>
      </w:r>
      <w:r>
        <w:rPr>
          <w:rFonts w:hint="eastAsia" w:ascii="Times New Roman" w:hAnsi="Times New Roman" w:eastAsia="仿宋_GB2312" w:cs="仿宋_GB2312"/>
          <w:kern w:val="2"/>
          <w:sz w:val="28"/>
          <w:szCs w:val="28"/>
        </w:rPr>
        <w:t>丙方</w:t>
      </w:r>
      <w:r>
        <w:rPr>
          <w:rFonts w:hint="eastAsia" w:ascii="Times New Roman" w:hAnsi="Times New Roman" w:eastAsia="仿宋_GB2312" w:cs="仿宋_GB2312"/>
          <w:kern w:val="2"/>
          <w:sz w:val="28"/>
          <w:szCs w:val="28"/>
          <w:lang w:val="en-US"/>
        </w:rPr>
        <w:t>提供等额</w:t>
      </w:r>
      <w:r>
        <w:rPr>
          <w:rFonts w:hint="eastAsia" w:ascii="Times New Roman" w:hAnsi="Times New Roman" w:eastAsia="仿宋_GB2312" w:cs="仿宋_GB2312"/>
          <w:kern w:val="2"/>
          <w:sz w:val="28"/>
          <w:szCs w:val="28"/>
          <w:lang w:val="en-US" w:eastAsia="zh-CN"/>
        </w:rPr>
        <w:t>有效的增值税专用</w:t>
      </w:r>
      <w:r>
        <w:rPr>
          <w:rFonts w:hint="eastAsia" w:ascii="Times New Roman" w:hAnsi="Times New Roman" w:eastAsia="仿宋_GB2312" w:cs="仿宋_GB2312"/>
          <w:kern w:val="2"/>
          <w:sz w:val="28"/>
          <w:szCs w:val="28"/>
          <w:lang w:val="en-US"/>
        </w:rPr>
        <w:t>发票）。</w:t>
      </w:r>
    </w:p>
    <w:p w14:paraId="6D3EAE39">
      <w:pPr>
        <w:autoSpaceDE/>
        <w:autoSpaceDN/>
        <w:adjustRightInd w:val="0"/>
        <w:spacing w:afterLines="0" w:line="500" w:lineRule="exact"/>
        <w:ind w:firstLine="560" w:firstLineChars="200"/>
        <w:jc w:val="left"/>
        <w:outlineLvl w:val="0"/>
        <w:rPr>
          <w:rFonts w:hint="eastAsia" w:ascii="黑体" w:hAnsi="黑体" w:eastAsia="黑体" w:cs="黑体"/>
          <w:color w:val="000000"/>
          <w:sz w:val="28"/>
          <w:szCs w:val="28"/>
        </w:rPr>
      </w:pPr>
      <w:bookmarkStart w:id="27" w:name="_Toc16986"/>
      <w:r>
        <w:rPr>
          <w:rFonts w:hint="eastAsia" w:ascii="Times New Roman" w:hAnsi="Times New Roman" w:eastAsia="黑体" w:cs="黑体"/>
          <w:color w:val="000000"/>
          <w:sz w:val="28"/>
          <w:szCs w:val="28"/>
          <w:lang w:val="en-US" w:eastAsia="zh-CN"/>
        </w:rPr>
        <w:t>7</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合同变更、解除和转让</w:t>
      </w:r>
      <w:bookmarkEnd w:id="27"/>
    </w:p>
    <w:p w14:paraId="2BD156F5">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7</w:t>
      </w:r>
      <w:r>
        <w:rPr>
          <w:rFonts w:hint="eastAsia" w:ascii="Times New Roman" w:hAnsi="Times New Roman" w:eastAsia="仿宋_GB2312" w:cs="仿宋_GB2312"/>
          <w:kern w:val="0"/>
          <w:sz w:val="28"/>
          <w:szCs w:val="28"/>
          <w:lang w:val="zh-CN"/>
        </w:rPr>
        <w:t>.1 本合同的变更和解除必须由</w:t>
      </w:r>
      <w:r>
        <w:rPr>
          <w:rFonts w:hint="eastAsia" w:ascii="Times New Roman" w:hAnsi="Times New Roman" w:eastAsia="仿宋_GB2312" w:cs="仿宋_GB2312"/>
          <w:kern w:val="0"/>
          <w:sz w:val="28"/>
          <w:szCs w:val="28"/>
          <w:lang w:val="en-US" w:eastAsia="zh-CN"/>
        </w:rPr>
        <w:t>三</w:t>
      </w:r>
      <w:r>
        <w:rPr>
          <w:rFonts w:hint="eastAsia" w:ascii="Times New Roman" w:hAnsi="Times New Roman" w:eastAsia="仿宋_GB2312" w:cs="仿宋_GB2312"/>
          <w:kern w:val="0"/>
          <w:sz w:val="28"/>
          <w:szCs w:val="28"/>
          <w:lang w:val="zh-CN"/>
        </w:rPr>
        <w:t>方协商一致，并以书面形式确定。</w:t>
      </w:r>
    </w:p>
    <w:p w14:paraId="52709339">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7</w:t>
      </w:r>
      <w:r>
        <w:rPr>
          <w:rFonts w:hint="eastAsia" w:ascii="Times New Roman" w:hAnsi="Times New Roman" w:eastAsia="仿宋_GB2312" w:cs="仿宋_GB2312"/>
          <w:kern w:val="0"/>
          <w:sz w:val="28"/>
          <w:szCs w:val="28"/>
          <w:lang w:val="zh-CN"/>
        </w:rPr>
        <w:t>.2 有下列情形之一的，一方可以向</w:t>
      </w:r>
      <w:r>
        <w:rPr>
          <w:rFonts w:hint="eastAsia" w:ascii="Times New Roman" w:hAnsi="Times New Roman" w:eastAsia="仿宋_GB2312" w:cs="仿宋_GB2312"/>
          <w:kern w:val="0"/>
          <w:sz w:val="28"/>
          <w:szCs w:val="28"/>
          <w:lang w:val="en-US" w:eastAsia="zh-CN"/>
        </w:rPr>
        <w:t>另外两</w:t>
      </w:r>
      <w:r>
        <w:rPr>
          <w:rFonts w:hint="eastAsia" w:ascii="Times New Roman" w:hAnsi="Times New Roman" w:eastAsia="仿宋_GB2312" w:cs="仿宋_GB2312"/>
          <w:kern w:val="0"/>
          <w:sz w:val="28"/>
          <w:szCs w:val="28"/>
          <w:lang w:val="zh-CN"/>
        </w:rPr>
        <w:t>方提出变更或解除合同的请求，另外两方应当在</w:t>
      </w:r>
      <w:r>
        <w:rPr>
          <w:rFonts w:hint="eastAsia" w:ascii="Times New Roman" w:hAnsi="Times New Roman" w:eastAsia="仿宋_GB2312" w:cs="仿宋_GB2312"/>
          <w:kern w:val="0"/>
          <w:sz w:val="28"/>
          <w:szCs w:val="28"/>
        </w:rPr>
        <w:t>10</w:t>
      </w:r>
      <w:r>
        <w:rPr>
          <w:rFonts w:hint="eastAsia" w:ascii="Times New Roman" w:hAnsi="Times New Roman" w:eastAsia="仿宋_GB2312" w:cs="仿宋_GB2312"/>
          <w:kern w:val="0"/>
          <w:sz w:val="28"/>
          <w:szCs w:val="28"/>
          <w:lang w:val="en-US" w:eastAsia="zh-CN"/>
        </w:rPr>
        <w:t>个工作</w:t>
      </w:r>
      <w:r>
        <w:rPr>
          <w:rFonts w:hint="eastAsia" w:ascii="Times New Roman" w:hAnsi="Times New Roman" w:eastAsia="仿宋_GB2312" w:cs="仿宋_GB2312"/>
          <w:kern w:val="0"/>
          <w:sz w:val="28"/>
          <w:szCs w:val="28"/>
          <w:lang w:val="zh-CN"/>
        </w:rPr>
        <w:t>日内予以答复，逾期未予答复的，视为同意：</w:t>
      </w:r>
    </w:p>
    <w:p w14:paraId="558A2675">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lang w:val="en-US" w:eastAsia="zh-CN"/>
        </w:rPr>
        <w:t>丙</w:t>
      </w:r>
      <w:r>
        <w:rPr>
          <w:rFonts w:hint="eastAsia" w:ascii="Times New Roman" w:hAnsi="Times New Roman" w:eastAsia="仿宋_GB2312" w:cs="仿宋_GB2312"/>
          <w:kern w:val="0"/>
          <w:sz w:val="28"/>
          <w:szCs w:val="28"/>
          <w:lang w:val="zh-CN"/>
        </w:rPr>
        <w:t>方未按规定期限或规定数额付款；</w:t>
      </w:r>
    </w:p>
    <w:p w14:paraId="36D9ED81">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2</w:t>
      </w:r>
      <w:r>
        <w:rPr>
          <w:rFonts w:hint="eastAsia" w:ascii="Times New Roman" w:hAnsi="Times New Roman" w:eastAsia="仿宋_GB2312" w:cs="仿宋_GB2312"/>
          <w:kern w:val="0"/>
          <w:sz w:val="28"/>
          <w:szCs w:val="28"/>
          <w:lang w:val="zh-CN"/>
        </w:rPr>
        <w:t>）乙方未按规定期限或要求提供技术成果的。</w:t>
      </w:r>
    </w:p>
    <w:p w14:paraId="1D76686E">
      <w:pPr>
        <w:spacing w:afterLines="0" w:line="500" w:lineRule="exact"/>
        <w:ind w:firstLine="560" w:firstLineChars="200"/>
        <w:outlineLvl w:val="0"/>
        <w:rPr>
          <w:rFonts w:hint="eastAsia" w:ascii="黑体" w:hAnsi="黑体" w:eastAsia="黑体" w:cs="黑体"/>
          <w:color w:val="000000"/>
          <w:sz w:val="28"/>
          <w:szCs w:val="28"/>
        </w:rPr>
      </w:pPr>
      <w:bookmarkStart w:id="28" w:name="_Toc28905"/>
      <w:r>
        <w:rPr>
          <w:rFonts w:hint="eastAsia" w:ascii="Times New Roman" w:hAnsi="Times New Roman" w:eastAsia="黑体" w:cs="黑体"/>
          <w:color w:val="000000"/>
          <w:sz w:val="28"/>
          <w:szCs w:val="28"/>
          <w:lang w:val="en-US" w:eastAsia="zh-CN"/>
        </w:rPr>
        <w:t>8</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重大政策变动</w:t>
      </w:r>
      <w:bookmarkEnd w:id="28"/>
    </w:p>
    <w:p w14:paraId="4B414516">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8</w:t>
      </w:r>
      <w:r>
        <w:rPr>
          <w:rFonts w:hint="eastAsia" w:ascii="Times New Roman" w:hAnsi="Times New Roman" w:eastAsia="仿宋_GB2312" w:cs="仿宋_GB2312"/>
          <w:kern w:val="0"/>
          <w:sz w:val="28"/>
          <w:szCs w:val="28"/>
          <w:lang w:val="zh-CN"/>
        </w:rPr>
        <w:t>.1 在本合同履行中，如果国家、地方政策法规发生变化的，应按以下原则处理：</w:t>
      </w:r>
    </w:p>
    <w:p w14:paraId="3CF24AC2">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zh-CN"/>
        </w:rPr>
        <w:t>（1）政策变动使服务内容减少的，如乙方未完成相应成果，</w:t>
      </w:r>
      <w:r>
        <w:rPr>
          <w:rFonts w:hint="eastAsia" w:ascii="Times New Roman" w:hAnsi="Times New Roman" w:eastAsia="仿宋_GB2312" w:cs="仿宋_GB2312"/>
          <w:kern w:val="0"/>
          <w:sz w:val="28"/>
          <w:szCs w:val="28"/>
          <w:lang w:val="en-US" w:eastAsia="zh-CN"/>
        </w:rPr>
        <w:t>丙</w:t>
      </w:r>
      <w:r>
        <w:rPr>
          <w:rFonts w:hint="eastAsia" w:ascii="Times New Roman" w:hAnsi="Times New Roman" w:eastAsia="仿宋_GB2312" w:cs="仿宋_GB2312"/>
          <w:kern w:val="0"/>
          <w:sz w:val="28"/>
          <w:szCs w:val="28"/>
          <w:lang w:val="zh-CN"/>
        </w:rPr>
        <w:t>方可不支付该部分服务费用；如乙方已投入人力物完成相应成果，即使</w:t>
      </w:r>
      <w:r>
        <w:rPr>
          <w:rFonts w:hint="eastAsia" w:ascii="Times New Roman" w:hAnsi="Times New Roman" w:eastAsia="仿宋_GB2312" w:cs="仿宋_GB2312"/>
          <w:kern w:val="0"/>
          <w:sz w:val="28"/>
          <w:szCs w:val="28"/>
          <w:lang w:val="en-US" w:eastAsia="zh-CN"/>
        </w:rPr>
        <w:t>东莞市</w:t>
      </w:r>
      <w:r>
        <w:rPr>
          <w:rFonts w:hint="eastAsia" w:ascii="Times New Roman" w:hAnsi="Times New Roman" w:eastAsia="仿宋_GB2312" w:cs="仿宋_GB2312"/>
          <w:kern w:val="0"/>
          <w:sz w:val="28"/>
          <w:szCs w:val="28"/>
          <w:lang w:val="zh-CN"/>
        </w:rPr>
        <w:t>水行政主管部门不要求提交该成果，</w:t>
      </w:r>
      <w:r>
        <w:rPr>
          <w:rFonts w:hint="eastAsia" w:ascii="Times New Roman" w:hAnsi="Times New Roman" w:eastAsia="仿宋_GB2312" w:cs="仿宋_GB2312"/>
          <w:kern w:val="0"/>
          <w:sz w:val="28"/>
          <w:szCs w:val="28"/>
          <w:lang w:val="en-US" w:eastAsia="zh-CN"/>
        </w:rPr>
        <w:t>丙</w:t>
      </w:r>
      <w:r>
        <w:rPr>
          <w:rFonts w:hint="eastAsia" w:ascii="Times New Roman" w:hAnsi="Times New Roman" w:eastAsia="仿宋_GB2312" w:cs="仿宋_GB2312"/>
          <w:kern w:val="0"/>
          <w:sz w:val="28"/>
          <w:szCs w:val="28"/>
          <w:lang w:val="zh-CN"/>
        </w:rPr>
        <w:t>方也应按相应工作量向乙方支付服务费。</w:t>
      </w:r>
    </w:p>
    <w:p w14:paraId="0C20B21A">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（2）政策变动使服务内容增加的，</w:t>
      </w:r>
      <w:r>
        <w:rPr>
          <w:rFonts w:hint="eastAsia" w:ascii="Times New Roman" w:hAnsi="Times New Roman" w:eastAsia="仿宋_GB2312" w:cs="仿宋_GB2312"/>
          <w:kern w:val="0"/>
          <w:sz w:val="28"/>
          <w:szCs w:val="28"/>
          <w:lang w:val="en-US" w:eastAsia="zh-CN"/>
        </w:rPr>
        <w:t>三</w:t>
      </w:r>
      <w:r>
        <w:rPr>
          <w:rFonts w:hint="eastAsia" w:ascii="Times New Roman" w:hAnsi="Times New Roman" w:eastAsia="仿宋_GB2312" w:cs="仿宋_GB2312"/>
          <w:kern w:val="0"/>
          <w:sz w:val="28"/>
          <w:szCs w:val="28"/>
        </w:rPr>
        <w:t>方应就增加的服务内容协商服务费用，并另签订补充协议</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_GB2312"/>
          <w:kern w:val="0"/>
          <w:sz w:val="28"/>
          <w:szCs w:val="28"/>
        </w:rPr>
        <w:t>如</w:t>
      </w:r>
      <w:r>
        <w:rPr>
          <w:rFonts w:hint="eastAsia" w:ascii="Times New Roman" w:hAnsi="Times New Roman" w:eastAsia="仿宋_GB2312" w:cs="仿宋_GB2312"/>
          <w:kern w:val="0"/>
          <w:sz w:val="28"/>
          <w:szCs w:val="28"/>
          <w:lang w:val="en-US" w:eastAsia="zh-CN"/>
        </w:rPr>
        <w:t>三</w:t>
      </w:r>
      <w:r>
        <w:rPr>
          <w:rFonts w:hint="eastAsia" w:ascii="Times New Roman" w:hAnsi="Times New Roman" w:eastAsia="仿宋_GB2312" w:cs="仿宋_GB2312"/>
          <w:kern w:val="0"/>
          <w:sz w:val="28"/>
          <w:szCs w:val="28"/>
        </w:rPr>
        <w:t>方不能达成一致意见的，甲方可就增加的部分服务内容委托其他公司承接，不影响本协议的履行</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_GB2312"/>
          <w:kern w:val="0"/>
          <w:sz w:val="28"/>
          <w:szCs w:val="28"/>
        </w:rPr>
        <w:t>乙方应提供必要的协助。</w:t>
      </w:r>
    </w:p>
    <w:p w14:paraId="16B48F6B">
      <w:pPr>
        <w:spacing w:afterLines="0" w:line="500" w:lineRule="exact"/>
        <w:ind w:firstLine="560" w:firstLineChars="200"/>
        <w:outlineLvl w:val="0"/>
        <w:rPr>
          <w:rFonts w:hint="eastAsia" w:ascii="Times New Roman" w:hAnsi="Times New Roman" w:eastAsia="黑体" w:cs="黑体"/>
          <w:color w:val="000000"/>
          <w:sz w:val="28"/>
          <w:szCs w:val="28"/>
        </w:rPr>
      </w:pPr>
      <w:bookmarkStart w:id="29" w:name="_Toc21737"/>
      <w:r>
        <w:rPr>
          <w:rFonts w:hint="eastAsia" w:ascii="Times New Roman" w:hAnsi="Times New Roman" w:eastAsia="黑体" w:cs="黑体"/>
          <w:color w:val="000000"/>
          <w:sz w:val="28"/>
          <w:szCs w:val="28"/>
          <w:lang w:val="en-US" w:eastAsia="zh-CN"/>
        </w:rPr>
        <w:t>9</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en-US" w:eastAsia="zh-CN"/>
        </w:rPr>
        <w:t>三</w:t>
      </w:r>
      <w:r>
        <w:rPr>
          <w:rFonts w:hint="eastAsia" w:ascii="Times New Roman" w:hAnsi="Times New Roman" w:eastAsia="黑体" w:cs="黑体"/>
          <w:color w:val="000000"/>
          <w:sz w:val="28"/>
          <w:szCs w:val="28"/>
          <w:lang w:val="zh-CN"/>
        </w:rPr>
        <w:t>方责任</w:t>
      </w:r>
      <w:bookmarkEnd w:id="29"/>
    </w:p>
    <w:p w14:paraId="1C35762C">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9</w:t>
      </w:r>
      <w:r>
        <w:rPr>
          <w:rFonts w:hint="eastAsia" w:ascii="Times New Roman" w:hAnsi="Times New Roman" w:eastAsia="仿宋_GB2312" w:cs="仿宋_GB2312"/>
          <w:kern w:val="0"/>
          <w:sz w:val="28"/>
          <w:szCs w:val="28"/>
        </w:rPr>
        <w:t xml:space="preserve">.1 </w:t>
      </w:r>
      <w:r>
        <w:rPr>
          <w:rFonts w:hint="eastAsia" w:ascii="Times New Roman" w:hAnsi="Times New Roman" w:eastAsia="仿宋_GB2312" w:cs="仿宋_GB2312"/>
          <w:kern w:val="0"/>
          <w:sz w:val="28"/>
          <w:szCs w:val="28"/>
          <w:lang w:val="zh-CN"/>
        </w:rPr>
        <w:t>甲方责任</w:t>
      </w:r>
    </w:p>
    <w:p w14:paraId="5D1398BD">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zh-CN"/>
        </w:rPr>
        <w:t>）甲方负责监督、检查合同的执行情况，在</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工作实施期间，有权检查</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工作的进展情况。</w:t>
      </w:r>
    </w:p>
    <w:p w14:paraId="107042FA">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2</w:t>
      </w:r>
      <w:r>
        <w:rPr>
          <w:rFonts w:hint="eastAsia" w:ascii="Times New Roman" w:hAnsi="Times New Roman" w:eastAsia="仿宋_GB2312" w:cs="仿宋_GB2312"/>
          <w:kern w:val="0"/>
          <w:sz w:val="28"/>
          <w:szCs w:val="28"/>
          <w:lang w:val="zh-CN"/>
        </w:rPr>
        <w:t>）协助乙方进行</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w:t>
      </w:r>
    </w:p>
    <w:p w14:paraId="7D3F41F4">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lang w:val="en-US" w:eastAsia="zh-CN"/>
        </w:rPr>
        <w:t>3</w:t>
      </w:r>
      <w:r>
        <w:rPr>
          <w:rFonts w:hint="eastAsia" w:ascii="Times New Roman" w:hAnsi="Times New Roman" w:eastAsia="仿宋_GB2312" w:cs="仿宋_GB2312"/>
          <w:kern w:val="0"/>
          <w:sz w:val="28"/>
          <w:szCs w:val="28"/>
          <w:lang w:val="zh-CN"/>
        </w:rPr>
        <w:t>）甲方提前竣工的，需通知乙方提前提交水土保持</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报告。</w:t>
      </w:r>
    </w:p>
    <w:p w14:paraId="3CF5375A">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lang w:val="en-US" w:eastAsia="zh-CN"/>
        </w:rPr>
        <w:t>4</w:t>
      </w:r>
      <w:r>
        <w:rPr>
          <w:rFonts w:hint="eastAsia" w:ascii="Times New Roman" w:hAnsi="Times New Roman" w:eastAsia="仿宋_GB2312" w:cs="仿宋_GB2312"/>
          <w:kern w:val="0"/>
          <w:sz w:val="28"/>
          <w:szCs w:val="28"/>
          <w:lang w:val="zh-CN"/>
        </w:rPr>
        <w:t>）承担其他应当由甲方承担的责任。</w:t>
      </w:r>
    </w:p>
    <w:p w14:paraId="2A2FAFB8">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9</w:t>
      </w:r>
      <w:r>
        <w:rPr>
          <w:rFonts w:hint="eastAsia" w:ascii="Times New Roman" w:hAnsi="Times New Roman" w:eastAsia="仿宋_GB2312" w:cs="仿宋_GB2312"/>
          <w:kern w:val="0"/>
          <w:sz w:val="28"/>
          <w:szCs w:val="28"/>
        </w:rPr>
        <w:t xml:space="preserve">.2 </w:t>
      </w:r>
      <w:r>
        <w:rPr>
          <w:rFonts w:hint="eastAsia" w:ascii="Times New Roman" w:hAnsi="Times New Roman" w:eastAsia="仿宋_GB2312" w:cs="仿宋_GB2312"/>
          <w:kern w:val="0"/>
          <w:sz w:val="28"/>
          <w:szCs w:val="28"/>
          <w:lang w:val="zh-CN"/>
        </w:rPr>
        <w:t>乙方责任</w:t>
      </w:r>
    </w:p>
    <w:p w14:paraId="3C075536">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zh-CN"/>
        </w:rPr>
        <w:t>）乙方应根据本合同要求派出</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工作人员。</w:t>
      </w:r>
    </w:p>
    <w:p w14:paraId="43F41A03">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2</w:t>
      </w:r>
      <w:r>
        <w:rPr>
          <w:rFonts w:hint="eastAsia" w:ascii="Times New Roman" w:hAnsi="Times New Roman" w:eastAsia="仿宋_GB2312" w:cs="仿宋_GB2312"/>
          <w:kern w:val="0"/>
          <w:sz w:val="28"/>
          <w:szCs w:val="28"/>
          <w:lang w:val="zh-CN"/>
        </w:rPr>
        <w:t>）按照相关法律、法规、规范及本合同的规定，按时、高质量地完成本合同</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w:t>
      </w:r>
    </w:p>
    <w:p w14:paraId="4978C9EC">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3</w:t>
      </w:r>
      <w:r>
        <w:rPr>
          <w:rFonts w:hint="eastAsia" w:ascii="Times New Roman" w:hAnsi="Times New Roman" w:eastAsia="仿宋_GB2312" w:cs="仿宋_GB2312"/>
          <w:kern w:val="0"/>
          <w:sz w:val="28"/>
          <w:szCs w:val="28"/>
          <w:lang w:val="zh-CN"/>
        </w:rPr>
        <w:t>）在工作过程中接受甲方的监督、检查，并定期向甲方汇报工作进展情况。</w:t>
      </w:r>
    </w:p>
    <w:p w14:paraId="0B852CB2">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4</w:t>
      </w:r>
      <w:r>
        <w:rPr>
          <w:rFonts w:hint="eastAsia" w:ascii="Times New Roman" w:hAnsi="Times New Roman" w:eastAsia="仿宋_GB2312" w:cs="仿宋_GB2312"/>
          <w:kern w:val="0"/>
          <w:sz w:val="28"/>
          <w:szCs w:val="28"/>
          <w:lang w:val="zh-CN"/>
        </w:rPr>
        <w:t>）按合同规定的要求和时间向甲方提供正式</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成果文件资料及形成正式</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成果文件资料所依据的资料等。</w:t>
      </w:r>
    </w:p>
    <w:p w14:paraId="1174BBF8">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5</w:t>
      </w:r>
      <w:r>
        <w:rPr>
          <w:rFonts w:hint="eastAsia" w:ascii="Times New Roman" w:hAnsi="Times New Roman" w:eastAsia="仿宋_GB2312" w:cs="仿宋_GB2312"/>
          <w:kern w:val="0"/>
          <w:sz w:val="28"/>
          <w:szCs w:val="28"/>
          <w:lang w:val="zh-CN"/>
        </w:rPr>
        <w:t>）乙方应对其所有的</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工作及</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成果负责，保证</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成果的真实性、合理性、安全性、科学性和可行性。</w:t>
      </w:r>
    </w:p>
    <w:p w14:paraId="24EF6315">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zh-CN"/>
        </w:rPr>
        <w:t>（</w:t>
      </w:r>
      <w:r>
        <w:rPr>
          <w:rFonts w:hint="eastAsia" w:ascii="Times New Roman" w:hAnsi="Times New Roman" w:eastAsia="仿宋_GB2312" w:cs="仿宋_GB2312"/>
          <w:kern w:val="0"/>
          <w:sz w:val="28"/>
          <w:szCs w:val="28"/>
        </w:rPr>
        <w:t>6</w:t>
      </w:r>
      <w:r>
        <w:rPr>
          <w:rFonts w:hint="eastAsia" w:ascii="Times New Roman" w:hAnsi="Times New Roman" w:eastAsia="仿宋_GB2312" w:cs="仿宋_GB2312"/>
          <w:kern w:val="0"/>
          <w:sz w:val="28"/>
          <w:szCs w:val="28"/>
          <w:lang w:val="zh-CN"/>
        </w:rPr>
        <w:t>）若甲方提前竣工，乙方应相应提前提交水土保持</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报告。</w:t>
      </w:r>
    </w:p>
    <w:p w14:paraId="40A384BB">
      <w:pPr>
        <w:pStyle w:val="6"/>
        <w:spacing w:afterLines="0" w:line="500" w:lineRule="exact"/>
        <w:ind w:firstLine="560" w:firstLineChars="200"/>
        <w:rPr>
          <w:rFonts w:hint="eastAsia" w:ascii="Times New Roman" w:hAnsi="Times New Roman" w:eastAsia="仿宋_GB2312" w:cs="仿宋_GB2312"/>
          <w:kern w:val="0"/>
          <w:sz w:val="28"/>
          <w:szCs w:val="28"/>
          <w:lang w:val="en-US" w:eastAsia="zh-CN"/>
        </w:rPr>
      </w:pPr>
      <w:r>
        <w:rPr>
          <w:rFonts w:hint="eastAsia" w:ascii="Times New Roman" w:hAnsi="Times New Roman" w:eastAsia="仿宋_GB2312" w:cs="仿宋_GB2312"/>
          <w:kern w:val="0"/>
          <w:sz w:val="28"/>
          <w:szCs w:val="28"/>
          <w:lang w:val="en-US" w:eastAsia="zh-CN"/>
        </w:rPr>
        <w:t>9.3 丙方责任</w:t>
      </w:r>
    </w:p>
    <w:p w14:paraId="7568251F">
      <w:pPr>
        <w:autoSpaceDE/>
        <w:autoSpaceDN/>
        <w:adjustRightInd w:val="0"/>
        <w:spacing w:afterLines="0" w:line="500" w:lineRule="exact"/>
        <w:ind w:firstLine="560" w:firstLineChars="200"/>
        <w:jc w:val="left"/>
        <w:rPr>
          <w:rFonts w:hint="eastAsia" w:ascii="仿宋_GB2312" w:hAnsi="仿宋_GB2312" w:eastAsia="仿宋_GB2312" w:cs="仿宋_GB2312"/>
          <w:kern w:val="0"/>
          <w:sz w:val="28"/>
          <w:szCs w:val="28"/>
          <w:lang w:val="zh-CN"/>
        </w:rPr>
      </w:pPr>
      <w:r>
        <w:rPr>
          <w:rFonts w:hint="eastAsia" w:ascii="Times New Roman" w:hAnsi="Times New Roman" w:eastAsia="仿宋_GB2312" w:cs="仿宋_GB2312"/>
          <w:kern w:val="0"/>
          <w:sz w:val="28"/>
          <w:szCs w:val="28"/>
          <w:lang w:val="zh-CN"/>
        </w:rPr>
        <w:t>丙方有责任按本合同第</w:t>
      </w:r>
      <w:r>
        <w:rPr>
          <w:rFonts w:hint="eastAsia" w:ascii="Times New Roman" w:hAnsi="Times New Roman" w:eastAsia="仿宋_GB2312" w:cs="仿宋_GB2312"/>
          <w:kern w:val="0"/>
          <w:sz w:val="28"/>
          <w:szCs w:val="28"/>
          <w:lang w:val="en-US" w:eastAsia="zh-CN"/>
        </w:rPr>
        <w:t>6</w:t>
      </w:r>
      <w:r>
        <w:rPr>
          <w:rFonts w:hint="eastAsia" w:ascii="Times New Roman" w:hAnsi="Times New Roman" w:eastAsia="仿宋_GB2312" w:cs="仿宋_GB2312"/>
          <w:kern w:val="0"/>
          <w:sz w:val="28"/>
          <w:szCs w:val="28"/>
          <w:lang w:val="zh-CN"/>
        </w:rPr>
        <w:t>条约定按时向乙方付款。</w:t>
      </w:r>
    </w:p>
    <w:p w14:paraId="4D75F39B">
      <w:pPr>
        <w:autoSpaceDE/>
        <w:autoSpaceDN/>
        <w:adjustRightInd w:val="0"/>
        <w:spacing w:afterLines="0" w:line="500" w:lineRule="exact"/>
        <w:ind w:firstLine="560" w:firstLineChars="200"/>
        <w:jc w:val="left"/>
        <w:rPr>
          <w:rFonts w:hint="eastAsia" w:ascii="Times New Roman" w:hAnsi="Times New Roman" w:eastAsia="黑体" w:cs="黑体"/>
          <w:color w:val="000000"/>
          <w:sz w:val="28"/>
          <w:szCs w:val="28"/>
        </w:rPr>
      </w:pPr>
      <w:bookmarkStart w:id="30" w:name="_Toc530"/>
      <w:r>
        <w:rPr>
          <w:rFonts w:hint="eastAsia" w:ascii="Times New Roman" w:hAnsi="Times New Roman" w:eastAsia="黑体" w:cs="黑体"/>
          <w:color w:val="000000"/>
          <w:sz w:val="28"/>
          <w:szCs w:val="28"/>
          <w:lang w:val="en-US" w:eastAsia="zh-CN"/>
        </w:rPr>
        <w:t>10</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违约责任</w:t>
      </w:r>
      <w:bookmarkEnd w:id="30"/>
    </w:p>
    <w:p w14:paraId="2FB7950D">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10</w:t>
      </w:r>
      <w:r>
        <w:rPr>
          <w:rFonts w:hint="eastAsia" w:ascii="Times New Roman" w:hAnsi="Times New Roman" w:eastAsia="仿宋_GB2312" w:cs="仿宋_GB2312"/>
          <w:kern w:val="0"/>
          <w:sz w:val="28"/>
          <w:szCs w:val="28"/>
        </w:rPr>
        <w:t xml:space="preserve">.1 </w:t>
      </w:r>
      <w:r>
        <w:rPr>
          <w:rFonts w:hint="eastAsia" w:ascii="Times New Roman" w:hAnsi="Times New Roman" w:eastAsia="仿宋_GB2312" w:cs="仿宋_GB2312"/>
          <w:kern w:val="0"/>
          <w:sz w:val="28"/>
          <w:szCs w:val="28"/>
          <w:lang w:val="zh-CN"/>
        </w:rPr>
        <w:t>因甲方不按时向乙方提供本合同约定的技术资料，致使乙方难以按期完成</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工作任务，乙方工作时间予以顺延。</w:t>
      </w:r>
    </w:p>
    <w:p w14:paraId="4520598E">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10</w:t>
      </w:r>
      <w:r>
        <w:rPr>
          <w:rFonts w:hint="eastAsia" w:ascii="Times New Roman" w:hAnsi="Times New Roman" w:eastAsia="仿宋_GB2312" w:cs="仿宋_GB2312"/>
          <w:kern w:val="0"/>
          <w:sz w:val="28"/>
          <w:szCs w:val="28"/>
        </w:rPr>
        <w:t xml:space="preserve">.2 </w:t>
      </w:r>
      <w:r>
        <w:rPr>
          <w:rFonts w:hint="eastAsia" w:ascii="Times New Roman" w:hAnsi="Times New Roman" w:eastAsia="仿宋_GB2312" w:cs="仿宋_GB2312"/>
          <w:kern w:val="0"/>
          <w:sz w:val="28"/>
          <w:szCs w:val="28"/>
          <w:lang w:val="zh-CN"/>
        </w:rPr>
        <w:t>乙方未按本合同规定的时间向甲方提供</w:t>
      </w:r>
      <w:r>
        <w:rPr>
          <w:rFonts w:hint="eastAsia" w:ascii="Times New Roman" w:hAnsi="Times New Roman" w:eastAsia="仿宋_GB2312" w:cs="仿宋_GB2312"/>
          <w:kern w:val="0"/>
          <w:sz w:val="28"/>
          <w:szCs w:val="28"/>
          <w:lang w:val="en-US" w:eastAsia="zh-CN"/>
        </w:rPr>
        <w:t>验收</w:t>
      </w:r>
      <w:r>
        <w:rPr>
          <w:rFonts w:hint="eastAsia" w:ascii="Times New Roman" w:hAnsi="Times New Roman" w:eastAsia="仿宋_GB2312" w:cs="仿宋_GB2312"/>
          <w:kern w:val="0"/>
          <w:sz w:val="28"/>
          <w:szCs w:val="28"/>
          <w:lang w:val="zh-CN"/>
        </w:rPr>
        <w:t>工作成果，每迟延一日，乙方应按本合同价款总额的万分之二</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kern w:val="0"/>
          <w:sz w:val="28"/>
          <w:szCs w:val="28"/>
          <w:lang w:val="zh-CN"/>
        </w:rPr>
        <w:t>日向甲方支付违约金。</w:t>
      </w:r>
    </w:p>
    <w:p w14:paraId="2F73C373">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lang w:val="zh-CN"/>
        </w:rPr>
      </w:pPr>
      <w:r>
        <w:rPr>
          <w:rFonts w:hint="eastAsia" w:ascii="Times New Roman" w:hAnsi="Times New Roman" w:eastAsia="仿宋_GB2312" w:cs="仿宋_GB2312"/>
          <w:kern w:val="0"/>
          <w:sz w:val="28"/>
          <w:szCs w:val="28"/>
          <w:lang w:val="en-US" w:eastAsia="zh-CN"/>
        </w:rPr>
        <w:t>10</w:t>
      </w:r>
      <w:r>
        <w:rPr>
          <w:rFonts w:hint="eastAsia" w:ascii="Times New Roman" w:hAnsi="Times New Roman" w:eastAsia="仿宋_GB2312" w:cs="仿宋_GB2312"/>
          <w:kern w:val="0"/>
          <w:sz w:val="28"/>
          <w:szCs w:val="28"/>
        </w:rPr>
        <w:t xml:space="preserve">.3 </w:t>
      </w:r>
      <w:r>
        <w:rPr>
          <w:rFonts w:hint="eastAsia" w:ascii="Times New Roman" w:hAnsi="Times New Roman" w:eastAsia="仿宋_GB2312" w:cs="仿宋_GB2312"/>
          <w:kern w:val="0"/>
          <w:sz w:val="28"/>
          <w:szCs w:val="28"/>
          <w:lang w:val="zh-CN"/>
        </w:rPr>
        <w:t>如果一方无正当理由提前解除或终止合同，应按本合同价款总额的</w:t>
      </w:r>
      <w:r>
        <w:rPr>
          <w:rFonts w:hint="eastAsia" w:ascii="Times New Roman" w:hAnsi="Times New Roman" w:eastAsia="仿宋_GB2312" w:cs="仿宋_GB2312"/>
          <w:kern w:val="0"/>
          <w:sz w:val="28"/>
          <w:szCs w:val="28"/>
        </w:rPr>
        <w:t>10</w:t>
      </w:r>
      <w:r>
        <w:rPr>
          <w:rFonts w:hint="eastAsia" w:ascii="Times New Roman" w:hAnsi="Times New Roman" w:eastAsia="仿宋_GB2312" w:cs="仿宋_GB2312"/>
          <w:kern w:val="0"/>
          <w:sz w:val="28"/>
          <w:szCs w:val="28"/>
          <w:lang w:val="zh-CN"/>
        </w:rPr>
        <w:t>％向对方额外支付违约金。</w:t>
      </w:r>
    </w:p>
    <w:p w14:paraId="3EC92CFB">
      <w:pPr>
        <w:spacing w:afterLines="0" w:line="500" w:lineRule="exact"/>
        <w:ind w:firstLine="560" w:firstLineChars="200"/>
        <w:outlineLvl w:val="0"/>
        <w:rPr>
          <w:rFonts w:hint="eastAsia" w:ascii="黑体" w:hAnsi="黑体" w:eastAsia="黑体" w:cs="黑体"/>
          <w:color w:val="000000"/>
          <w:sz w:val="28"/>
          <w:szCs w:val="28"/>
        </w:rPr>
      </w:pPr>
      <w:bookmarkStart w:id="31" w:name="_Toc13958"/>
      <w:r>
        <w:rPr>
          <w:rFonts w:hint="eastAsia" w:ascii="Times New Roman" w:hAnsi="Times New Roman" w:eastAsia="黑体" w:cs="黑体"/>
          <w:color w:val="000000"/>
          <w:sz w:val="28"/>
          <w:szCs w:val="28"/>
        </w:rPr>
        <w:t>1</w:t>
      </w:r>
      <w:r>
        <w:rPr>
          <w:rFonts w:hint="eastAsia" w:ascii="Times New Roman" w:hAnsi="Times New Roman" w:eastAsia="黑体" w:cs="黑体"/>
          <w:color w:val="000000"/>
          <w:sz w:val="28"/>
          <w:szCs w:val="28"/>
          <w:lang w:val="en-US" w:eastAsia="zh-CN"/>
        </w:rPr>
        <w:t>1</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合同争议</w:t>
      </w:r>
      <w:bookmarkEnd w:id="31"/>
      <w:r>
        <w:rPr>
          <w:rFonts w:hint="eastAsia" w:ascii="黑体" w:hAnsi="黑体" w:eastAsia="黑体" w:cs="黑体"/>
          <w:color w:val="000000"/>
          <w:sz w:val="28"/>
          <w:szCs w:val="28"/>
        </w:rPr>
        <w:t xml:space="preserve"> </w:t>
      </w:r>
    </w:p>
    <w:p w14:paraId="6259F67B">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en-US" w:eastAsia="zh-CN"/>
        </w:rPr>
        <w:t>1</w:t>
      </w: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zh-CN"/>
        </w:rPr>
        <w:t>本合同履行过程中发生争议，三方应及时协商解决，应友好协商、调解解决。</w:t>
      </w:r>
    </w:p>
    <w:p w14:paraId="50B83643">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en-US" w:eastAsia="zh-CN"/>
        </w:rPr>
        <w:t>1</w:t>
      </w:r>
      <w:r>
        <w:rPr>
          <w:rFonts w:hint="eastAsia" w:ascii="Times New Roman" w:hAnsi="Times New Roman" w:eastAsia="仿宋_GB2312" w:cs="仿宋_GB2312"/>
          <w:kern w:val="0"/>
          <w:sz w:val="28"/>
          <w:szCs w:val="28"/>
        </w:rPr>
        <w:t>.2</w:t>
      </w:r>
      <w:r>
        <w:rPr>
          <w:rFonts w:hint="eastAsia" w:ascii="Times New Roman" w:hAnsi="Times New Roman" w:eastAsia="仿宋_GB2312" w:cs="仿宋_GB2312"/>
          <w:kern w:val="0"/>
          <w:sz w:val="28"/>
          <w:szCs w:val="28"/>
          <w:lang w:val="zh-CN"/>
        </w:rPr>
        <w:t>本合同争议经协商、调解不成的，</w:t>
      </w:r>
      <w:r>
        <w:rPr>
          <w:rFonts w:hint="eastAsia" w:ascii="Times New Roman" w:hAnsi="Times New Roman" w:eastAsia="仿宋_GB2312" w:cs="仿宋_GB2312"/>
          <w:kern w:val="0"/>
          <w:sz w:val="28"/>
          <w:szCs w:val="28"/>
          <w:lang w:val="en-US" w:eastAsia="zh-CN"/>
        </w:rPr>
        <w:t>任何一方均可向</w:t>
      </w:r>
      <w:r>
        <w:rPr>
          <w:rFonts w:hint="eastAsia" w:ascii="Times New Roman" w:hAnsi="Times New Roman" w:eastAsia="仿宋_GB2312" w:cs="仿宋_GB2312"/>
          <w:kern w:val="0"/>
          <w:sz w:val="28"/>
          <w:szCs w:val="28"/>
          <w:lang w:val="zh-CN"/>
        </w:rPr>
        <w:t>甲方所在地人民法院</w:t>
      </w:r>
      <w:r>
        <w:rPr>
          <w:rFonts w:hint="eastAsia" w:ascii="Times New Roman" w:hAnsi="Times New Roman" w:eastAsia="仿宋_GB2312" w:cs="仿宋_GB2312"/>
          <w:kern w:val="0"/>
          <w:sz w:val="28"/>
          <w:szCs w:val="28"/>
          <w:lang w:val="en-US" w:eastAsia="zh-CN"/>
        </w:rPr>
        <w:t>起诉</w:t>
      </w:r>
      <w:r>
        <w:rPr>
          <w:rFonts w:hint="eastAsia" w:ascii="Times New Roman" w:hAnsi="Times New Roman" w:eastAsia="仿宋_GB2312" w:cs="仿宋_GB2312"/>
          <w:kern w:val="0"/>
          <w:sz w:val="28"/>
          <w:szCs w:val="28"/>
          <w:lang w:val="zh-CN"/>
        </w:rPr>
        <w:t>。</w:t>
      </w:r>
    </w:p>
    <w:p w14:paraId="04A5538A">
      <w:pPr>
        <w:spacing w:afterLines="0" w:line="500" w:lineRule="exact"/>
        <w:ind w:firstLine="560" w:firstLineChars="200"/>
        <w:outlineLvl w:val="0"/>
        <w:rPr>
          <w:rFonts w:hint="eastAsia" w:ascii="Times New Roman" w:hAnsi="Times New Roman" w:eastAsia="黑体" w:cs="黑体"/>
          <w:color w:val="000000"/>
          <w:sz w:val="28"/>
          <w:szCs w:val="28"/>
        </w:rPr>
      </w:pPr>
      <w:bookmarkStart w:id="32" w:name="_Toc20239"/>
      <w:r>
        <w:rPr>
          <w:rFonts w:hint="eastAsia" w:ascii="Times New Roman" w:hAnsi="Times New Roman" w:eastAsia="黑体" w:cs="黑体"/>
          <w:color w:val="000000"/>
          <w:sz w:val="28"/>
          <w:szCs w:val="28"/>
        </w:rPr>
        <w:t>1</w:t>
      </w:r>
      <w:r>
        <w:rPr>
          <w:rFonts w:hint="eastAsia" w:ascii="Times New Roman" w:hAnsi="Times New Roman" w:eastAsia="黑体" w:cs="黑体"/>
          <w:color w:val="000000"/>
          <w:sz w:val="28"/>
          <w:szCs w:val="28"/>
          <w:lang w:val="en-US" w:eastAsia="zh-CN"/>
        </w:rPr>
        <w:t>2</w:t>
      </w:r>
      <w:r>
        <w:rPr>
          <w:rFonts w:hint="eastAsia" w:ascii="Times New Roman" w:hAnsi="Times New Roman" w:eastAsia="黑体" w:cs="黑体"/>
          <w:color w:val="000000"/>
          <w:sz w:val="28"/>
          <w:szCs w:val="28"/>
        </w:rPr>
        <w:t>、</w:t>
      </w:r>
      <w:r>
        <w:rPr>
          <w:rFonts w:hint="eastAsia" w:ascii="Times New Roman" w:hAnsi="Times New Roman" w:eastAsia="黑体" w:cs="黑体"/>
          <w:color w:val="000000"/>
          <w:sz w:val="28"/>
          <w:szCs w:val="28"/>
          <w:lang w:val="zh-CN"/>
        </w:rPr>
        <w:t>其他约定</w:t>
      </w:r>
      <w:bookmarkEnd w:id="32"/>
    </w:p>
    <w:p w14:paraId="199C930F">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en-US" w:eastAsia="zh-CN"/>
        </w:rPr>
        <w:t>2</w:t>
      </w: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zh-CN"/>
        </w:rPr>
        <w:t>本合同未尽事宜，由</w:t>
      </w:r>
      <w:r>
        <w:rPr>
          <w:rFonts w:hint="eastAsia" w:ascii="Times New Roman" w:hAnsi="Times New Roman" w:eastAsia="仿宋_GB2312" w:cs="仿宋_GB2312"/>
          <w:kern w:val="0"/>
          <w:sz w:val="28"/>
          <w:szCs w:val="28"/>
          <w:lang w:val="en-US" w:eastAsia="zh-CN"/>
        </w:rPr>
        <w:t>三</w:t>
      </w:r>
      <w:r>
        <w:rPr>
          <w:rFonts w:hint="eastAsia" w:ascii="Times New Roman" w:hAnsi="Times New Roman" w:eastAsia="仿宋_GB2312" w:cs="仿宋_GB2312"/>
          <w:kern w:val="0"/>
          <w:sz w:val="28"/>
          <w:szCs w:val="28"/>
          <w:lang w:val="zh-CN"/>
        </w:rPr>
        <w:t>方另行协商。</w:t>
      </w:r>
    </w:p>
    <w:p w14:paraId="2512725F">
      <w:pPr>
        <w:autoSpaceDE/>
        <w:autoSpaceDN/>
        <w:adjustRightInd w:val="0"/>
        <w:spacing w:afterLines="0" w:line="500" w:lineRule="exact"/>
        <w:ind w:firstLine="560" w:firstLineChars="200"/>
        <w:jc w:val="left"/>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en-US" w:eastAsia="zh-CN"/>
        </w:rPr>
        <w:t>2</w:t>
      </w:r>
      <w:r>
        <w:rPr>
          <w:rFonts w:hint="eastAsia" w:ascii="Times New Roman" w:hAnsi="Times New Roman" w:eastAsia="仿宋_GB2312" w:cs="仿宋_GB2312"/>
          <w:kern w:val="0"/>
          <w:sz w:val="28"/>
          <w:szCs w:val="28"/>
        </w:rPr>
        <w:t xml:space="preserve">.2 </w:t>
      </w:r>
      <w:r>
        <w:rPr>
          <w:rFonts w:hint="eastAsia" w:ascii="Times New Roman" w:hAnsi="Times New Roman" w:eastAsia="仿宋_GB2312" w:cs="仿宋_GB2312"/>
          <w:kern w:val="0"/>
          <w:sz w:val="28"/>
          <w:szCs w:val="28"/>
          <w:lang w:val="zh-CN"/>
        </w:rPr>
        <w:t>本合同经甲、乙、</w:t>
      </w:r>
      <w:r>
        <w:rPr>
          <w:rFonts w:hint="eastAsia" w:ascii="Times New Roman" w:hAnsi="Times New Roman" w:eastAsia="仿宋_GB2312" w:cs="仿宋_GB2312"/>
          <w:kern w:val="0"/>
          <w:sz w:val="28"/>
          <w:szCs w:val="28"/>
          <w:lang w:val="en-US" w:eastAsia="zh-CN"/>
        </w:rPr>
        <w:t>丙三</w:t>
      </w:r>
      <w:r>
        <w:rPr>
          <w:rFonts w:hint="eastAsia" w:ascii="Times New Roman" w:hAnsi="Times New Roman" w:eastAsia="仿宋_GB2312" w:cs="仿宋_GB2312"/>
          <w:kern w:val="0"/>
          <w:sz w:val="28"/>
          <w:szCs w:val="28"/>
          <w:lang w:val="zh-CN"/>
        </w:rPr>
        <w:t>方签字加盖公章后生效，</w:t>
      </w:r>
      <w:r>
        <w:rPr>
          <w:rFonts w:hint="eastAsia" w:ascii="Times New Roman" w:hAnsi="Times New Roman" w:eastAsia="仿宋_GB2312" w:cs="仿宋_GB2312"/>
          <w:kern w:val="0"/>
          <w:sz w:val="28"/>
          <w:szCs w:val="28"/>
          <w:lang w:val="en-US" w:eastAsia="zh-CN"/>
        </w:rPr>
        <w:t>各</w:t>
      </w:r>
      <w:r>
        <w:rPr>
          <w:rFonts w:hint="eastAsia" w:ascii="Times New Roman" w:hAnsi="Times New Roman" w:eastAsia="仿宋_GB2312" w:cs="仿宋_GB2312"/>
          <w:kern w:val="0"/>
          <w:sz w:val="28"/>
          <w:szCs w:val="28"/>
          <w:lang w:val="zh-CN"/>
        </w:rPr>
        <w:t>方履行完合同规定的义务，本合同即行终止。</w:t>
      </w:r>
    </w:p>
    <w:p w14:paraId="48D8BE78">
      <w:pPr>
        <w:autoSpaceDE/>
        <w:autoSpaceDN/>
        <w:adjustRightInd w:val="0"/>
        <w:spacing w:afterLines="0" w:line="500" w:lineRule="exact"/>
        <w:ind w:firstLine="560" w:firstLineChars="200"/>
        <w:jc w:val="left"/>
        <w:rPr>
          <w:rFonts w:hint="eastAsia" w:ascii="仿宋_GB2312" w:hAnsi="仿宋_GB2312" w:eastAsia="仿宋_GB2312" w:cs="仿宋_GB2312"/>
          <w:kern w:val="0"/>
          <w:sz w:val="28"/>
          <w:szCs w:val="28"/>
          <w:lang w:val="zh-CN"/>
        </w:rPr>
      </w:pPr>
      <w:r>
        <w:rPr>
          <w:rFonts w:hint="eastAsia" w:ascii="Times New Roman" w:hAnsi="Times New Roman" w:eastAsia="仿宋_GB2312" w:cs="仿宋_GB2312"/>
          <w:kern w:val="0"/>
          <w:sz w:val="28"/>
          <w:szCs w:val="28"/>
        </w:rPr>
        <w:t>1</w:t>
      </w:r>
      <w:r>
        <w:rPr>
          <w:rFonts w:hint="eastAsia" w:ascii="Times New Roman" w:hAnsi="Times New Roman" w:eastAsia="仿宋_GB2312" w:cs="仿宋_GB2312"/>
          <w:kern w:val="0"/>
          <w:sz w:val="28"/>
          <w:szCs w:val="28"/>
          <w:lang w:val="en-US" w:eastAsia="zh-CN"/>
        </w:rPr>
        <w:t>2</w:t>
      </w:r>
      <w:r>
        <w:rPr>
          <w:rFonts w:hint="eastAsia" w:ascii="Times New Roman" w:hAnsi="Times New Roman" w:eastAsia="仿宋_GB2312" w:cs="仿宋_GB2312"/>
          <w:kern w:val="0"/>
          <w:sz w:val="28"/>
          <w:szCs w:val="28"/>
        </w:rPr>
        <w:t xml:space="preserve">.3 </w:t>
      </w:r>
      <w:r>
        <w:rPr>
          <w:rFonts w:hint="eastAsia" w:ascii="Times New Roman" w:hAnsi="Times New Roman" w:eastAsia="仿宋_GB2312" w:cs="仿宋_GB2312"/>
          <w:color w:val="000000"/>
          <w:sz w:val="28"/>
          <w:szCs w:val="28"/>
        </w:rPr>
        <w:t>本合同一式</w:t>
      </w:r>
      <w:r>
        <w:rPr>
          <w:rFonts w:hint="eastAsia" w:ascii="Times New Roman" w:hAnsi="Times New Roman" w:eastAsia="仿宋_GB2312" w:cs="仿宋_GB2312"/>
          <w:b w:val="0"/>
          <w:color w:val="000000"/>
          <w:sz w:val="28"/>
          <w:szCs w:val="28"/>
          <w:u w:val="single"/>
          <w:lang w:val="en-US" w:eastAsia="zh-CN"/>
        </w:rPr>
        <w:t xml:space="preserve">  </w:t>
      </w:r>
      <w:r>
        <w:rPr>
          <w:rFonts w:hint="eastAsia" w:ascii="Times New Roman" w:hAnsi="Times New Roman" w:eastAsia="仿宋_GB2312" w:cs="仿宋_GB2312"/>
          <w:color w:val="000000"/>
          <w:sz w:val="28"/>
          <w:szCs w:val="28"/>
        </w:rPr>
        <w:t>份，甲方执</w:t>
      </w:r>
      <w:r>
        <w:rPr>
          <w:rFonts w:hint="eastAsia" w:ascii="Times New Roman" w:hAnsi="Times New Roman" w:eastAsia="仿宋_GB2312" w:cs="仿宋_GB2312"/>
          <w:b w:val="0"/>
          <w:color w:val="000000"/>
          <w:sz w:val="28"/>
          <w:szCs w:val="28"/>
          <w:u w:val="single"/>
          <w:lang w:val="en-US" w:eastAsia="zh-CN"/>
        </w:rPr>
        <w:t>贰</w:t>
      </w:r>
      <w:r>
        <w:rPr>
          <w:rFonts w:hint="eastAsia" w:ascii="Times New Roman" w:hAnsi="Times New Roman" w:eastAsia="仿宋_GB2312" w:cs="仿宋_GB2312"/>
          <w:color w:val="000000"/>
          <w:sz w:val="28"/>
          <w:szCs w:val="28"/>
        </w:rPr>
        <w:t>份，乙方执</w:t>
      </w:r>
      <w:r>
        <w:rPr>
          <w:rFonts w:hint="eastAsia" w:ascii="Times New Roman" w:hAnsi="Times New Roman" w:eastAsia="仿宋_GB2312" w:cs="仿宋_GB2312"/>
          <w:b w:val="0"/>
          <w:color w:val="000000"/>
          <w:sz w:val="28"/>
          <w:szCs w:val="28"/>
          <w:u w:val="single"/>
          <w:lang w:val="en-US" w:eastAsia="zh-CN"/>
        </w:rPr>
        <w:t xml:space="preserve">  </w:t>
      </w:r>
      <w:r>
        <w:rPr>
          <w:rFonts w:hint="eastAsia" w:ascii="Times New Roman" w:hAnsi="Times New Roman" w:eastAsia="仿宋_GB2312" w:cs="仿宋_GB2312"/>
          <w:color w:val="000000"/>
          <w:sz w:val="28"/>
          <w:szCs w:val="28"/>
        </w:rPr>
        <w:t>份</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kern w:val="0"/>
          <w:sz w:val="28"/>
          <w:szCs w:val="28"/>
          <w:lang w:val="en-US" w:eastAsia="zh-CN"/>
        </w:rPr>
        <w:t>丙方执</w:t>
      </w:r>
      <w:r>
        <w:rPr>
          <w:rFonts w:hint="eastAsia" w:ascii="Times New Roman" w:hAnsi="Times New Roman" w:eastAsia="仿宋_GB2312" w:cs="仿宋_GB2312"/>
          <w:b w:val="0"/>
          <w:bCs/>
          <w:kern w:val="0"/>
          <w:sz w:val="28"/>
          <w:szCs w:val="28"/>
          <w:u w:val="single"/>
          <w:lang w:val="en-US" w:eastAsia="zh-CN"/>
        </w:rPr>
        <w:t>贰</w:t>
      </w:r>
      <w:r>
        <w:rPr>
          <w:rFonts w:hint="eastAsia" w:ascii="Times New Roman" w:hAnsi="Times New Roman" w:eastAsia="仿宋_GB2312" w:cs="仿宋_GB2312"/>
          <w:color w:val="000000"/>
          <w:sz w:val="28"/>
          <w:szCs w:val="28"/>
        </w:rPr>
        <w:t>份</w:t>
      </w:r>
      <w:r>
        <w:rPr>
          <w:rFonts w:hint="eastAsia" w:ascii="Times New Roman" w:hAnsi="Times New Roman" w:eastAsia="仿宋_GB2312" w:cs="仿宋_GB2312"/>
          <w:kern w:val="0"/>
          <w:sz w:val="28"/>
          <w:szCs w:val="28"/>
          <w:lang w:val="en-US" w:eastAsia="zh-CN"/>
        </w:rPr>
        <w:t>，</w:t>
      </w:r>
      <w:r>
        <w:rPr>
          <w:rFonts w:hint="eastAsia" w:ascii="Times New Roman" w:hAnsi="Times New Roman" w:eastAsia="仿宋_GB2312" w:cs="仿宋_GB2312"/>
          <w:kern w:val="0"/>
          <w:sz w:val="28"/>
          <w:szCs w:val="28"/>
          <w:lang w:val="zh-CN"/>
        </w:rPr>
        <w:t>均具有同等法律效力。</w:t>
      </w:r>
    </w:p>
    <w:p w14:paraId="7CE771DB">
      <w:pPr>
        <w:pStyle w:val="2"/>
        <w:spacing w:afterLines="0" w:line="500" w:lineRule="exact"/>
        <w:ind w:firstLine="562" w:firstLineChars="200"/>
        <w:rPr>
          <w:rFonts w:hint="eastAsia" w:ascii="黑体" w:hAnsi="黑体" w:eastAsia="黑体" w:cs="黑体"/>
          <w:b w:val="0"/>
          <w:bCs w:val="0"/>
          <w:color w:val="000000"/>
          <w:sz w:val="28"/>
          <w:szCs w:val="28"/>
        </w:rPr>
      </w:pPr>
      <w:r>
        <w:rPr>
          <w:rFonts w:hint="eastAsia" w:ascii="黑体" w:hAnsi="黑体" w:eastAsia="黑体" w:cs="黑体"/>
          <w:color w:val="000000"/>
          <w:sz w:val="28"/>
          <w:szCs w:val="28"/>
          <w:u w:val="none" w:color="auto"/>
        </w:rPr>
        <w:t xml:space="preserve">  </w:t>
      </w:r>
      <w:r>
        <w:rPr>
          <w:rFonts w:hint="eastAsia" w:ascii="仿宋_GB2312" w:hAnsi="仿宋_GB2312" w:eastAsia="仿宋_GB2312" w:cs="仿宋_GB2312"/>
          <w:color w:val="000000"/>
          <w:sz w:val="28"/>
          <w:szCs w:val="28"/>
          <w:u w:val="none" w:color="auto"/>
        </w:rPr>
        <w:t xml:space="preserve">       </w:t>
      </w:r>
      <w:r>
        <w:rPr>
          <w:rFonts w:hint="eastAsia" w:ascii="黑体" w:hAnsi="黑体" w:eastAsia="黑体" w:cs="黑体"/>
          <w:color w:val="000000"/>
          <w:sz w:val="28"/>
          <w:szCs w:val="28"/>
          <w:u w:val="none" w:color="auto"/>
        </w:rPr>
        <w:t xml:space="preserve">                                              </w:t>
      </w:r>
    </w:p>
    <w:p w14:paraId="77452567">
      <w:pPr>
        <w:pStyle w:val="6"/>
        <w:spacing w:afterLines="0" w:line="500" w:lineRule="exact"/>
        <w:ind w:firstLine="560"/>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附件：1.报价表</w:t>
      </w:r>
    </w:p>
    <w:p w14:paraId="6BF6BD1C">
      <w:pPr>
        <w:pStyle w:val="6"/>
        <w:spacing w:afterLines="0" w:line="500" w:lineRule="exact"/>
        <w:ind w:firstLine="1400" w:firstLineChars="500"/>
        <w:rPr>
          <w:rFonts w:hint="eastAsia" w:ascii="黑体" w:hAnsi="黑体" w:eastAsia="黑体" w:cs="黑体"/>
          <w:color w:val="000000"/>
          <w:sz w:val="28"/>
          <w:szCs w:val="28"/>
          <w:lang w:val="en-US" w:eastAsia="zh-CN"/>
        </w:rPr>
      </w:pPr>
      <w:r>
        <w:rPr>
          <w:rFonts w:hint="eastAsia" w:ascii="Times New Roman" w:hAnsi="Times New Roman" w:eastAsia="仿宋_GB2312" w:cs="仿宋_GB2312"/>
          <w:color w:val="000000"/>
          <w:sz w:val="28"/>
          <w:szCs w:val="28"/>
          <w:lang w:val="en-US" w:eastAsia="zh-CN"/>
        </w:rPr>
        <w:t>2.阳光合作告知函</w:t>
      </w:r>
    </w:p>
    <w:p w14:paraId="3E637441">
      <w:pPr>
        <w:pStyle w:val="6"/>
        <w:ind w:firstLine="1400" w:firstLineChars="500"/>
        <w:rPr>
          <w:rFonts w:hint="eastAsia" w:ascii="黑体" w:hAnsi="黑体" w:eastAsia="黑体" w:cs="黑体"/>
          <w:color w:val="000000"/>
          <w:sz w:val="28"/>
          <w:szCs w:val="28"/>
          <w:lang w:val="en-US" w:eastAsia="zh-CN"/>
        </w:rPr>
      </w:pPr>
    </w:p>
    <w:tbl>
      <w:tblPr>
        <w:tblStyle w:val="19"/>
        <w:tblpPr w:leftFromText="180" w:rightFromText="180" w:vertAnchor="text" w:horzAnchor="page" w:tblpX="1356" w:tblpY="254"/>
        <w:tblOverlap w:val="never"/>
        <w:tblW w:w="9962" w:type="dxa"/>
        <w:tblInd w:w="0" w:type="dxa"/>
        <w:tblLayout w:type="fixed"/>
        <w:tblCellMar>
          <w:top w:w="0" w:type="dxa"/>
          <w:left w:w="108" w:type="dxa"/>
          <w:bottom w:w="0" w:type="dxa"/>
          <w:right w:w="108" w:type="dxa"/>
        </w:tblCellMar>
      </w:tblPr>
      <w:tblGrid>
        <w:gridCol w:w="5046"/>
        <w:gridCol w:w="4916"/>
      </w:tblGrid>
      <w:tr w14:paraId="34A394C6">
        <w:tblPrEx>
          <w:tblCellMar>
            <w:top w:w="0" w:type="dxa"/>
            <w:left w:w="108" w:type="dxa"/>
            <w:bottom w:w="0" w:type="dxa"/>
            <w:right w:w="108" w:type="dxa"/>
          </w:tblCellMar>
        </w:tblPrEx>
        <w:trPr>
          <w:trHeight w:val="90" w:hRule="atLeast"/>
        </w:trPr>
        <w:tc>
          <w:tcPr>
            <w:tcW w:w="5046" w:type="dxa"/>
            <w:noWrap w:val="0"/>
            <w:vAlign w:val="top"/>
          </w:tcPr>
          <w:p w14:paraId="49C8122D">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甲方名称：</w:t>
            </w:r>
            <w:r>
              <w:rPr>
                <w:rFonts w:hint="eastAsia" w:ascii="仿宋_GB2312" w:hAnsi="仿宋_GB2312" w:eastAsia="仿宋_GB2312" w:cs="仿宋_GB2312"/>
                <w:sz w:val="28"/>
                <w:szCs w:val="28"/>
                <w:lang w:eastAsia="zh-CN"/>
              </w:rPr>
              <w:t>东莞市水务环境投资控股集团建设管理有限公司</w:t>
            </w:r>
          </w:p>
          <w:p w14:paraId="5A710AAB">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c>
          <w:tcPr>
            <w:tcW w:w="4916" w:type="dxa"/>
            <w:noWrap w:val="0"/>
            <w:vAlign w:val="top"/>
          </w:tcPr>
          <w:p w14:paraId="47D40CB9">
            <w:pPr>
              <w:pStyle w:val="2"/>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乙方名称：</w:t>
            </w:r>
            <w:r>
              <w:rPr>
                <w:rFonts w:hint="eastAsia" w:ascii="仿宋_GB2312" w:hAnsi="仿宋_GB2312" w:eastAsia="仿宋_GB2312" w:cs="仿宋_GB2312"/>
                <w:sz w:val="28"/>
                <w:szCs w:val="28"/>
                <w:lang w:val="en-US" w:eastAsia="zh-CN"/>
              </w:rPr>
              <w:t xml:space="preserve">                    </w:t>
            </w:r>
          </w:p>
          <w:p w14:paraId="1CB9E602">
            <w:pPr>
              <w:pStyle w:val="2"/>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r>
      <w:tr w14:paraId="52DFD3C6">
        <w:tblPrEx>
          <w:tblCellMar>
            <w:top w:w="0" w:type="dxa"/>
            <w:left w:w="108" w:type="dxa"/>
            <w:bottom w:w="0" w:type="dxa"/>
            <w:right w:w="108" w:type="dxa"/>
          </w:tblCellMar>
        </w:tblPrEx>
        <w:tc>
          <w:tcPr>
            <w:tcW w:w="5046" w:type="dxa"/>
            <w:noWrap w:val="0"/>
            <w:vAlign w:val="top"/>
          </w:tcPr>
          <w:p w14:paraId="2DF1426E">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51CEB478">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或其授权委托人：       </w:t>
            </w:r>
          </w:p>
          <w:p w14:paraId="46772F19">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（签字或盖章）</w:t>
            </w:r>
          </w:p>
        </w:tc>
        <w:tc>
          <w:tcPr>
            <w:tcW w:w="4916" w:type="dxa"/>
            <w:noWrap w:val="0"/>
            <w:vAlign w:val="top"/>
          </w:tcPr>
          <w:p w14:paraId="0D1C721F">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47011EDA">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或其授权委托人：      </w:t>
            </w:r>
          </w:p>
          <w:p w14:paraId="6AFC5CC1">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（签字或盖章）</w:t>
            </w:r>
          </w:p>
        </w:tc>
      </w:tr>
      <w:tr w14:paraId="6223C2C4">
        <w:tblPrEx>
          <w:tblCellMar>
            <w:top w:w="0" w:type="dxa"/>
            <w:left w:w="108" w:type="dxa"/>
            <w:bottom w:w="0" w:type="dxa"/>
            <w:right w:w="108" w:type="dxa"/>
          </w:tblCellMar>
        </w:tblPrEx>
        <w:tc>
          <w:tcPr>
            <w:tcW w:w="5046" w:type="dxa"/>
            <w:noWrap w:val="0"/>
            <w:vAlign w:val="top"/>
          </w:tcPr>
          <w:p w14:paraId="1B1B4FAC">
            <w:pPr>
              <w:spacing w:line="50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地址：</w:t>
            </w:r>
          </w:p>
        </w:tc>
        <w:tc>
          <w:tcPr>
            <w:tcW w:w="4916" w:type="dxa"/>
            <w:noWrap w:val="0"/>
            <w:vAlign w:val="top"/>
          </w:tcPr>
          <w:p w14:paraId="2AE5DA3D">
            <w:pPr>
              <w:spacing w:line="5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val="en-US" w:eastAsia="zh-CN"/>
              </w:rPr>
              <w:t xml:space="preserve">                         </w:t>
            </w:r>
          </w:p>
        </w:tc>
      </w:tr>
      <w:tr w14:paraId="29FC3778">
        <w:tblPrEx>
          <w:tblCellMar>
            <w:top w:w="0" w:type="dxa"/>
            <w:left w:w="108" w:type="dxa"/>
            <w:bottom w:w="0" w:type="dxa"/>
            <w:right w:w="108" w:type="dxa"/>
          </w:tblCellMar>
        </w:tblPrEx>
        <w:trPr>
          <w:trHeight w:val="455" w:hRule="atLeast"/>
        </w:trPr>
        <w:tc>
          <w:tcPr>
            <w:tcW w:w="5046" w:type="dxa"/>
            <w:noWrap w:val="0"/>
            <w:vAlign w:val="top"/>
          </w:tcPr>
          <w:p w14:paraId="1520F5A8">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    话：  </w:t>
            </w:r>
          </w:p>
        </w:tc>
        <w:tc>
          <w:tcPr>
            <w:tcW w:w="4916" w:type="dxa"/>
            <w:noWrap w:val="0"/>
            <w:vAlign w:val="top"/>
          </w:tcPr>
          <w:p w14:paraId="0F457557">
            <w:pPr>
              <w:spacing w:line="5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lang w:val="en-US" w:eastAsia="zh-CN"/>
              </w:rPr>
              <w:t xml:space="preserve">                     </w:t>
            </w:r>
          </w:p>
        </w:tc>
      </w:tr>
      <w:tr w14:paraId="5CB9A331">
        <w:tblPrEx>
          <w:tblCellMar>
            <w:top w:w="0" w:type="dxa"/>
            <w:left w:w="108" w:type="dxa"/>
            <w:bottom w:w="0" w:type="dxa"/>
            <w:right w:w="108" w:type="dxa"/>
          </w:tblCellMar>
        </w:tblPrEx>
        <w:tc>
          <w:tcPr>
            <w:tcW w:w="5046" w:type="dxa"/>
            <w:noWrap w:val="0"/>
            <w:vAlign w:val="top"/>
          </w:tcPr>
          <w:p w14:paraId="6DF07ACD">
            <w:pPr>
              <w:spacing w:line="500" w:lineRule="exact"/>
              <w:rPr>
                <w:rFonts w:hint="eastAsia" w:ascii="仿宋_GB2312" w:hAnsi="仿宋_GB2312" w:eastAsia="仿宋_GB2312" w:cs="仿宋_GB2312"/>
                <w:sz w:val="28"/>
                <w:szCs w:val="28"/>
              </w:rPr>
            </w:pPr>
          </w:p>
        </w:tc>
        <w:tc>
          <w:tcPr>
            <w:tcW w:w="4916" w:type="dxa"/>
            <w:noWrap w:val="0"/>
            <w:vAlign w:val="top"/>
          </w:tcPr>
          <w:p w14:paraId="2B271FC1">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开户名称：</w:t>
            </w:r>
            <w:r>
              <w:rPr>
                <w:rFonts w:hint="eastAsia" w:ascii="仿宋_GB2312" w:hAnsi="仿宋_GB2312" w:eastAsia="仿宋_GB2312" w:cs="仿宋_GB2312"/>
                <w:sz w:val="28"/>
                <w:szCs w:val="28"/>
                <w:lang w:val="en-US" w:eastAsia="zh-CN"/>
              </w:rPr>
              <w:t xml:space="preserve">                      </w:t>
            </w:r>
          </w:p>
        </w:tc>
      </w:tr>
      <w:tr w14:paraId="7C5C1FD9">
        <w:tblPrEx>
          <w:tblCellMar>
            <w:top w:w="0" w:type="dxa"/>
            <w:left w:w="108" w:type="dxa"/>
            <w:bottom w:w="0" w:type="dxa"/>
            <w:right w:w="108" w:type="dxa"/>
          </w:tblCellMar>
        </w:tblPrEx>
        <w:tc>
          <w:tcPr>
            <w:tcW w:w="5046" w:type="dxa"/>
            <w:noWrap w:val="0"/>
            <w:vAlign w:val="top"/>
          </w:tcPr>
          <w:p w14:paraId="11258AE4">
            <w:pPr>
              <w:spacing w:line="500" w:lineRule="exact"/>
              <w:rPr>
                <w:rFonts w:hint="eastAsia" w:ascii="仿宋_GB2312" w:hAnsi="仿宋_GB2312" w:eastAsia="仿宋_GB2312" w:cs="仿宋_GB2312"/>
                <w:sz w:val="28"/>
                <w:szCs w:val="28"/>
              </w:rPr>
            </w:pPr>
          </w:p>
        </w:tc>
        <w:tc>
          <w:tcPr>
            <w:tcW w:w="4916" w:type="dxa"/>
            <w:noWrap w:val="0"/>
            <w:vAlign w:val="top"/>
          </w:tcPr>
          <w:p w14:paraId="4E5487EA">
            <w:pPr>
              <w:spacing w:line="5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开户银行：</w:t>
            </w:r>
            <w:r>
              <w:rPr>
                <w:rFonts w:hint="eastAsia" w:ascii="仿宋_GB2312" w:hAnsi="仿宋_GB2312" w:eastAsia="仿宋_GB2312" w:cs="仿宋_GB2312"/>
                <w:sz w:val="28"/>
                <w:szCs w:val="28"/>
                <w:lang w:val="en-US" w:eastAsia="zh-CN"/>
              </w:rPr>
              <w:t xml:space="preserve">                     </w:t>
            </w:r>
          </w:p>
        </w:tc>
      </w:tr>
      <w:tr w14:paraId="45B41072">
        <w:tblPrEx>
          <w:tblCellMar>
            <w:top w:w="0" w:type="dxa"/>
            <w:left w:w="108" w:type="dxa"/>
            <w:bottom w:w="0" w:type="dxa"/>
            <w:right w:w="108" w:type="dxa"/>
          </w:tblCellMar>
        </w:tblPrEx>
        <w:tc>
          <w:tcPr>
            <w:tcW w:w="5046" w:type="dxa"/>
            <w:noWrap w:val="0"/>
            <w:vAlign w:val="top"/>
          </w:tcPr>
          <w:p w14:paraId="269D5FBD">
            <w:pPr>
              <w:spacing w:line="500" w:lineRule="exact"/>
              <w:rPr>
                <w:rFonts w:hint="eastAsia" w:ascii="仿宋_GB2312" w:hAnsi="仿宋_GB2312" w:eastAsia="仿宋_GB2312" w:cs="仿宋_GB2312"/>
                <w:sz w:val="28"/>
                <w:szCs w:val="28"/>
              </w:rPr>
            </w:pPr>
          </w:p>
        </w:tc>
        <w:tc>
          <w:tcPr>
            <w:tcW w:w="4916" w:type="dxa"/>
            <w:noWrap w:val="0"/>
            <w:vAlign w:val="top"/>
          </w:tcPr>
          <w:p w14:paraId="10C2EEEC">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银行账号：</w:t>
            </w:r>
            <w:r>
              <w:rPr>
                <w:rFonts w:hint="eastAsia" w:ascii="仿宋_GB2312" w:hAnsi="仿宋_GB2312" w:eastAsia="仿宋_GB2312" w:cs="仿宋_GB2312"/>
                <w:sz w:val="28"/>
                <w:szCs w:val="28"/>
                <w:lang w:val="en-US" w:eastAsia="zh-CN"/>
              </w:rPr>
              <w:t xml:space="preserve">                      </w:t>
            </w:r>
          </w:p>
        </w:tc>
      </w:tr>
      <w:tr w14:paraId="48AC19C2">
        <w:tblPrEx>
          <w:tblCellMar>
            <w:top w:w="0" w:type="dxa"/>
            <w:left w:w="108" w:type="dxa"/>
            <w:bottom w:w="0" w:type="dxa"/>
            <w:right w:w="108" w:type="dxa"/>
          </w:tblCellMar>
        </w:tblPrEx>
        <w:tc>
          <w:tcPr>
            <w:tcW w:w="5046" w:type="dxa"/>
            <w:noWrap w:val="0"/>
            <w:vAlign w:val="top"/>
          </w:tcPr>
          <w:p w14:paraId="595B8580">
            <w:pPr>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丙</w:t>
            </w:r>
            <w:r>
              <w:rPr>
                <w:rFonts w:hint="eastAsia" w:ascii="仿宋_GB2312" w:hAnsi="仿宋_GB2312" w:eastAsia="仿宋_GB2312" w:cs="仿宋_GB2312"/>
                <w:sz w:val="28"/>
                <w:szCs w:val="28"/>
              </w:rPr>
              <w:t>方名称：</w:t>
            </w:r>
            <w:r>
              <w:rPr>
                <w:rFonts w:hint="eastAsia" w:ascii="仿宋_GB2312" w:hAnsi="仿宋_GB2312" w:eastAsia="仿宋_GB2312" w:cs="仿宋_GB2312"/>
                <w:sz w:val="28"/>
                <w:szCs w:val="28"/>
                <w:lang w:eastAsia="zh-CN"/>
              </w:rPr>
              <w:t>东莞市清源净水科技有限公司</w:t>
            </w:r>
          </w:p>
          <w:p w14:paraId="3A1FF8FB">
            <w:r>
              <w:rPr>
                <w:rFonts w:hint="eastAsia" w:ascii="仿宋_GB2312" w:hAnsi="仿宋_GB2312" w:eastAsia="仿宋_GB2312" w:cs="仿宋_GB2312"/>
                <w:sz w:val="28"/>
                <w:szCs w:val="28"/>
              </w:rPr>
              <w:t>（盖章）</w:t>
            </w:r>
          </w:p>
          <w:p w14:paraId="2D2755BB">
            <w:pPr>
              <w:rPr>
                <w:rFonts w:hint="eastAsia" w:ascii="仿宋_GB2312" w:hAnsi="仿宋_GB2312" w:eastAsia="仿宋_GB2312" w:cs="仿宋_GB2312"/>
                <w:kern w:val="2"/>
                <w:sz w:val="28"/>
                <w:szCs w:val="28"/>
                <w:lang w:val="en-US" w:eastAsia="zh-CN" w:bidi="ar-SA"/>
              </w:rPr>
            </w:pPr>
          </w:p>
        </w:tc>
        <w:tc>
          <w:tcPr>
            <w:tcW w:w="4916" w:type="dxa"/>
            <w:noWrap w:val="0"/>
            <w:vAlign w:val="top"/>
          </w:tcPr>
          <w:p w14:paraId="1AD64DF7">
            <w:pPr>
              <w:spacing w:line="500" w:lineRule="exact"/>
              <w:rPr>
                <w:rFonts w:hint="eastAsia" w:ascii="仿宋_GB2312" w:hAnsi="仿宋_GB2312" w:eastAsia="仿宋_GB2312" w:cs="仿宋_GB2312"/>
                <w:sz w:val="28"/>
                <w:szCs w:val="28"/>
              </w:rPr>
            </w:pPr>
          </w:p>
        </w:tc>
      </w:tr>
      <w:tr w14:paraId="6A407350">
        <w:tblPrEx>
          <w:tblCellMar>
            <w:top w:w="0" w:type="dxa"/>
            <w:left w:w="108" w:type="dxa"/>
            <w:bottom w:w="0" w:type="dxa"/>
            <w:right w:w="108" w:type="dxa"/>
          </w:tblCellMar>
        </w:tblPrEx>
        <w:tc>
          <w:tcPr>
            <w:tcW w:w="0" w:type="auto"/>
            <w:vAlign w:val="top"/>
          </w:tcPr>
          <w:p w14:paraId="6D1E27C4">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EBD64EC">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或其授权委托人：       </w:t>
            </w:r>
          </w:p>
          <w:p w14:paraId="4AB926EC">
            <w:pPr>
              <w:spacing w:line="50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（签字或盖章）</w:t>
            </w:r>
          </w:p>
        </w:tc>
        <w:tc>
          <w:tcPr>
            <w:tcW w:w="0" w:type="auto"/>
          </w:tcPr>
          <w:p w14:paraId="724CD3A0">
            <w:pPr>
              <w:spacing w:line="500" w:lineRule="exact"/>
              <w:rPr>
                <w:rFonts w:hint="eastAsia" w:ascii="仿宋_GB2312" w:hAnsi="仿宋_GB2312" w:eastAsia="仿宋_GB2312" w:cs="仿宋_GB2312"/>
                <w:sz w:val="28"/>
                <w:szCs w:val="28"/>
              </w:rPr>
            </w:pPr>
          </w:p>
        </w:tc>
      </w:tr>
      <w:tr w14:paraId="75F019C8">
        <w:tblPrEx>
          <w:tblCellMar>
            <w:top w:w="0" w:type="dxa"/>
            <w:left w:w="108" w:type="dxa"/>
            <w:bottom w:w="0" w:type="dxa"/>
            <w:right w:w="108" w:type="dxa"/>
          </w:tblCellMar>
        </w:tblPrEx>
        <w:tc>
          <w:tcPr>
            <w:tcW w:w="0" w:type="auto"/>
            <w:vAlign w:val="top"/>
          </w:tcPr>
          <w:p w14:paraId="0464DDBD">
            <w:pPr>
              <w:spacing w:line="50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地址：</w:t>
            </w:r>
          </w:p>
        </w:tc>
        <w:tc>
          <w:tcPr>
            <w:tcW w:w="0" w:type="auto"/>
          </w:tcPr>
          <w:p w14:paraId="3A35310C">
            <w:pPr>
              <w:spacing w:line="500" w:lineRule="exact"/>
              <w:rPr>
                <w:rFonts w:hint="eastAsia" w:ascii="仿宋_GB2312" w:hAnsi="仿宋_GB2312" w:eastAsia="仿宋_GB2312" w:cs="仿宋_GB2312"/>
                <w:sz w:val="28"/>
                <w:szCs w:val="28"/>
              </w:rPr>
            </w:pPr>
          </w:p>
        </w:tc>
      </w:tr>
      <w:tr w14:paraId="698628B5">
        <w:tblPrEx>
          <w:tblCellMar>
            <w:top w:w="0" w:type="dxa"/>
            <w:left w:w="108" w:type="dxa"/>
            <w:bottom w:w="0" w:type="dxa"/>
            <w:right w:w="108" w:type="dxa"/>
          </w:tblCellMar>
        </w:tblPrEx>
        <w:tc>
          <w:tcPr>
            <w:tcW w:w="0" w:type="auto"/>
            <w:vAlign w:val="top"/>
          </w:tcPr>
          <w:p w14:paraId="5072439A">
            <w:pPr>
              <w:spacing w:line="50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 xml:space="preserve">电    话：  </w:t>
            </w:r>
          </w:p>
        </w:tc>
        <w:tc>
          <w:tcPr>
            <w:tcW w:w="0" w:type="auto"/>
          </w:tcPr>
          <w:p w14:paraId="37D63467">
            <w:pPr>
              <w:spacing w:line="500" w:lineRule="exact"/>
              <w:rPr>
                <w:rFonts w:hint="eastAsia" w:ascii="仿宋_GB2312" w:hAnsi="仿宋_GB2312" w:eastAsia="仿宋_GB2312" w:cs="仿宋_GB2312"/>
                <w:sz w:val="28"/>
                <w:szCs w:val="28"/>
              </w:rPr>
            </w:pPr>
          </w:p>
        </w:tc>
      </w:tr>
    </w:tbl>
    <w:p w14:paraId="00E4E3D8">
      <w:pPr>
        <w:spacing w:line="240" w:lineRule="auto"/>
        <w:jc w:val="left"/>
        <w:outlineLvl w:val="9"/>
        <w:rPr>
          <w:rFonts w:hint="eastAsia" w:ascii="仿宋_GB2312" w:hAnsi="仿宋_GB2312" w:eastAsia="仿宋_GB2312" w:cs="仿宋_GB2312"/>
          <w:b/>
          <w:bCs/>
          <w:spacing w:val="26"/>
          <w:sz w:val="28"/>
          <w:szCs w:val="28"/>
        </w:rPr>
      </w:pPr>
      <w:r>
        <w:rPr>
          <w:rFonts w:hint="eastAsia" w:ascii="仿宋_GB2312" w:hAnsi="仿宋_GB2312" w:eastAsia="仿宋_GB2312" w:cs="仿宋_GB2312"/>
          <w:b/>
          <w:bCs/>
          <w:spacing w:val="26"/>
          <w:sz w:val="28"/>
          <w:szCs w:val="28"/>
        </w:rPr>
        <w:br w:type="page"/>
      </w:r>
      <w:bookmarkStart w:id="33" w:name="_Toc13086"/>
      <w:bookmarkStart w:id="34" w:name="_Toc6296"/>
    </w:p>
    <w:p w14:paraId="37552E77">
      <w:pPr>
        <w:spacing w:line="580" w:lineRule="exact"/>
        <w:jc w:val="center"/>
        <w:outlineLvl w:val="0"/>
        <w:rPr>
          <w:rFonts w:eastAsia="方正小标宋简体" w:cs="Times New Roman"/>
          <w:bCs/>
          <w:color w:val="000000"/>
          <w:sz w:val="44"/>
          <w:szCs w:val="44"/>
        </w:rPr>
        <w:sectPr>
          <w:headerReference r:id="rId5" w:type="default"/>
          <w:footerReference r:id="rId6" w:type="default"/>
          <w:pgSz w:w="12240" w:h="15840"/>
          <w:pgMar w:top="1361" w:right="1474" w:bottom="1361" w:left="1587" w:header="720" w:footer="720" w:gutter="0"/>
          <w:cols w:space="720" w:num="1"/>
        </w:sectPr>
      </w:pPr>
    </w:p>
    <w:p w14:paraId="2A3993CE">
      <w:pPr>
        <w:pStyle w:val="6"/>
        <w:ind w:firstLine="0" w:firstLineChars="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附件1</w:t>
      </w:r>
    </w:p>
    <w:p w14:paraId="4A99D741">
      <w:pPr>
        <w:pStyle w:val="6"/>
        <w:ind w:left="0" w:leftChars="0" w:firstLine="0" w:firstLineChars="0"/>
        <w:rPr>
          <w:rFonts w:hint="eastAsia" w:eastAsia="宋体"/>
          <w:lang w:eastAsia="zh-CN"/>
        </w:rPr>
      </w:pPr>
    </w:p>
    <w:p w14:paraId="7B5A3894">
      <w:pPr>
        <w:pStyle w:val="6"/>
        <w:spacing w:line="580" w:lineRule="exact"/>
        <w:jc w:val="center"/>
        <w:outlineLvl w:val="0"/>
        <w:rPr>
          <w:rFonts w:eastAsia="方正小标宋简体" w:cs="Times New Roman"/>
          <w:bCs/>
          <w:color w:val="000000"/>
          <w:sz w:val="44"/>
          <w:szCs w:val="44"/>
        </w:rPr>
        <w:sectPr>
          <w:pgSz w:w="12240" w:h="15840"/>
          <w:pgMar w:top="1361" w:right="1474" w:bottom="1361" w:left="1587" w:header="720" w:footer="720" w:gutter="0"/>
          <w:cols w:space="720" w:num="1"/>
        </w:sectPr>
      </w:pPr>
    </w:p>
    <w:p w14:paraId="4701069B">
      <w:pPr>
        <w:spacing w:line="580" w:lineRule="exact"/>
        <w:jc w:val="both"/>
        <w:outlineLvl w:val="0"/>
        <w:rPr>
          <w:rFonts w:eastAsia="方正小标宋简体" w:cs="Times New Roman"/>
          <w:bCs/>
          <w:color w:val="000000"/>
          <w:sz w:val="44"/>
          <w:szCs w:val="44"/>
        </w:rPr>
      </w:pPr>
      <w:r>
        <w:rPr>
          <w:rFonts w:hint="eastAsia" w:ascii="仿宋_GB2312" w:hAnsi="仿宋_GB2312" w:eastAsia="仿宋_GB2312" w:cs="仿宋_GB2312"/>
          <w:bCs/>
          <w:color w:val="000000"/>
          <w:sz w:val="28"/>
          <w:szCs w:val="28"/>
          <w:lang w:val="en-US" w:eastAsia="zh-CN"/>
        </w:rPr>
        <w:t xml:space="preserve">附件2.               </w:t>
      </w:r>
      <w:r>
        <w:rPr>
          <w:rFonts w:eastAsia="方正小标宋简体" w:cs="Times New Roman"/>
          <w:bCs/>
          <w:color w:val="000000"/>
          <w:sz w:val="44"/>
          <w:szCs w:val="44"/>
        </w:rPr>
        <w:t>阳光合作告知函</w:t>
      </w:r>
      <w:bookmarkEnd w:id="33"/>
      <w:bookmarkEnd w:id="34"/>
    </w:p>
    <w:p w14:paraId="091DE5D6">
      <w:pPr>
        <w:spacing w:line="560" w:lineRule="exact"/>
        <w:rPr>
          <w:rFonts w:cs="Times New Roman"/>
          <w:b/>
          <w:bCs/>
        </w:rPr>
      </w:pPr>
    </w:p>
    <w:p w14:paraId="0BC11B5A">
      <w:pPr>
        <w:spacing w:line="500" w:lineRule="exact"/>
        <w:rPr>
          <w:rFonts w:cs="Times New Roman"/>
          <w:sz w:val="28"/>
          <w:szCs w:val="28"/>
        </w:rPr>
      </w:pPr>
      <w:r>
        <w:rPr>
          <w:rFonts w:cs="Times New Roman"/>
          <w:b/>
          <w:bCs/>
          <w:sz w:val="28"/>
          <w:szCs w:val="28"/>
        </w:rPr>
        <w:t>项目名称：</w:t>
      </w:r>
      <w:r>
        <w:rPr>
          <w:rFonts w:hint="eastAsia" w:cs="Times New Roman"/>
          <w:b/>
          <w:bCs/>
          <w:sz w:val="28"/>
          <w:szCs w:val="28"/>
          <w:lang w:eastAsia="zh-CN"/>
        </w:rPr>
        <w:t>东莞市塘厦镇大坪污水处理厂一期工程</w:t>
      </w:r>
      <w:r>
        <w:rPr>
          <w:rFonts w:hint="default" w:ascii="Times New Roman" w:hAnsi="Times New Roman" w:eastAsia="宋体" w:cs="Times New Roman"/>
          <w:b/>
          <w:bCs/>
          <w:sz w:val="28"/>
          <w:szCs w:val="28"/>
          <w:lang w:eastAsia="zh-CN"/>
        </w:rPr>
        <w:t>水土保持</w:t>
      </w:r>
      <w:r>
        <w:rPr>
          <w:rFonts w:hint="eastAsia" w:cs="Times New Roman"/>
          <w:b/>
          <w:bCs/>
          <w:sz w:val="28"/>
          <w:szCs w:val="28"/>
          <w:lang w:val="en-US" w:eastAsia="zh-CN"/>
        </w:rPr>
        <w:t>验收</w:t>
      </w:r>
      <w:r>
        <w:rPr>
          <w:rFonts w:hint="default" w:ascii="Times New Roman" w:hAnsi="Times New Roman" w:eastAsia="宋体" w:cs="Times New Roman"/>
          <w:b/>
          <w:bCs/>
          <w:sz w:val="28"/>
          <w:szCs w:val="28"/>
          <w:lang w:eastAsia="zh-CN"/>
        </w:rPr>
        <w:t>服务</w:t>
      </w:r>
    </w:p>
    <w:p w14:paraId="671B1FF4">
      <w:pPr>
        <w:pStyle w:val="68"/>
        <w:adjustRightInd/>
        <w:snapToGrid w:val="0"/>
        <w:spacing w:line="500" w:lineRule="exact"/>
        <w:ind w:firstLine="0"/>
        <w:rPr>
          <w:rFonts w:ascii="仿宋_GB2312" w:hAnsi="Times New Roman" w:eastAsia="仿宋_GB2312"/>
          <w:color w:val="000000"/>
          <w:sz w:val="28"/>
          <w:szCs w:val="28"/>
        </w:rPr>
      </w:pPr>
      <w:r>
        <w:rPr>
          <w:rFonts w:hint="eastAsia" w:ascii="仿宋_GB2312" w:hAnsi="Times New Roman" w:eastAsia="仿宋_GB2312"/>
          <w:b/>
          <w:bCs/>
          <w:color w:val="000000"/>
          <w:sz w:val="28"/>
          <w:szCs w:val="28"/>
          <w:u w:val="single"/>
          <w:lang w:val="en-US" w:eastAsia="zh-CN"/>
        </w:rPr>
        <w:t xml:space="preserve">                   </w:t>
      </w:r>
      <w:r>
        <w:rPr>
          <w:rFonts w:hint="eastAsia" w:ascii="仿宋_GB2312" w:hAnsi="Times New Roman" w:eastAsia="仿宋_GB2312"/>
          <w:b/>
          <w:bCs/>
          <w:color w:val="000000"/>
          <w:sz w:val="28"/>
          <w:szCs w:val="28"/>
        </w:rPr>
        <w:t>：</w:t>
      </w:r>
    </w:p>
    <w:p w14:paraId="151E7364">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为保证我公司人员廉洁从业，规范和鼓励诚信交易行为，防止腐败和商业贿赂发生，推动双方建立阳光合作关系，现将我方推行阳光合作的相关管理规定函告如下：</w:t>
      </w:r>
    </w:p>
    <w:p w14:paraId="47951E2A">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14:paraId="6E2899A0">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14:paraId="3E7C1F0C">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14:paraId="79A44753">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14:paraId="291827B8">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14:paraId="71B0B694">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14:paraId="56B85792">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财物”），不得参加贵方提供的旅游或其他可能影响职务廉洁的活动；</w:t>
      </w:r>
    </w:p>
    <w:p w14:paraId="0E11DDA4">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14:paraId="27696CFB">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14:paraId="27A9FDB2">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14:paraId="2864FD0C">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14:paraId="0EC1BDCC">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14:paraId="7F44B797">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14:paraId="25DBD190">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八、贵方投诉举报的情况，经查证属实，我方将视情节轻重和影响恶劣程度对相关人员进行内部处理；构成犯罪的，依法移送司法机关处置，并将调查结果及时向贵方反馈。</w:t>
      </w:r>
    </w:p>
    <w:p w14:paraId="200441A0">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14:paraId="335EFE64">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14:paraId="5B40C794">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w:t>
      </w:r>
      <w:bookmarkStart w:id="35" w:name="OLE_LINK1"/>
      <w:r>
        <w:rPr>
          <w:rFonts w:hint="eastAsia" w:ascii="仿宋_GB2312" w:hAnsi="Times New Roman" w:eastAsia="仿宋_GB2312"/>
          <w:sz w:val="28"/>
          <w:szCs w:val="28"/>
        </w:rPr>
        <w:t>其他</w:t>
      </w:r>
    </w:p>
    <w:p w14:paraId="77418893">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p>
    <w:bookmarkEnd w:id="35"/>
    <w:p w14:paraId="4248496A">
      <w:pPr>
        <w:pStyle w:val="68"/>
        <w:adjustRightInd/>
        <w:snapToGrid w:val="0"/>
        <w:spacing w:line="50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14:paraId="11536277">
      <w:pPr>
        <w:pStyle w:val="68"/>
        <w:adjustRightInd/>
        <w:snapToGrid w:val="0"/>
        <w:spacing w:line="50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1.投诉举报受理部门：</w:t>
      </w:r>
      <w:r>
        <w:rPr>
          <w:rFonts w:hint="eastAsia" w:ascii="Times New Roman" w:hAnsi="Times New Roman" w:eastAsia="仿宋_GB2312"/>
          <w:sz w:val="28"/>
          <w:szCs w:val="28"/>
        </w:rPr>
        <w:t>东莞市水务环境投资控股集团有限公司</w:t>
      </w:r>
      <w:r>
        <w:rPr>
          <w:rFonts w:ascii="Times New Roman" w:hAnsi="Times New Roman" w:eastAsia="仿宋_GB2312"/>
          <w:sz w:val="28"/>
          <w:szCs w:val="28"/>
        </w:rPr>
        <w:t>纪检监察部；</w:t>
      </w:r>
    </w:p>
    <w:p w14:paraId="69391D5E">
      <w:pPr>
        <w:pStyle w:val="68"/>
        <w:adjustRightInd/>
        <w:snapToGrid w:val="0"/>
        <w:spacing w:line="50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2.投诉举报电话：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w:t>
      </w:r>
      <w:r>
        <w:rPr>
          <w:rFonts w:ascii="Times New Roman" w:hAnsi="Times New Roman" w:eastAsia="仿宋_GB2312"/>
          <w:sz w:val="28"/>
          <w:szCs w:val="28"/>
        </w:rPr>
        <w:t>（星期一至星期五：</w:t>
      </w:r>
      <w:r>
        <w:rPr>
          <w:rFonts w:hint="eastAsia" w:ascii="Times New Roman" w:hAnsi="Times New Roman" w:eastAsia="仿宋_GB2312"/>
          <w:sz w:val="28"/>
          <w:szCs w:val="28"/>
        </w:rPr>
        <w:t>8:30-17:30</w:t>
      </w:r>
      <w:r>
        <w:rPr>
          <w:rFonts w:ascii="Times New Roman" w:hAnsi="Times New Roman" w:eastAsia="仿宋_GB2312"/>
          <w:sz w:val="28"/>
          <w:szCs w:val="28"/>
        </w:rPr>
        <w:t>）；</w:t>
      </w:r>
    </w:p>
    <w:p w14:paraId="3F579FBE">
      <w:pPr>
        <w:pStyle w:val="68"/>
        <w:adjustRightInd/>
        <w:snapToGrid w:val="0"/>
        <w:spacing w:line="50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3.联系地址：</w:t>
      </w:r>
      <w:r>
        <w:rPr>
          <w:rFonts w:ascii="Times New Roman" w:hAnsi="Times New Roman" w:eastAsia="仿宋_GB2312"/>
          <w:sz w:val="28"/>
          <w:szCs w:val="28"/>
        </w:rPr>
        <w:t>东莞市东城街道育华路1号</w:t>
      </w:r>
      <w:r>
        <w:rPr>
          <w:rFonts w:hint="eastAsia" w:ascii="Times New Roman" w:hAnsi="Times New Roman" w:eastAsia="仿宋_GB2312"/>
          <w:sz w:val="28"/>
          <w:szCs w:val="28"/>
        </w:rPr>
        <w:t>；</w:t>
      </w:r>
    </w:p>
    <w:p w14:paraId="7A9F6FF5">
      <w:pPr>
        <w:pStyle w:val="68"/>
        <w:adjustRightInd/>
        <w:snapToGrid w:val="0"/>
        <w:spacing w:line="500" w:lineRule="exact"/>
        <w:ind w:firstLine="562" w:firstLineChars="200"/>
        <w:rPr>
          <w:rFonts w:ascii="Times New Roman" w:hAnsi="Times New Roman" w:eastAsia="仿宋_GB2312"/>
          <w:sz w:val="28"/>
          <w:szCs w:val="28"/>
        </w:rPr>
      </w:pPr>
      <w:r>
        <w:rPr>
          <w:rFonts w:ascii="Times New Roman" w:hAnsi="Times New Roman" w:eastAsia="仿宋_GB2312"/>
          <w:b/>
          <w:bCs/>
          <w:sz w:val="28"/>
          <w:szCs w:val="28"/>
        </w:rPr>
        <w:t>4.邮编：</w:t>
      </w:r>
      <w:r>
        <w:rPr>
          <w:rFonts w:hint="eastAsia" w:ascii="Times New Roman" w:hAnsi="Times New Roman" w:eastAsia="仿宋_GB2312"/>
          <w:sz w:val="28"/>
          <w:szCs w:val="28"/>
        </w:rPr>
        <w:t>523000</w:t>
      </w:r>
      <w:r>
        <w:rPr>
          <w:rFonts w:ascii="Times New Roman" w:hAnsi="Times New Roman" w:eastAsia="仿宋_GB2312"/>
          <w:sz w:val="28"/>
          <w:szCs w:val="28"/>
        </w:rPr>
        <w:t>。</w:t>
      </w:r>
    </w:p>
    <w:p w14:paraId="1430944A">
      <w:pPr>
        <w:pStyle w:val="68"/>
        <w:adjustRightInd/>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让我们共同为建立健康、公平的商业秩序和实现双赢而努力。</w:t>
      </w:r>
    </w:p>
    <w:p w14:paraId="55A8BFCA">
      <w:pPr>
        <w:pStyle w:val="68"/>
        <w:adjustRightInd/>
        <w:snapToGrid w:val="0"/>
        <w:spacing w:line="500" w:lineRule="exact"/>
        <w:ind w:firstLine="560" w:firstLineChars="200"/>
        <w:jc w:val="left"/>
        <w:rPr>
          <w:rFonts w:ascii="仿宋_GB2312" w:hAnsi="Times New Roman" w:eastAsia="仿宋_GB2312"/>
          <w:sz w:val="28"/>
          <w:szCs w:val="28"/>
        </w:rPr>
      </w:pPr>
      <w:r>
        <w:rPr>
          <w:rFonts w:ascii="Times New Roman" w:hAnsi="Times New Roman" w:eastAsia="仿宋_GB2312"/>
          <w:sz w:val="28"/>
          <w:szCs w:val="28"/>
        </w:rPr>
        <w:t>特此致函。</w:t>
      </w:r>
    </w:p>
    <w:p w14:paraId="3665D7BD">
      <w:pPr>
        <w:pStyle w:val="68"/>
        <w:adjustRightInd/>
        <w:snapToGrid w:val="0"/>
        <w:spacing w:line="500" w:lineRule="exact"/>
        <w:ind w:firstLine="0"/>
        <w:jc w:val="right"/>
        <w:rPr>
          <w:rFonts w:hint="eastAsia" w:ascii="仿宋_GB2312" w:hAnsi="Times New Roman" w:eastAsia="仿宋_GB2312"/>
          <w:sz w:val="28"/>
          <w:szCs w:val="28"/>
          <w:lang w:eastAsia="zh-CN"/>
        </w:rPr>
      </w:pPr>
      <w:r>
        <w:rPr>
          <w:rFonts w:hint="eastAsia" w:ascii="仿宋_GB2312" w:hAnsi="Times New Roman" w:eastAsia="仿宋_GB2312"/>
          <w:sz w:val="28"/>
          <w:szCs w:val="28"/>
          <w:lang w:eastAsia="zh-CN"/>
        </w:rPr>
        <w:t>东莞市水务环境投资控股集团建设管理有限公司</w:t>
      </w:r>
    </w:p>
    <w:p w14:paraId="37065555">
      <w:pPr>
        <w:pStyle w:val="68"/>
        <w:adjustRightInd/>
        <w:snapToGrid w:val="0"/>
        <w:spacing w:line="500" w:lineRule="exact"/>
        <w:ind w:firstLine="0"/>
        <w:jc w:val="right"/>
        <w:rPr>
          <w:rFonts w:hint="eastAsia" w:ascii="仿宋_GB2312" w:hAnsi="Times New Roman" w:eastAsia="仿宋_GB2312"/>
          <w:sz w:val="28"/>
          <w:szCs w:val="28"/>
          <w:lang w:val="en-US" w:eastAsia="zh-CN"/>
        </w:rPr>
      </w:pPr>
      <w:r>
        <w:rPr>
          <w:rFonts w:hint="eastAsia" w:ascii="仿宋_GB2312" w:hAnsi="Times New Roman" w:eastAsia="仿宋_GB2312"/>
          <w:sz w:val="28"/>
          <w:szCs w:val="28"/>
          <w:lang w:val="en-US" w:eastAsia="zh-CN"/>
        </w:rPr>
        <w:t>东莞市清源净水科技有限公司</w:t>
      </w:r>
    </w:p>
    <w:p w14:paraId="4AF1CD96">
      <w:pPr>
        <w:pStyle w:val="68"/>
        <w:adjustRightInd/>
        <w:snapToGrid w:val="0"/>
        <w:spacing w:line="500" w:lineRule="exact"/>
        <w:ind w:firstLine="6160" w:firstLineChars="2200"/>
        <w:rPr>
          <w:rFonts w:ascii="仿宋_GB2312" w:hAnsi="Times New Roman" w:eastAsia="仿宋_GB2312"/>
          <w:sz w:val="28"/>
          <w:szCs w:val="28"/>
        </w:rPr>
      </w:pPr>
      <w:bookmarkStart w:id="36" w:name="设计变更通知单"/>
      <w:bookmarkEnd w:id="36"/>
      <w:bookmarkStart w:id="37" w:name="现场签证通知单"/>
      <w:bookmarkEnd w:id="37"/>
      <w:r>
        <w:rPr>
          <w:rFonts w:hint="eastAsia" w:ascii="Times New Roman" w:hAnsi="Times New Roman" w:eastAsia="仿宋_GB2312"/>
          <w:sz w:val="28"/>
          <w:szCs w:val="28"/>
          <w:lang w:val="en-US" w:eastAsia="zh-CN"/>
        </w:rPr>
        <w:t>年  月  日</w:t>
      </w:r>
    </w:p>
    <w:p w14:paraId="266C4CED">
      <w:pPr>
        <w:adjustRightInd w:val="0"/>
        <w:snapToGrid w:val="0"/>
        <w:spacing w:line="580" w:lineRule="exact"/>
        <w:jc w:val="center"/>
        <w:textAlignment w:val="baseline"/>
        <w:rPr>
          <w:rFonts w:ascii="Times New Roman" w:hAnsi="Times New Roman" w:eastAsia="黑体" w:cs="Times New Roman"/>
          <w:sz w:val="48"/>
          <w:szCs w:val="48"/>
          <w:lang w:val="zh-CN"/>
        </w:rPr>
      </w:pPr>
      <w:r>
        <w:rPr>
          <w:rFonts w:hint="eastAsia" w:ascii="Times New Roman" w:hAnsi="Times New Roman" w:eastAsia="黑体" w:cs="Times New Roman"/>
          <w:sz w:val="48"/>
          <w:szCs w:val="48"/>
          <w:lang w:val="zh-CN"/>
        </w:rPr>
        <w:br w:type="page"/>
      </w:r>
      <w:r>
        <w:rPr>
          <w:rFonts w:hint="eastAsia" w:ascii="Times New Roman" w:hAnsi="Times New Roman" w:eastAsia="黑体" w:cs="Times New Roman"/>
          <w:sz w:val="48"/>
          <w:szCs w:val="48"/>
          <w:lang w:val="zh-CN"/>
        </w:rPr>
        <w:t>阳光合作告知函回执</w:t>
      </w:r>
    </w:p>
    <w:p w14:paraId="6ACE1E8A">
      <w:pPr>
        <w:adjustRightInd w:val="0"/>
        <w:snapToGrid w:val="0"/>
        <w:spacing w:line="580" w:lineRule="exact"/>
        <w:jc w:val="center"/>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17511A61">
      <w:pPr>
        <w:adjustRightInd w:val="0"/>
        <w:snapToGrid w:val="0"/>
        <w:spacing w:line="580" w:lineRule="exact"/>
        <w:jc w:val="center"/>
        <w:textAlignment w:val="baseline"/>
        <w:rPr>
          <w:rFonts w:ascii="楷体_GB2312" w:hAnsi="Times New Roman" w:eastAsia="楷体_GB2312" w:cs="Times New Roman"/>
          <w:sz w:val="28"/>
          <w:szCs w:val="28"/>
        </w:rPr>
      </w:pPr>
      <w:r>
        <w:rPr>
          <w:rFonts w:ascii="Times New Roman" w:hAnsi="Times New Roman" w:eastAsia="仿宋_GB2312" w:cs="Times New Roman"/>
          <w:sz w:val="30"/>
          <w:szCs w:val="30"/>
        </w:rPr>
        <w:t xml:space="preserve">                   </w:t>
      </w:r>
      <w:r>
        <w:rPr>
          <w:rFonts w:hint="eastAsia" w:ascii="楷体_GB2312" w:hAnsi="Times New Roman" w:eastAsia="楷体_GB2312" w:cs="Times New Roman"/>
          <w:sz w:val="30"/>
          <w:szCs w:val="30"/>
        </w:rPr>
        <w:t xml:space="preserve"> </w:t>
      </w:r>
      <w:r>
        <w:rPr>
          <w:rFonts w:ascii="楷体_GB2312" w:hAnsi="Times New Roman" w:eastAsia="楷体_GB2312" w:cs="Times New Roman"/>
          <w:sz w:val="30"/>
          <w:szCs w:val="30"/>
        </w:rPr>
        <w:t xml:space="preserve">              </w:t>
      </w:r>
      <w:r>
        <w:rPr>
          <w:rFonts w:hint="eastAsia" w:ascii="楷体_GB2312" w:hAnsi="Times New Roman" w:eastAsia="楷体_GB2312" w:cs="Times New Roman"/>
          <w:sz w:val="28"/>
          <w:szCs w:val="28"/>
          <w:lang w:val="zh-CN"/>
        </w:rPr>
        <w:t>编号：2025-CG-032</w:t>
      </w:r>
      <w:r>
        <w:rPr>
          <w:rFonts w:hint="eastAsia" w:ascii="楷体_GB2312" w:eastAsia="楷体_GB2312" w:cs="Times New Roman"/>
          <w:sz w:val="28"/>
          <w:szCs w:val="28"/>
          <w:lang w:val="en-US" w:eastAsia="zh-CN"/>
        </w:rPr>
        <w:t xml:space="preserve">             </w:t>
      </w:r>
      <w:r>
        <w:rPr>
          <w:rFonts w:hint="eastAsia" w:ascii="Times New Roman" w:hAnsi="Times New Roman" w:eastAsia="楷体_GB2312" w:cs="Times New Roman"/>
          <w:sz w:val="28"/>
          <w:szCs w:val="28"/>
        </w:rPr>
        <w:t xml:space="preserve">   </w:t>
      </w:r>
    </w:p>
    <w:p w14:paraId="6A05423E">
      <w:pPr>
        <w:adjustRightInd w:val="0"/>
        <w:snapToGrid w:val="0"/>
        <w:spacing w:line="580" w:lineRule="exact"/>
        <w:jc w:val="center"/>
        <w:textAlignment w:val="baseline"/>
        <w:rPr>
          <w:rFonts w:ascii="楷体_GB2312" w:hAnsi="Times New Roman" w:eastAsia="楷体_GB2312" w:cs="Times New Roman"/>
          <w:sz w:val="28"/>
          <w:szCs w:val="28"/>
          <w:lang w:val="zh-CN"/>
        </w:rPr>
      </w:pPr>
    </w:p>
    <w:p w14:paraId="13B44125">
      <w:pPr>
        <w:autoSpaceDE w:val="0"/>
        <w:autoSpaceDN w:val="0"/>
        <w:adjustRightInd w:val="0"/>
        <w:spacing w:line="580" w:lineRule="exact"/>
        <w:ind w:firstLine="700" w:firstLineChars="250"/>
        <w:jc w:val="left"/>
        <w:rPr>
          <w:rFonts w:ascii="Times New Roman" w:hAnsi="Times New Roman" w:eastAsia="黑体" w:cs="Times New Roman"/>
          <w:kern w:val="0"/>
          <w:sz w:val="28"/>
          <w:szCs w:val="24"/>
          <w:lang w:val="zh-CN"/>
        </w:rPr>
      </w:pPr>
      <w:r>
        <w:rPr>
          <w:rFonts w:ascii="Times New Roman" w:hAnsi="Times New Roman" w:eastAsia="黑体" w:cs="Times New Roman"/>
          <w:sz w:val="28"/>
          <w:szCs w:val="24"/>
          <w:lang w:val="zh-CN"/>
        </w:rPr>
        <w:t>我单位于</w:t>
      </w:r>
      <w:r>
        <w:rPr>
          <w:rFonts w:ascii="Times New Roman" w:hAnsi="Times New Roman" w:eastAsia="黑体" w:cs="Times New Roman"/>
          <w:sz w:val="28"/>
          <w:szCs w:val="24"/>
          <w:u w:val="single"/>
          <w:lang w:val="zh-CN"/>
        </w:rPr>
        <w:t xml:space="preserve"> </w:t>
      </w:r>
      <w:r>
        <w:rPr>
          <w:rFonts w:hint="eastAsia" w:eastAsia="黑体" w:cs="Times New Roman"/>
          <w:sz w:val="28"/>
          <w:szCs w:val="24"/>
          <w:u w:val="single"/>
          <w:lang w:val="en-US" w:eastAsia="zh-CN"/>
        </w:rPr>
        <w:t xml:space="preserve">   </w:t>
      </w:r>
      <w:r>
        <w:rPr>
          <w:rFonts w:ascii="Times New Roman" w:hAnsi="Times New Roman" w:eastAsia="黑体" w:cs="Times New Roman"/>
          <w:sz w:val="28"/>
          <w:szCs w:val="24"/>
          <w:u w:val="single"/>
          <w:lang w:val="zh-CN"/>
        </w:rPr>
        <w:t xml:space="preserve"> </w:t>
      </w:r>
      <w:r>
        <w:rPr>
          <w:rFonts w:ascii="Times New Roman" w:hAnsi="Times New Roman" w:eastAsia="黑体" w:cs="Times New Roman"/>
          <w:sz w:val="28"/>
          <w:szCs w:val="24"/>
          <w:lang w:val="zh-CN"/>
        </w:rPr>
        <w:t>年</w:t>
      </w:r>
      <w:r>
        <w:rPr>
          <w:rFonts w:ascii="Times New Roman" w:hAnsi="Times New Roman" w:eastAsia="黑体" w:cs="Times New Roman"/>
          <w:sz w:val="28"/>
          <w:szCs w:val="24"/>
          <w:u w:val="single"/>
          <w:lang w:val="zh-CN"/>
        </w:rPr>
        <w:t xml:space="preserve"> </w:t>
      </w:r>
      <w:r>
        <w:rPr>
          <w:rFonts w:hint="eastAsia" w:eastAsia="黑体" w:cs="Times New Roman"/>
          <w:sz w:val="28"/>
          <w:szCs w:val="24"/>
          <w:u w:val="single"/>
          <w:lang w:val="en-US" w:eastAsia="zh-CN"/>
        </w:rPr>
        <w:t xml:space="preserve">  </w:t>
      </w:r>
      <w:r>
        <w:rPr>
          <w:rFonts w:ascii="Times New Roman" w:hAnsi="Times New Roman" w:eastAsia="黑体" w:cs="Times New Roman"/>
          <w:sz w:val="28"/>
          <w:szCs w:val="24"/>
          <w:u w:val="single"/>
          <w:lang w:val="zh-CN"/>
        </w:rPr>
        <w:t xml:space="preserve"> </w:t>
      </w:r>
      <w:r>
        <w:rPr>
          <w:rFonts w:ascii="Times New Roman" w:hAnsi="Times New Roman" w:eastAsia="黑体" w:cs="Times New Roman"/>
          <w:sz w:val="28"/>
          <w:szCs w:val="24"/>
          <w:lang w:val="zh-CN"/>
        </w:rPr>
        <w:t>月</w:t>
      </w:r>
      <w:r>
        <w:rPr>
          <w:rFonts w:ascii="Times New Roman" w:hAnsi="Times New Roman" w:eastAsia="黑体" w:cs="Times New Roman"/>
          <w:sz w:val="28"/>
          <w:szCs w:val="24"/>
          <w:u w:val="single"/>
          <w:lang w:val="zh-CN"/>
        </w:rPr>
        <w:t xml:space="preserve"> </w:t>
      </w:r>
      <w:r>
        <w:rPr>
          <w:rFonts w:hint="eastAsia" w:eastAsia="黑体" w:cs="Times New Roman"/>
          <w:sz w:val="28"/>
          <w:szCs w:val="24"/>
          <w:u w:val="single"/>
          <w:lang w:val="en-US" w:eastAsia="zh-CN"/>
        </w:rPr>
        <w:t xml:space="preserve">  </w:t>
      </w:r>
      <w:r>
        <w:rPr>
          <w:rFonts w:ascii="Times New Roman" w:hAnsi="Times New Roman" w:eastAsia="黑体" w:cs="Times New Roman"/>
          <w:sz w:val="28"/>
          <w:szCs w:val="24"/>
          <w:u w:val="single"/>
          <w:lang w:val="zh-CN"/>
        </w:rPr>
        <w:t xml:space="preserve"> </w:t>
      </w:r>
      <w:r>
        <w:rPr>
          <w:rFonts w:ascii="Times New Roman" w:hAnsi="Times New Roman" w:eastAsia="黑体" w:cs="Times New Roman"/>
          <w:sz w:val="28"/>
          <w:szCs w:val="24"/>
          <w:lang w:val="zh-CN"/>
        </w:rPr>
        <w:t>日收到</w:t>
      </w:r>
      <w:r>
        <w:rPr>
          <w:rFonts w:hint="eastAsia" w:eastAsia="黑体" w:cs="Times New Roman"/>
          <w:sz w:val="28"/>
          <w:szCs w:val="24"/>
          <w:u w:val="single"/>
          <w:lang w:eastAsia="zh-CN"/>
        </w:rPr>
        <w:t>东莞市水务环境投资控股集团建设管理有限公司</w:t>
      </w:r>
      <w:r>
        <w:rPr>
          <w:rFonts w:ascii="Times New Roman" w:hAnsi="Times New Roman" w:eastAsia="黑体" w:cs="Times New Roman"/>
          <w:sz w:val="28"/>
          <w:szCs w:val="24"/>
          <w:lang w:val="zh-CN"/>
        </w:rPr>
        <w:t>的《阳光合作告知</w:t>
      </w:r>
      <w:r>
        <w:rPr>
          <w:rFonts w:ascii="Times New Roman" w:hAnsi="Times New Roman" w:eastAsia="黑体" w:cs="Times New Roman"/>
          <w:kern w:val="0"/>
          <w:sz w:val="28"/>
          <w:szCs w:val="24"/>
          <w:lang w:val="zh-CN"/>
        </w:rPr>
        <w:t>函</w:t>
      </w:r>
      <w:r>
        <w:rPr>
          <w:rFonts w:ascii="Times New Roman" w:hAnsi="Times New Roman" w:eastAsia="黑体" w:cs="Times New Roman"/>
          <w:sz w:val="28"/>
          <w:szCs w:val="24"/>
          <w:lang w:val="zh-CN"/>
        </w:rPr>
        <w:t>》</w:t>
      </w:r>
      <w:r>
        <w:rPr>
          <w:rFonts w:ascii="Times New Roman" w:hAnsi="Times New Roman" w:eastAsia="黑体" w:cs="Times New Roman"/>
          <w:kern w:val="0"/>
          <w:sz w:val="28"/>
          <w:szCs w:val="24"/>
          <w:lang w:val="zh-CN"/>
        </w:rPr>
        <w:t>，承诺理解函告内容并告知相关人员严格执行其中规定。</w:t>
      </w:r>
    </w:p>
    <w:p w14:paraId="2E5529FF">
      <w:pPr>
        <w:autoSpaceDE w:val="0"/>
        <w:autoSpaceDN w:val="0"/>
        <w:adjustRightInd w:val="0"/>
        <w:snapToGrid w:val="0"/>
        <w:spacing w:line="580" w:lineRule="exact"/>
        <w:jc w:val="left"/>
        <w:rPr>
          <w:rFonts w:ascii="Times New Roman" w:hAnsi="Times New Roman" w:eastAsia="黑体" w:cs="Times New Roman"/>
          <w:sz w:val="28"/>
          <w:szCs w:val="24"/>
          <w:lang w:val="zh-CN"/>
        </w:rPr>
      </w:pPr>
    </w:p>
    <w:p w14:paraId="1F7674C5">
      <w:pPr>
        <w:wordWrap w:val="0"/>
        <w:autoSpaceDE w:val="0"/>
        <w:autoSpaceDN w:val="0"/>
        <w:adjustRightInd w:val="0"/>
        <w:snapToGrid w:val="0"/>
        <w:spacing w:line="580" w:lineRule="exact"/>
        <w:jc w:val="right"/>
        <w:rPr>
          <w:rFonts w:ascii="仿宋_GB2312" w:hAnsi="仿宋" w:eastAsia="黑体" w:cs="仿宋"/>
          <w:bCs/>
          <w:sz w:val="28"/>
          <w:szCs w:val="20"/>
        </w:rPr>
      </w:pPr>
      <w:r>
        <w:rPr>
          <w:rFonts w:ascii="Times New Roman" w:hAnsi="Times New Roman" w:eastAsia="黑体" w:cs="Times New Roman"/>
          <w:sz w:val="28"/>
          <w:szCs w:val="24"/>
          <w:lang w:val="zh-CN"/>
        </w:rPr>
        <w:t xml:space="preserve">                      </w:t>
      </w:r>
      <w:r>
        <w:rPr>
          <w:rFonts w:hint="eastAsia" w:ascii="仿宋_GB2312" w:hAnsi="仿宋" w:eastAsia="黑体" w:cs="仿宋"/>
          <w:bCs/>
          <w:sz w:val="28"/>
          <w:szCs w:val="21"/>
        </w:rPr>
        <w:t xml:space="preserve">     </w:t>
      </w:r>
      <w:r>
        <w:rPr>
          <w:rFonts w:hint="eastAsia" w:ascii="仿宋_GB2312" w:eastAsia="黑体" w:cs="Times New Roman"/>
          <w:sz w:val="28"/>
          <w:szCs w:val="28"/>
          <w:lang w:val="en-US" w:eastAsia="zh-CN"/>
        </w:rPr>
        <w:t xml:space="preserve">                       </w:t>
      </w:r>
      <w:r>
        <w:rPr>
          <w:rFonts w:hint="eastAsia" w:ascii="仿宋_GB2312" w:hAnsi="Times New Roman" w:eastAsia="黑体" w:cs="Times New Roman"/>
          <w:sz w:val="28"/>
          <w:szCs w:val="28"/>
        </w:rPr>
        <w:t xml:space="preserve"> </w:t>
      </w:r>
    </w:p>
    <w:p w14:paraId="3EB015DC">
      <w:pPr>
        <w:autoSpaceDE w:val="0"/>
        <w:autoSpaceDN w:val="0"/>
        <w:adjustRightInd w:val="0"/>
        <w:snapToGrid w:val="0"/>
        <w:spacing w:line="580" w:lineRule="exact"/>
        <w:jc w:val="left"/>
        <w:rPr>
          <w:rFonts w:ascii="Times New Roman" w:hAnsi="Times New Roman" w:eastAsia="黑体" w:cs="Times New Roman"/>
          <w:sz w:val="28"/>
          <w:szCs w:val="24"/>
        </w:rPr>
      </w:pPr>
    </w:p>
    <w:p w14:paraId="576B8A10">
      <w:pPr>
        <w:autoSpaceDE w:val="0"/>
        <w:autoSpaceDN w:val="0"/>
        <w:adjustRightInd w:val="0"/>
        <w:snapToGrid w:val="0"/>
        <w:spacing w:line="580" w:lineRule="exact"/>
        <w:ind w:right="1280" w:firstLine="4480" w:firstLineChars="1600"/>
        <w:rPr>
          <w:rFonts w:ascii="Times New Roman" w:hAnsi="Times New Roman" w:eastAsia="黑体" w:cs="Times New Roman"/>
          <w:sz w:val="28"/>
          <w:szCs w:val="24"/>
        </w:rPr>
      </w:pPr>
      <w:r>
        <w:rPr>
          <w:rFonts w:ascii="Times New Roman" w:hAnsi="Times New Roman" w:eastAsia="黑体" w:cs="Times New Roman"/>
          <w:sz w:val="28"/>
          <w:szCs w:val="24"/>
        </w:rPr>
        <w:t xml:space="preserve">法定代表人：           </w:t>
      </w:r>
    </w:p>
    <w:p w14:paraId="00F7E3AD">
      <w:pPr>
        <w:wordWrap w:val="0"/>
        <w:autoSpaceDE w:val="0"/>
        <w:autoSpaceDN w:val="0"/>
        <w:adjustRightInd w:val="0"/>
        <w:snapToGrid w:val="0"/>
        <w:spacing w:line="580" w:lineRule="exact"/>
        <w:jc w:val="right"/>
        <w:rPr>
          <w:rFonts w:ascii="Times New Roman" w:hAnsi="Times New Roman" w:eastAsia="黑体" w:cs="Times New Roman"/>
          <w:sz w:val="28"/>
          <w:szCs w:val="24"/>
        </w:rPr>
      </w:pPr>
      <w:r>
        <w:rPr>
          <w:rFonts w:hint="eastAsia" w:ascii="Times New Roman" w:hAnsi="Times New Roman" w:eastAsia="黑体" w:cs="Times New Roman"/>
          <w:sz w:val="28"/>
          <w:szCs w:val="24"/>
        </w:rPr>
        <w:t xml:space="preserve"> </w:t>
      </w:r>
    </w:p>
    <w:p w14:paraId="52335C53">
      <w:pPr>
        <w:autoSpaceDE w:val="0"/>
        <w:autoSpaceDN w:val="0"/>
        <w:adjustRightInd w:val="0"/>
        <w:snapToGrid w:val="0"/>
        <w:spacing w:line="580" w:lineRule="exact"/>
        <w:jc w:val="right"/>
        <w:rPr>
          <w:rFonts w:ascii="Times New Roman" w:hAnsi="Times New Roman" w:eastAsia="黑体" w:cs="Times New Roman"/>
          <w:sz w:val="28"/>
          <w:szCs w:val="24"/>
        </w:rPr>
      </w:pPr>
      <w:r>
        <w:rPr>
          <w:rFonts w:hint="eastAsia" w:eastAsia="黑体" w:cs="Times New Roman"/>
          <w:sz w:val="28"/>
          <w:szCs w:val="24"/>
          <w:lang w:val="en-US" w:eastAsia="zh-CN"/>
        </w:rPr>
        <w:t xml:space="preserve">   </w:t>
      </w:r>
      <w:r>
        <w:rPr>
          <w:rFonts w:hint="eastAsia" w:ascii="Times New Roman" w:hAnsi="Times New Roman" w:eastAsia="黑体" w:cs="Times New Roman"/>
          <w:sz w:val="28"/>
          <w:szCs w:val="24"/>
          <w:lang w:val="en-US" w:eastAsia="zh-CN"/>
        </w:rPr>
        <w:t>年</w:t>
      </w:r>
      <w:r>
        <w:rPr>
          <w:rFonts w:hint="eastAsia" w:eastAsia="黑体" w:cs="Times New Roman"/>
          <w:sz w:val="28"/>
          <w:szCs w:val="24"/>
          <w:lang w:val="en-US" w:eastAsia="zh-CN"/>
        </w:rPr>
        <w:t xml:space="preserve">    </w:t>
      </w:r>
      <w:r>
        <w:rPr>
          <w:rFonts w:hint="eastAsia" w:ascii="Times New Roman" w:hAnsi="Times New Roman" w:eastAsia="黑体" w:cs="Times New Roman"/>
          <w:sz w:val="28"/>
          <w:szCs w:val="24"/>
          <w:lang w:val="en-US" w:eastAsia="zh-CN"/>
        </w:rPr>
        <w:t>月</w:t>
      </w:r>
      <w:r>
        <w:rPr>
          <w:rFonts w:hint="eastAsia" w:eastAsia="黑体" w:cs="Times New Roman"/>
          <w:sz w:val="28"/>
          <w:szCs w:val="24"/>
          <w:lang w:val="en-US" w:eastAsia="zh-CN"/>
        </w:rPr>
        <w:t xml:space="preserve">    </w:t>
      </w:r>
      <w:r>
        <w:rPr>
          <w:rFonts w:hint="eastAsia" w:ascii="Times New Roman" w:hAnsi="Times New Roman" w:eastAsia="黑体" w:cs="Times New Roman"/>
          <w:sz w:val="28"/>
          <w:szCs w:val="24"/>
          <w:lang w:val="en-US" w:eastAsia="zh-CN"/>
        </w:rPr>
        <w:t>日</w:t>
      </w:r>
    </w:p>
    <w:p w14:paraId="5391F989"/>
    <w:p w14:paraId="6A38C0C5">
      <w:pPr>
        <w:wordWrap w:val="0"/>
        <w:spacing w:line="360" w:lineRule="auto"/>
        <w:jc w:val="right"/>
        <w:rPr>
          <w:rFonts w:hint="eastAsia" w:ascii="Times New Roman" w:hAnsi="Times New Roman" w:eastAsia="宋体"/>
          <w:sz w:val="24"/>
          <w:szCs w:val="24"/>
          <w:highlight w:val="none"/>
          <w:u w:val="single"/>
          <w:lang w:val="en-US" w:eastAsia="zh-CN"/>
        </w:rPr>
      </w:pPr>
      <w:r>
        <w:rPr>
          <w:rFonts w:hint="eastAsia" w:ascii="Times New Roman"/>
          <w:sz w:val="24"/>
          <w:szCs w:val="24"/>
          <w:highlight w:val="none"/>
          <w:lang w:eastAsia="zh-CN"/>
        </w:rPr>
        <w:t xml:space="preserve"> </w:t>
      </w:r>
    </w:p>
    <w:p w14:paraId="33C4BD93">
      <w:pPr>
        <w:pStyle w:val="2"/>
        <w:wordWrap/>
        <w:rPr>
          <w:rFonts w:hint="eastAsia" w:ascii="Times New Roman" w:hAnsi="Times New Roman"/>
          <w:sz w:val="24"/>
          <w:szCs w:val="24"/>
          <w:highlight w:val="none"/>
          <w:u w:val="single"/>
          <w:lang w:val="en-US" w:eastAsia="zh-CN"/>
        </w:rPr>
      </w:pPr>
    </w:p>
    <w:p w14:paraId="4903A0CE">
      <w:pPr>
        <w:rPr>
          <w:rFonts w:hint="eastAsia" w:ascii="Times New Roman" w:hAnsi="Times New Roman"/>
          <w:sz w:val="24"/>
          <w:szCs w:val="24"/>
          <w:highlight w:val="none"/>
          <w:u w:val="single"/>
          <w:lang w:val="en-US" w:eastAsia="zh-CN"/>
        </w:rPr>
      </w:pPr>
    </w:p>
    <w:p w14:paraId="4A013246">
      <w:pPr>
        <w:pStyle w:val="2"/>
        <w:rPr>
          <w:rFonts w:hint="eastAsia" w:ascii="Times New Roman" w:hAnsi="Times New Roman"/>
          <w:sz w:val="24"/>
          <w:szCs w:val="24"/>
          <w:highlight w:val="none"/>
          <w:u w:val="single"/>
          <w:lang w:val="en-US" w:eastAsia="zh-CN"/>
        </w:rPr>
      </w:pPr>
    </w:p>
    <w:p w14:paraId="1DE9A966">
      <w:pPr>
        <w:rPr>
          <w:rFonts w:hint="eastAsia" w:ascii="Times New Roman" w:hAnsi="Times New Roman"/>
          <w:sz w:val="24"/>
          <w:szCs w:val="24"/>
          <w:highlight w:val="none"/>
          <w:u w:val="single"/>
          <w:lang w:val="en-US" w:eastAsia="zh-CN"/>
        </w:rPr>
      </w:pPr>
    </w:p>
    <w:p w14:paraId="5C436C3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44"/>
          <w:highlight w:val="none"/>
          <w:u w:val="single"/>
        </w:rPr>
      </w:pPr>
    </w:p>
    <w:p w14:paraId="3C56AB45">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44"/>
          <w:highlight w:val="none"/>
          <w:u w:val="single"/>
        </w:rPr>
      </w:pPr>
    </w:p>
    <w:p w14:paraId="2966B1FC">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lang w:val="zh-CN"/>
        </w:rPr>
      </w:pPr>
    </w:p>
    <w:p w14:paraId="0AD06950">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right"/>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Times New Roman"/>
          <w:sz w:val="24"/>
          <w:szCs w:val="24"/>
        </w:rPr>
        <w:t xml:space="preserve">             </w:t>
      </w:r>
    </w:p>
    <w:p w14:paraId="78D9187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14:paraId="43C7BC28">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14:paraId="43FF1491">
      <w:pPr>
        <w:pStyle w:val="26"/>
      </w:pPr>
    </w:p>
    <w:p w14:paraId="675A3234">
      <w:pPr>
        <w:pStyle w:val="3"/>
        <w:numPr>
          <w:ilvl w:val="0"/>
          <w:numId w:val="1"/>
        </w:numPr>
        <w:jc w:val="center"/>
        <w:rPr>
          <w:szCs w:val="32"/>
        </w:rPr>
      </w:pPr>
      <w:r>
        <w:rPr>
          <w:rFonts w:hint="eastAsia"/>
          <w:szCs w:val="32"/>
        </w:rPr>
        <w:t xml:space="preserve"> </w:t>
      </w:r>
      <w:bookmarkStart w:id="38" w:name="_Toc21898"/>
      <w:r>
        <w:rPr>
          <w:rFonts w:hint="eastAsia"/>
          <w:szCs w:val="32"/>
        </w:rPr>
        <w:t>报价须知</w:t>
      </w:r>
      <w:bookmarkEnd w:id="38"/>
    </w:p>
    <w:p w14:paraId="1CC948CC">
      <w:pPr>
        <w:spacing w:line="360" w:lineRule="auto"/>
        <w:rPr>
          <w:rFonts w:hAnsi="宋体"/>
          <w:b/>
          <w:bCs/>
        </w:rPr>
      </w:pPr>
      <w:r>
        <w:rPr>
          <w:rFonts w:hint="eastAsia" w:hAnsi="宋体"/>
          <w:b/>
          <w:bCs/>
        </w:rPr>
        <w:t>一、项目费用说明</w:t>
      </w:r>
    </w:p>
    <w:p w14:paraId="4BE83D56">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14:paraId="7ABA2135">
      <w:pPr>
        <w:spacing w:line="360" w:lineRule="auto"/>
        <w:rPr>
          <w:rFonts w:hAnsi="宋体"/>
          <w:b/>
          <w:bCs/>
        </w:rPr>
      </w:pPr>
    </w:p>
    <w:p w14:paraId="3F7C10D4">
      <w:pPr>
        <w:spacing w:line="360" w:lineRule="auto"/>
        <w:rPr>
          <w:rFonts w:hAnsi="宋体"/>
          <w:b/>
          <w:bCs/>
        </w:rPr>
      </w:pPr>
      <w:r>
        <w:rPr>
          <w:rFonts w:hint="eastAsia" w:hAnsi="宋体"/>
          <w:b/>
          <w:bCs/>
        </w:rPr>
        <w:t>二、报价文件的组成</w:t>
      </w:r>
    </w:p>
    <w:p w14:paraId="3AC10F14">
      <w:pPr>
        <w:spacing w:line="360" w:lineRule="auto"/>
        <w:ind w:firstLine="426" w:firstLineChars="177"/>
        <w:rPr>
          <w:rFonts w:hAnsi="宋体"/>
          <w:b/>
          <w:bCs/>
        </w:rPr>
      </w:pPr>
      <w:r>
        <w:rPr>
          <w:rFonts w:hint="eastAsia" w:hAnsi="宋体"/>
          <w:b/>
          <w:bCs/>
        </w:rPr>
        <w:t>1.报价表；</w:t>
      </w:r>
    </w:p>
    <w:p w14:paraId="162C852A">
      <w:pPr>
        <w:spacing w:line="360" w:lineRule="auto"/>
        <w:ind w:firstLine="426" w:firstLineChars="177"/>
        <w:rPr>
          <w:rFonts w:hAnsi="宋体"/>
          <w:b/>
          <w:bCs/>
        </w:rPr>
      </w:pPr>
      <w:r>
        <w:rPr>
          <w:rFonts w:hint="eastAsia" w:hAnsi="宋体"/>
          <w:b/>
          <w:bCs/>
        </w:rPr>
        <w:t>2.报价承诺书；</w:t>
      </w:r>
    </w:p>
    <w:p w14:paraId="5D7C2897">
      <w:pPr>
        <w:spacing w:line="360" w:lineRule="auto"/>
        <w:ind w:firstLine="426" w:firstLineChars="177"/>
        <w:rPr>
          <w:rFonts w:hAnsi="宋体"/>
          <w:b/>
          <w:bCs/>
        </w:rPr>
      </w:pPr>
      <w:r>
        <w:rPr>
          <w:rFonts w:hint="eastAsia" w:hAnsi="宋体"/>
          <w:b/>
          <w:bCs/>
        </w:rPr>
        <w:t>3.用户需求偏离表；</w:t>
      </w:r>
    </w:p>
    <w:p w14:paraId="120C329D">
      <w:pPr>
        <w:spacing w:line="360" w:lineRule="auto"/>
        <w:ind w:firstLine="426" w:firstLineChars="177"/>
        <w:rPr>
          <w:rFonts w:hAnsi="宋体"/>
          <w:b/>
          <w:bCs/>
        </w:rPr>
      </w:pPr>
      <w:r>
        <w:rPr>
          <w:rFonts w:hint="eastAsia" w:hAnsi="宋体"/>
          <w:b/>
          <w:bCs/>
        </w:rPr>
        <w:t>4.合同条款偏离表；</w:t>
      </w:r>
    </w:p>
    <w:p w14:paraId="4CACA935">
      <w:pPr>
        <w:spacing w:line="360" w:lineRule="auto"/>
        <w:ind w:firstLine="426" w:firstLineChars="177"/>
        <w:rPr>
          <w:rFonts w:hint="eastAsia" w:hAnsi="宋体"/>
          <w:b/>
          <w:bCs/>
        </w:rPr>
      </w:pPr>
      <w:r>
        <w:rPr>
          <w:rFonts w:hint="eastAsia" w:hAnsi="宋体"/>
          <w:b/>
          <w:bCs/>
        </w:rPr>
        <w:t>5.营业执照</w:t>
      </w:r>
      <w:r>
        <w:rPr>
          <w:rFonts w:hint="eastAsia" w:hAnsi="宋体"/>
          <w:b/>
          <w:bCs/>
          <w:lang w:val="en-US" w:eastAsia="zh-CN"/>
        </w:rPr>
        <w:t>复印件</w:t>
      </w:r>
      <w:r>
        <w:rPr>
          <w:rFonts w:hint="eastAsia" w:hAnsi="宋体"/>
          <w:b/>
          <w:bCs/>
        </w:rPr>
        <w:t>；</w:t>
      </w:r>
    </w:p>
    <w:p w14:paraId="6B765039">
      <w:pPr>
        <w:spacing w:line="360" w:lineRule="auto"/>
        <w:ind w:firstLine="426" w:firstLineChars="177"/>
        <w:rPr>
          <w:rFonts w:hint="eastAsia" w:hAnsi="宋体"/>
          <w:b/>
          <w:bCs/>
        </w:rPr>
      </w:pPr>
      <w:r>
        <w:rPr>
          <w:rFonts w:hint="eastAsia" w:hAnsi="宋体"/>
          <w:b/>
          <w:bCs/>
          <w:lang w:val="en-US" w:eastAsia="zh-CN"/>
        </w:rPr>
        <w:t>6.</w:t>
      </w:r>
      <w:r>
        <w:rPr>
          <w:rFonts w:hint="eastAsia" w:hAnsi="宋体"/>
          <w:b/>
          <w:bCs/>
        </w:rPr>
        <w:t>《水土保持方案编制单位水平评价证书》</w:t>
      </w:r>
      <w:r>
        <w:rPr>
          <w:rFonts w:hint="eastAsia" w:hAnsi="宋体"/>
          <w:b/>
          <w:bCs/>
          <w:lang w:val="en-US" w:eastAsia="zh-CN"/>
        </w:rPr>
        <w:t>复印件；</w:t>
      </w:r>
    </w:p>
    <w:p w14:paraId="1B8AF7CB">
      <w:pPr>
        <w:spacing w:line="360" w:lineRule="auto"/>
        <w:ind w:firstLine="426" w:firstLineChars="177"/>
        <w:rPr>
          <w:rFonts w:hAnsi="宋体"/>
          <w:b/>
          <w:bCs/>
        </w:rPr>
      </w:pPr>
      <w:r>
        <w:rPr>
          <w:rFonts w:hint="eastAsia" w:hAnsi="宋体"/>
          <w:b/>
          <w:bCs/>
          <w:lang w:val="en-US" w:eastAsia="zh-CN"/>
        </w:rPr>
        <w:t>7</w:t>
      </w:r>
      <w:r>
        <w:rPr>
          <w:rFonts w:hint="eastAsia" w:hAnsi="宋体"/>
          <w:b/>
          <w:bCs/>
        </w:rPr>
        <w:t>.报价人202</w:t>
      </w:r>
      <w:r>
        <w:rPr>
          <w:rFonts w:hint="eastAsia" w:hAnsi="宋体"/>
          <w:b/>
          <w:bCs/>
          <w:lang w:val="en-US" w:eastAsia="zh-CN"/>
        </w:rPr>
        <w:t>1</w:t>
      </w:r>
      <w:r>
        <w:rPr>
          <w:rFonts w:hint="eastAsia" w:hAnsi="宋体"/>
          <w:b/>
          <w:bCs/>
        </w:rPr>
        <w:t>年1月1日以来</w:t>
      </w:r>
      <w:r>
        <w:rPr>
          <w:rFonts w:hint="eastAsia" w:hAnsi="宋体"/>
          <w:b/>
          <w:bCs/>
          <w:lang w:eastAsia="zh-CN"/>
        </w:rPr>
        <w:t>，</w:t>
      </w:r>
      <w:r>
        <w:rPr>
          <w:rFonts w:hint="eastAsia" w:hAnsi="宋体"/>
          <w:b/>
          <w:bCs/>
        </w:rPr>
        <w:t>至少具备</w:t>
      </w:r>
      <w:r>
        <w:rPr>
          <w:rFonts w:hint="eastAsia" w:hAnsi="宋体"/>
          <w:b/>
          <w:bCs/>
          <w:lang w:val="en-US" w:eastAsia="zh-CN"/>
        </w:rPr>
        <w:t>一项市政工程水土保持验收服务</w:t>
      </w:r>
      <w:r>
        <w:rPr>
          <w:rFonts w:hint="eastAsia" w:hAnsi="宋体"/>
          <w:b/>
          <w:bCs/>
        </w:rPr>
        <w:t>业绩（合同签订日期为202</w:t>
      </w:r>
      <w:r>
        <w:rPr>
          <w:rFonts w:hint="eastAsia" w:hAnsi="宋体"/>
          <w:b/>
          <w:bCs/>
          <w:lang w:val="en-US" w:eastAsia="zh-CN"/>
        </w:rPr>
        <w:t>1</w:t>
      </w:r>
      <w:r>
        <w:rPr>
          <w:rFonts w:hint="eastAsia" w:hAnsi="宋体"/>
          <w:b/>
          <w:bCs/>
        </w:rPr>
        <w:t>年1月1日或以后）；</w:t>
      </w:r>
    </w:p>
    <w:p w14:paraId="1FBDDD64">
      <w:pPr>
        <w:spacing w:line="360" w:lineRule="auto"/>
        <w:ind w:firstLine="426" w:firstLineChars="177"/>
        <w:rPr>
          <w:rFonts w:hAnsi="宋体"/>
          <w:b/>
          <w:bCs/>
        </w:rPr>
      </w:pPr>
      <w:r>
        <w:rPr>
          <w:rFonts w:hint="eastAsia" w:hAnsi="宋体"/>
          <w:b/>
          <w:bCs/>
          <w:lang w:val="en-US" w:eastAsia="zh-CN"/>
        </w:rPr>
        <w:t>8</w:t>
      </w:r>
      <w:r>
        <w:rPr>
          <w:rFonts w:hint="eastAsia" w:hAnsi="宋体"/>
          <w:b/>
          <w:bCs/>
        </w:rPr>
        <w:t>.报价人认为有必要提供的资料（不</w:t>
      </w:r>
      <w:r>
        <w:rPr>
          <w:rFonts w:hint="eastAsia" w:hAnsi="宋体"/>
          <w:b/>
          <w:bCs/>
          <w:lang w:eastAsia="zh-CN"/>
        </w:rPr>
        <w:t>作</w:t>
      </w:r>
      <w:r>
        <w:rPr>
          <w:rFonts w:hint="eastAsia" w:hAnsi="宋体"/>
          <w:b/>
          <w:bCs/>
        </w:rPr>
        <w:t>强制要求）。</w:t>
      </w:r>
    </w:p>
    <w:p w14:paraId="0DC39A0C">
      <w:pPr>
        <w:spacing w:line="360" w:lineRule="auto"/>
        <w:rPr>
          <w:rFonts w:hAnsi="宋体"/>
          <w:b/>
          <w:bCs/>
        </w:rPr>
      </w:pPr>
    </w:p>
    <w:p w14:paraId="4C323A79">
      <w:pPr>
        <w:spacing w:line="360" w:lineRule="auto"/>
        <w:rPr>
          <w:rFonts w:hAnsi="宋体"/>
          <w:b/>
          <w:bCs/>
        </w:rPr>
      </w:pPr>
      <w:r>
        <w:rPr>
          <w:rFonts w:hint="eastAsia" w:hAnsi="宋体"/>
          <w:b/>
          <w:bCs/>
        </w:rPr>
        <w:t>三、报价文件的封装和递交</w:t>
      </w:r>
    </w:p>
    <w:p w14:paraId="5506A67B">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470B7061">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05290F38">
      <w:pPr>
        <w:spacing w:line="360" w:lineRule="auto"/>
        <w:ind w:firstLine="426" w:firstLineChars="177"/>
        <w:rPr>
          <w:rFonts w:hint="eastAsia"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14:paraId="5E358FAE">
      <w:pPr>
        <w:spacing w:line="360" w:lineRule="auto"/>
        <w:rPr>
          <w:rFonts w:hAnsi="宋体"/>
          <w:b/>
          <w:bCs/>
        </w:rPr>
      </w:pPr>
    </w:p>
    <w:p w14:paraId="309654E4">
      <w:pPr>
        <w:spacing w:line="360" w:lineRule="auto"/>
        <w:rPr>
          <w:rFonts w:hAnsi="宋体" w:cs="宋体"/>
          <w:b/>
          <w:bCs/>
        </w:rPr>
      </w:pPr>
      <w:r>
        <w:rPr>
          <w:rFonts w:hint="eastAsia" w:hAnsi="宋体" w:cs="宋体"/>
          <w:b/>
          <w:bCs/>
        </w:rPr>
        <w:t>四、报价有效性说明</w:t>
      </w:r>
    </w:p>
    <w:p w14:paraId="6EABF4CC">
      <w:pPr>
        <w:spacing w:line="360" w:lineRule="auto"/>
        <w:ind w:firstLine="482" w:firstLineChars="200"/>
        <w:rPr>
          <w:rFonts w:hAnsi="宋体" w:cs="宋体"/>
          <w:b/>
          <w:bCs/>
        </w:rPr>
      </w:pPr>
      <w:r>
        <w:rPr>
          <w:rFonts w:hint="eastAsia" w:hAnsi="宋体" w:cs="宋体"/>
          <w:b/>
          <w:bCs/>
        </w:rPr>
        <w:t>1.不含税报价不得高于本项目不含税</w:t>
      </w:r>
      <w:r>
        <w:rPr>
          <w:rFonts w:hint="eastAsia" w:hAnsi="宋体" w:cs="宋体"/>
          <w:b/>
          <w:bCs/>
          <w:lang w:val="en-US" w:eastAsia="zh-CN"/>
        </w:rPr>
        <w:t>采购</w:t>
      </w:r>
      <w:r>
        <w:rPr>
          <w:rFonts w:hint="eastAsia" w:hAnsi="宋体" w:cs="宋体"/>
          <w:b/>
          <w:bCs/>
        </w:rPr>
        <w:t>限价，否则视为无效报价；</w:t>
      </w:r>
    </w:p>
    <w:p w14:paraId="7859BD94">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14:paraId="6765B268">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14:paraId="283C2C73">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5A413B37">
      <w:pPr>
        <w:spacing w:line="360" w:lineRule="auto"/>
        <w:ind w:firstLine="426" w:firstLineChars="177"/>
        <w:rPr>
          <w:rFonts w:hAnsi="宋体"/>
          <w:b/>
          <w:bCs/>
        </w:rPr>
      </w:pPr>
    </w:p>
    <w:p w14:paraId="1C795106">
      <w:pPr>
        <w:spacing w:line="360" w:lineRule="auto"/>
        <w:ind w:firstLine="426" w:firstLineChars="177"/>
        <w:rPr>
          <w:rFonts w:hAnsi="宋体"/>
          <w:b/>
          <w:bCs/>
        </w:rPr>
      </w:pPr>
    </w:p>
    <w:p w14:paraId="58BDACCF">
      <w:pPr>
        <w:spacing w:line="360" w:lineRule="auto"/>
        <w:ind w:firstLine="426" w:firstLineChars="177"/>
        <w:rPr>
          <w:rFonts w:hAnsi="宋体"/>
          <w:b/>
          <w:bCs/>
        </w:rPr>
      </w:pPr>
    </w:p>
    <w:p w14:paraId="302FF571">
      <w:pPr>
        <w:pStyle w:val="2"/>
        <w:rPr>
          <w:rFonts w:hAnsi="宋体"/>
        </w:rPr>
      </w:pPr>
    </w:p>
    <w:p w14:paraId="04C833CB">
      <w:pPr>
        <w:rPr>
          <w:rFonts w:hAnsi="宋体"/>
          <w:b/>
          <w:bCs/>
        </w:rPr>
      </w:pPr>
    </w:p>
    <w:p w14:paraId="58AADCF0">
      <w:pPr>
        <w:pStyle w:val="2"/>
        <w:rPr>
          <w:rFonts w:hAnsi="宋体"/>
        </w:rPr>
      </w:pPr>
    </w:p>
    <w:p w14:paraId="7AD51975">
      <w:pPr>
        <w:rPr>
          <w:rFonts w:hAnsi="宋体"/>
          <w:b/>
          <w:bCs/>
        </w:rPr>
      </w:pPr>
    </w:p>
    <w:p w14:paraId="2DA7DE9B">
      <w:pPr>
        <w:pStyle w:val="2"/>
        <w:rPr>
          <w:rFonts w:hAnsi="宋体"/>
        </w:rPr>
      </w:pPr>
    </w:p>
    <w:p w14:paraId="0470AD97"/>
    <w:p w14:paraId="18D551CC"/>
    <w:p w14:paraId="34443CE3">
      <w:pPr>
        <w:rPr>
          <w:rFonts w:hAnsi="宋体"/>
          <w:b/>
          <w:bCs/>
        </w:rPr>
      </w:pPr>
    </w:p>
    <w:p w14:paraId="63468ACF"/>
    <w:p w14:paraId="124C7A43"/>
    <w:bookmarkEnd w:id="16"/>
    <w:bookmarkEnd w:id="17"/>
    <w:bookmarkEnd w:id="18"/>
    <w:bookmarkEnd w:id="19"/>
    <w:p w14:paraId="2E4F6D04">
      <w:pPr>
        <w:pStyle w:val="3"/>
        <w:numPr>
          <w:ins w:id="0" w:author="陈方凯" w:date="1901-01-01T00:00:00Z"/>
        </w:numPr>
        <w:spacing w:before="0" w:after="0"/>
        <w:jc w:val="center"/>
        <w:rPr>
          <w:szCs w:val="32"/>
        </w:rPr>
      </w:pPr>
      <w:bookmarkStart w:id="39" w:name="_Toc10755"/>
      <w:bookmarkStart w:id="40" w:name="_Toc20853"/>
      <w:bookmarkStart w:id="41" w:name="_Toc1201"/>
      <w:bookmarkStart w:id="42" w:name="_Toc25766"/>
      <w:bookmarkStart w:id="43" w:name="_Toc44929216"/>
      <w:bookmarkStart w:id="44" w:name="_Toc22260"/>
      <w:r>
        <w:rPr>
          <w:rFonts w:hint="eastAsia"/>
          <w:szCs w:val="32"/>
        </w:rPr>
        <w:t>第五章 报价文件（格式）</w:t>
      </w:r>
      <w:bookmarkEnd w:id="39"/>
      <w:bookmarkEnd w:id="40"/>
      <w:bookmarkEnd w:id="41"/>
      <w:bookmarkEnd w:id="42"/>
      <w:bookmarkEnd w:id="43"/>
      <w:bookmarkEnd w:id="44"/>
    </w:p>
    <w:p w14:paraId="5D2D6EE8">
      <w:pPr>
        <w:jc w:val="both"/>
        <w:rPr>
          <w:rFonts w:ascii="Times New Roman"/>
          <w:b/>
          <w:sz w:val="28"/>
          <w:szCs w:val="28"/>
        </w:rPr>
      </w:pPr>
      <w:r>
        <w:rPr>
          <w:rFonts w:hint="eastAsia" w:ascii="Times New Roman"/>
          <w:b/>
          <w:sz w:val="28"/>
          <w:szCs w:val="28"/>
        </w:rPr>
        <w:t>1.报价表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235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14:paraId="00C9F44F">
            <w:pPr>
              <w:pStyle w:val="9"/>
              <w:spacing w:line="360" w:lineRule="auto"/>
              <w:jc w:val="center"/>
              <w:rPr>
                <w:rFonts w:ascii="Times New Roman" w:hAnsi="Times New Roman"/>
                <w:color w:val="000000"/>
                <w:sz w:val="24"/>
                <w:szCs w:val="28"/>
              </w:rPr>
            </w:pPr>
            <w:bookmarkStart w:id="45" w:name="_Hlk33287059"/>
            <w:r>
              <w:rPr>
                <w:rFonts w:ascii="Times New Roman" w:hAnsi="Times New Roman"/>
                <w:color w:val="000000"/>
                <w:sz w:val="24"/>
                <w:szCs w:val="28"/>
              </w:rPr>
              <w:t>项目名称</w:t>
            </w:r>
          </w:p>
        </w:tc>
        <w:tc>
          <w:tcPr>
            <w:tcW w:w="6804" w:type="dxa"/>
            <w:shd w:val="clear" w:color="auto" w:fill="auto"/>
            <w:vAlign w:val="center"/>
          </w:tcPr>
          <w:p w14:paraId="47EF609F">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东莞市塘厦镇大坪污水处理厂一期工程水土保持验收服务采购项目</w:t>
            </w:r>
          </w:p>
        </w:tc>
      </w:tr>
      <w:bookmarkEnd w:id="45"/>
      <w:tr w14:paraId="30FF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14:paraId="4B0DC4A5">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14:paraId="60CBECC2">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14:paraId="011E7E61">
            <w:pPr>
              <w:pStyle w:val="9"/>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14:paraId="2997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14:paraId="296633B9">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14:paraId="192DF2D1">
            <w:pPr>
              <w:autoSpaceDE/>
              <w:autoSpaceDN/>
              <w:adjustRightInd/>
              <w:spacing w:line="380" w:lineRule="exact"/>
              <w:ind w:firstLine="2400" w:firstLineChars="1000"/>
            </w:pPr>
            <w:r>
              <w:rPr>
                <w:rFonts w:hint="eastAsia"/>
              </w:rPr>
              <w:sym w:font="Wingdings 2" w:char="00A3"/>
            </w:r>
            <w:r>
              <w:rPr>
                <w:rFonts w:hint="eastAsia"/>
              </w:rPr>
              <w:t>一般纳税人</w:t>
            </w:r>
          </w:p>
          <w:p w14:paraId="4FFE39C9">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14:paraId="7500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14:paraId="4AB30051">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14:paraId="3CBC06AB">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14:paraId="39F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14:paraId="6FC6F2EC">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14:paraId="2F9676A4">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14:paraId="7859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14:paraId="3B2211AE">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14:paraId="679D59EE">
            <w:pPr>
              <w:numPr>
                <w:ilvl w:val="-1"/>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w:t>
            </w:r>
            <w:r>
              <w:rPr>
                <w:rFonts w:hint="eastAsia" w:hAnsi="宋体" w:cs="宋体"/>
                <w:sz w:val="22"/>
                <w:szCs w:val="22"/>
              </w:rPr>
              <w:t>包括但不限于人工费、仪器仪具使用费、备件配件、办公费、住宿费、交通费、销项税额以外的税费、保险、利润、编制费，基础资料收集、购买费用，现场勘探、调查、分析等作业费用，报告成果文件编制费用（含初稿、送审、报批各阶段文稿编制、修改及印刷），公示费用、评审费用等其他一切相关费用，且不因新扩建项目建设模式、设计规模、出水标准、用地选址及投资规模等变化而调整。报价人须了解项目情况及市场价格变化，合同签订后，采购人不再增加任何费用。</w:t>
            </w:r>
          </w:p>
          <w:p w14:paraId="40CFC4A3">
            <w:pPr>
              <w:numPr>
                <w:ilvl w:val="-1"/>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2.不含税报价不得高于本项目不含税采购限价</w:t>
            </w:r>
            <w:r>
              <w:rPr>
                <w:rFonts w:hint="eastAsia" w:hAnsi="宋体" w:cs="宋体"/>
                <w:sz w:val="22"/>
                <w:szCs w:val="22"/>
              </w:rPr>
              <w:t>78,153.97元</w:t>
            </w:r>
            <w:r>
              <w:rPr>
                <w:rFonts w:hint="eastAsia" w:ascii="宋体" w:hAnsi="宋体" w:cs="宋体"/>
                <w:sz w:val="22"/>
                <w:szCs w:val="22"/>
              </w:rPr>
              <w:t>，否则视为无效报价。</w:t>
            </w:r>
          </w:p>
          <w:p w14:paraId="4459DE32">
            <w:pPr>
              <w:numPr>
                <w:ilvl w:val="0"/>
                <w:numId w:val="0"/>
              </w:numPr>
              <w:autoSpaceDE/>
              <w:autoSpaceDN/>
              <w:adjustRightInd/>
              <w:spacing w:line="320" w:lineRule="exact"/>
              <w:jc w:val="both"/>
              <w:rPr>
                <w:rFonts w:ascii="Times New Roman"/>
                <w:sz w:val="22"/>
                <w:szCs w:val="22"/>
              </w:rPr>
            </w:pPr>
            <w:r>
              <w:rPr>
                <w:rFonts w:hint="eastAsia" w:hAnsi="宋体" w:cs="宋体"/>
                <w:sz w:val="22"/>
                <w:szCs w:val="22"/>
                <w:lang w:val="en-US" w:eastAsia="zh-CN"/>
              </w:rPr>
              <w:t>3.</w:t>
            </w:r>
            <w:r>
              <w:rPr>
                <w:rFonts w:hint="eastAsia" w:ascii="宋体" w:hAnsi="宋体" w:cs="宋体"/>
                <w:sz w:val="22"/>
                <w:szCs w:val="22"/>
              </w:rPr>
              <w:t>本报价表不允许调整，擅自修改，将视为无效报价。</w:t>
            </w:r>
          </w:p>
        </w:tc>
      </w:tr>
    </w:tbl>
    <w:p w14:paraId="556EC7E5">
      <w:pPr>
        <w:pStyle w:val="9"/>
        <w:spacing w:line="360" w:lineRule="auto"/>
        <w:rPr>
          <w:rFonts w:ascii="Times New Roman" w:hAnsi="Times New Roman"/>
          <w:sz w:val="24"/>
          <w:szCs w:val="28"/>
        </w:rPr>
      </w:pPr>
      <w:r>
        <w:rPr>
          <w:rFonts w:ascii="Times New Roman" w:hAnsi="Times New Roman"/>
          <w:sz w:val="24"/>
          <w:szCs w:val="28"/>
        </w:rPr>
        <w:t>联系人：                          联系电话：</w:t>
      </w:r>
    </w:p>
    <w:p w14:paraId="1F207A04">
      <w:pPr>
        <w:pStyle w:val="9"/>
        <w:spacing w:line="360" w:lineRule="auto"/>
        <w:rPr>
          <w:rFonts w:ascii="Times New Roman" w:hAnsi="Times New Roman"/>
          <w:sz w:val="24"/>
          <w:szCs w:val="28"/>
        </w:rPr>
      </w:pPr>
      <w:r>
        <w:rPr>
          <w:rFonts w:ascii="Times New Roman" w:hAnsi="Times New Roman"/>
          <w:sz w:val="24"/>
          <w:szCs w:val="28"/>
        </w:rPr>
        <w:t>联系地址：</w:t>
      </w:r>
    </w:p>
    <w:p w14:paraId="2D709E76">
      <w:pPr>
        <w:wordWrap w:val="0"/>
        <w:spacing w:line="360" w:lineRule="auto"/>
        <w:jc w:val="right"/>
        <w:rPr>
          <w:rFonts w:ascii="Times New Roman"/>
          <w:color w:val="000000"/>
          <w:kern w:val="2"/>
          <w:szCs w:val="28"/>
        </w:rPr>
      </w:pPr>
    </w:p>
    <w:p w14:paraId="6BE1984A">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14:paraId="4096749D">
      <w:pPr>
        <w:spacing w:line="360" w:lineRule="auto"/>
        <w:ind w:firstLine="5040"/>
        <w:jc w:val="both"/>
        <w:rPr>
          <w:rFonts w:ascii="Times New Roman"/>
          <w:color w:val="000000"/>
          <w:kern w:val="2"/>
          <w:szCs w:val="28"/>
        </w:rPr>
      </w:pPr>
    </w:p>
    <w:p w14:paraId="3339B87C">
      <w:pPr>
        <w:jc w:val="center"/>
        <w:rPr>
          <w:rFonts w:ascii="Times New Roman"/>
          <w:color w:val="000000"/>
          <w:kern w:val="2"/>
          <w:szCs w:val="28"/>
          <w:lang w:val="zh-CN"/>
        </w:rPr>
      </w:pPr>
      <w:r>
        <w:rPr>
          <w:rFonts w:ascii="Times New Roman"/>
          <w:color w:val="000000"/>
          <w:kern w:val="2"/>
          <w:szCs w:val="28"/>
          <w:lang w:val="zh-CN"/>
        </w:rPr>
        <w:t xml:space="preserve">                             日期：   年    月   日  </w:t>
      </w:r>
    </w:p>
    <w:p w14:paraId="5B1BFCB0">
      <w:pPr>
        <w:jc w:val="both"/>
        <w:rPr>
          <w:rFonts w:hint="eastAsia" w:ascii="Times New Roman" w:hAnsi="Times New Roman" w:eastAsia="宋体" w:cs="宋体"/>
          <w:b/>
          <w:sz w:val="28"/>
          <w:szCs w:val="28"/>
          <w:lang w:eastAsia="zh-CN"/>
        </w:rPr>
      </w:pPr>
    </w:p>
    <w:p w14:paraId="400FC851">
      <w:pPr>
        <w:rPr>
          <w:rFonts w:ascii="Times New Roman"/>
          <w:color w:val="000000"/>
          <w:szCs w:val="28"/>
        </w:rPr>
      </w:pPr>
      <w:r>
        <w:rPr>
          <w:rFonts w:ascii="Times New Roman"/>
          <w:color w:val="000000"/>
          <w:kern w:val="2"/>
          <w:szCs w:val="28"/>
          <w:lang w:val="zh-CN"/>
        </w:rPr>
        <w:br w:type="page"/>
      </w:r>
    </w:p>
    <w:p w14:paraId="049DEBE5">
      <w:pPr>
        <w:numPr>
          <w:ilvl w:val="255"/>
          <w:numId w:val="0"/>
        </w:numPr>
        <w:jc w:val="both"/>
        <w:rPr>
          <w:rFonts w:hint="eastAsia" w:ascii="Times New Roman" w:cs="宋体"/>
          <w:b/>
          <w:sz w:val="28"/>
          <w:szCs w:val="28"/>
        </w:rPr>
      </w:pPr>
      <w:bookmarkStart w:id="46" w:name="_Toc10747"/>
      <w:bookmarkStart w:id="47" w:name="_Toc30195"/>
      <w:bookmarkStart w:id="48" w:name="_Toc7081"/>
      <w:bookmarkStart w:id="49" w:name="_Toc29000"/>
      <w:bookmarkStart w:id="50" w:name="_Toc44929217"/>
      <w:bookmarkStart w:id="51" w:name="_Toc27494730"/>
      <w:bookmarkStart w:id="52" w:name="_Toc27491776"/>
      <w:r>
        <w:rPr>
          <w:rFonts w:hint="eastAsia" w:ascii="Times New Roman" w:hAnsi="Times New Roman" w:eastAsia="宋体" w:cs="宋体"/>
          <w:b/>
          <w:sz w:val="28"/>
          <w:szCs w:val="28"/>
        </w:rPr>
        <w:t>2.报价承诺书</w:t>
      </w:r>
      <w:bookmarkEnd w:id="46"/>
      <w:bookmarkEnd w:id="47"/>
      <w:bookmarkEnd w:id="48"/>
      <w:bookmarkEnd w:id="49"/>
    </w:p>
    <w:p w14:paraId="290CAACF">
      <w:pPr>
        <w:spacing w:line="360" w:lineRule="auto"/>
        <w:jc w:val="both"/>
        <w:rPr>
          <w:rFonts w:hint="eastAsia" w:hAnsi="宋体" w:eastAsia="宋体" w:cs="宋体"/>
          <w:kern w:val="2"/>
          <w:sz w:val="21"/>
          <w:szCs w:val="21"/>
          <w:lang w:eastAsia="zh-CN"/>
        </w:rPr>
      </w:pPr>
      <w:r>
        <w:rPr>
          <w:rFonts w:hint="eastAsia" w:hAnsi="宋体" w:cs="宋体"/>
          <w:kern w:val="2"/>
          <w:sz w:val="21"/>
          <w:szCs w:val="21"/>
          <w:lang w:val="zh-CN"/>
        </w:rPr>
        <w:t>致：</w:t>
      </w:r>
      <w:r>
        <w:rPr>
          <w:rFonts w:hint="eastAsia" w:hAnsi="宋体" w:cs="宋体"/>
          <w:sz w:val="21"/>
          <w:szCs w:val="32"/>
          <w:lang w:eastAsia="zh-CN"/>
        </w:rPr>
        <w:t>东莞市水务环境投资控股集团建设管理有限公司</w:t>
      </w:r>
    </w:p>
    <w:p w14:paraId="3C4CC5DF">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w:t>
      </w:r>
      <w:r>
        <w:rPr>
          <w:rFonts w:hint="eastAsia" w:hAnsi="宋体" w:cs="宋体"/>
          <w:kern w:val="2"/>
          <w:sz w:val="21"/>
          <w:szCs w:val="21"/>
          <w:lang w:eastAsia="zh-CN"/>
        </w:rPr>
        <w:t>东莞市塘厦镇大坪污水处理厂一期工程水土保持验收服务采购项目</w:t>
      </w:r>
      <w:r>
        <w:rPr>
          <w:rFonts w:hint="eastAsia" w:hAnsi="宋体" w:cs="宋体"/>
          <w:kern w:val="2"/>
          <w:sz w:val="21"/>
          <w:szCs w:val="21"/>
        </w:rPr>
        <w:t>(采购编号：</w:t>
      </w:r>
      <w:r>
        <w:rPr>
          <w:rFonts w:hint="eastAsia" w:hAnsi="宋体" w:cs="宋体"/>
          <w:kern w:val="2"/>
          <w:sz w:val="21"/>
          <w:szCs w:val="21"/>
          <w:lang w:val="en-US" w:eastAsia="zh-CN"/>
        </w:rPr>
        <w:t>2025-CG-032</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14:paraId="03CF6BB5">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14:paraId="6C903315">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1、将我公司列入东莞市水务环境投资控股集团有限公司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“黑名单”，在东莞市水务环境投资控股集团有限公司官网、东莞阳光网、东莞日报等媒体公开我公司失信行为，并在贵公司以后的采购项目评标时充分考虑我公司的不良行为和履约问题；</w:t>
      </w:r>
    </w:p>
    <w:p w14:paraId="77742760">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14:paraId="53BDE095">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14:paraId="59B236BB">
      <w:pPr>
        <w:spacing w:line="360" w:lineRule="auto"/>
        <w:rPr>
          <w:rFonts w:hAnsi="宋体" w:cs="宋体"/>
        </w:rPr>
      </w:pPr>
    </w:p>
    <w:p w14:paraId="01158751">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14:paraId="05D6717B">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50"/>
    <w:bookmarkEnd w:id="51"/>
    <w:bookmarkEnd w:id="52"/>
    <w:p w14:paraId="7C1CA075">
      <w:pPr>
        <w:rPr>
          <w:rFonts w:hAnsi="宋体"/>
          <w:szCs w:val="21"/>
          <w:lang w:val="zh-CN"/>
        </w:rPr>
      </w:pPr>
    </w:p>
    <w:p w14:paraId="77FCAEC4">
      <w:pPr>
        <w:rPr>
          <w:rFonts w:hAnsi="宋体"/>
          <w:szCs w:val="21"/>
          <w:lang w:val="zh-CN"/>
        </w:rPr>
      </w:pPr>
    </w:p>
    <w:p w14:paraId="6BFFF5E0">
      <w:pPr>
        <w:rPr>
          <w:rFonts w:hAnsi="宋体"/>
          <w:szCs w:val="21"/>
          <w:lang w:val="zh-CN"/>
        </w:rPr>
      </w:pPr>
    </w:p>
    <w:p w14:paraId="5E1E7BA7">
      <w:pPr>
        <w:rPr>
          <w:rFonts w:hAnsi="宋体"/>
          <w:szCs w:val="21"/>
          <w:lang w:val="zh-CN"/>
        </w:rPr>
      </w:pPr>
    </w:p>
    <w:p w14:paraId="2CD5C1A1">
      <w:pPr>
        <w:rPr>
          <w:rFonts w:hAnsi="宋体"/>
          <w:szCs w:val="21"/>
          <w:lang w:val="zh-CN"/>
        </w:rPr>
      </w:pPr>
    </w:p>
    <w:p w14:paraId="48543D4F">
      <w:pPr>
        <w:rPr>
          <w:rFonts w:hAnsi="宋体"/>
          <w:szCs w:val="21"/>
          <w:lang w:val="zh-CN"/>
        </w:rPr>
      </w:pPr>
    </w:p>
    <w:p w14:paraId="17D50F8A">
      <w:pPr>
        <w:pStyle w:val="2"/>
        <w:rPr>
          <w:lang w:val="zh-CN"/>
        </w:rPr>
      </w:pPr>
    </w:p>
    <w:p w14:paraId="23BA4A53">
      <w:pPr>
        <w:numPr>
          <w:ilvl w:val="255"/>
          <w:numId w:val="0"/>
        </w:numPr>
        <w:spacing w:line="360" w:lineRule="auto"/>
        <w:jc w:val="both"/>
        <w:rPr>
          <w:rFonts w:hint="eastAsia" w:hAnsi="宋体" w:cs="宋体"/>
          <w:b/>
          <w:sz w:val="28"/>
          <w:szCs w:val="28"/>
        </w:rPr>
      </w:pPr>
    </w:p>
    <w:p w14:paraId="66A378ED">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14:paraId="774BC3EA">
      <w:pPr>
        <w:spacing w:line="360" w:lineRule="auto"/>
        <w:jc w:val="center"/>
        <w:rPr>
          <w:rFonts w:hAnsi="宋体" w:cs="宋体"/>
          <w:b/>
          <w:sz w:val="28"/>
          <w:szCs w:val="28"/>
        </w:rPr>
      </w:pPr>
      <w:bookmarkStart w:id="53" w:name="_Hlk26973180"/>
      <w:r>
        <w:rPr>
          <w:rFonts w:hint="eastAsia" w:hAnsi="宋体" w:cs="宋体"/>
          <w:b/>
          <w:sz w:val="28"/>
          <w:szCs w:val="28"/>
          <w:lang w:val="zh-CN"/>
        </w:rPr>
        <w:t>用户需求偏离表</w:t>
      </w:r>
    </w:p>
    <w:bookmarkEnd w:id="53"/>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0A0A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4A87EE90">
            <w:pPr>
              <w:jc w:val="center"/>
              <w:rPr>
                <w:rFonts w:hAnsi="宋体" w:cs="宋体"/>
                <w:b/>
                <w:bCs/>
                <w:szCs w:val="21"/>
              </w:rPr>
            </w:pPr>
            <w:r>
              <w:rPr>
                <w:rFonts w:hint="eastAsia" w:hAnsi="宋体" w:cs="宋体"/>
                <w:b/>
                <w:bCs/>
                <w:szCs w:val="21"/>
              </w:rPr>
              <w:t>序号</w:t>
            </w:r>
          </w:p>
        </w:tc>
        <w:tc>
          <w:tcPr>
            <w:tcW w:w="3200" w:type="dxa"/>
            <w:gridSpan w:val="2"/>
            <w:vAlign w:val="center"/>
          </w:tcPr>
          <w:p w14:paraId="623EC578">
            <w:pPr>
              <w:jc w:val="center"/>
              <w:rPr>
                <w:rFonts w:hAnsi="宋体" w:cs="宋体"/>
                <w:b/>
                <w:bCs/>
                <w:szCs w:val="21"/>
              </w:rPr>
            </w:pPr>
            <w:r>
              <w:rPr>
                <w:rFonts w:hint="eastAsia" w:hAnsi="宋体" w:cs="宋体"/>
                <w:b/>
                <w:bCs/>
                <w:szCs w:val="21"/>
              </w:rPr>
              <w:t>需求书要求</w:t>
            </w:r>
          </w:p>
        </w:tc>
        <w:tc>
          <w:tcPr>
            <w:tcW w:w="5180" w:type="dxa"/>
            <w:gridSpan w:val="2"/>
            <w:vAlign w:val="center"/>
          </w:tcPr>
          <w:p w14:paraId="0C3B6EEC">
            <w:pPr>
              <w:jc w:val="center"/>
              <w:rPr>
                <w:rFonts w:hAnsi="宋体" w:cs="宋体"/>
                <w:b/>
                <w:bCs/>
                <w:szCs w:val="21"/>
              </w:rPr>
            </w:pPr>
            <w:r>
              <w:rPr>
                <w:rFonts w:hint="eastAsia" w:hAnsi="宋体" w:cs="宋体"/>
                <w:b/>
                <w:bCs/>
                <w:szCs w:val="21"/>
              </w:rPr>
              <w:t>响应情况</w:t>
            </w:r>
          </w:p>
        </w:tc>
      </w:tr>
      <w:tr w14:paraId="6CAB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0B4035DB">
            <w:pPr>
              <w:jc w:val="center"/>
              <w:rPr>
                <w:rFonts w:hAnsi="宋体" w:cs="宋体"/>
                <w:b/>
                <w:bCs/>
                <w:szCs w:val="21"/>
              </w:rPr>
            </w:pPr>
          </w:p>
        </w:tc>
        <w:tc>
          <w:tcPr>
            <w:tcW w:w="954" w:type="dxa"/>
            <w:vAlign w:val="center"/>
          </w:tcPr>
          <w:p w14:paraId="43268579">
            <w:pPr>
              <w:jc w:val="center"/>
              <w:rPr>
                <w:rFonts w:hAnsi="宋体" w:cs="宋体"/>
                <w:b/>
                <w:bCs/>
                <w:szCs w:val="21"/>
              </w:rPr>
            </w:pPr>
            <w:r>
              <w:rPr>
                <w:rFonts w:hint="eastAsia" w:hAnsi="宋体" w:cs="宋体"/>
                <w:b/>
                <w:bCs/>
                <w:szCs w:val="21"/>
              </w:rPr>
              <w:t>条款号</w:t>
            </w:r>
          </w:p>
        </w:tc>
        <w:tc>
          <w:tcPr>
            <w:tcW w:w="2246" w:type="dxa"/>
            <w:vAlign w:val="center"/>
          </w:tcPr>
          <w:p w14:paraId="14D57E71">
            <w:pPr>
              <w:jc w:val="center"/>
              <w:rPr>
                <w:rFonts w:hAnsi="宋体" w:cs="宋体"/>
                <w:b/>
                <w:bCs/>
                <w:szCs w:val="21"/>
              </w:rPr>
            </w:pPr>
            <w:r>
              <w:rPr>
                <w:rFonts w:hint="eastAsia" w:hAnsi="宋体" w:cs="宋体"/>
                <w:b/>
                <w:bCs/>
                <w:szCs w:val="21"/>
              </w:rPr>
              <w:t>简要内容</w:t>
            </w:r>
          </w:p>
        </w:tc>
        <w:tc>
          <w:tcPr>
            <w:tcW w:w="2431" w:type="dxa"/>
            <w:vAlign w:val="center"/>
          </w:tcPr>
          <w:p w14:paraId="752BE0B0">
            <w:pPr>
              <w:jc w:val="center"/>
              <w:rPr>
                <w:rFonts w:hAnsi="宋体" w:cs="宋体"/>
                <w:b/>
                <w:bCs/>
                <w:szCs w:val="21"/>
              </w:rPr>
            </w:pPr>
            <w:r>
              <w:rPr>
                <w:rFonts w:hint="eastAsia" w:hAnsi="宋体" w:cs="宋体"/>
                <w:b/>
                <w:bCs/>
                <w:szCs w:val="21"/>
              </w:rPr>
              <w:t>偏离情况</w:t>
            </w:r>
          </w:p>
        </w:tc>
        <w:tc>
          <w:tcPr>
            <w:tcW w:w="2749" w:type="dxa"/>
            <w:vAlign w:val="center"/>
          </w:tcPr>
          <w:p w14:paraId="1E790715">
            <w:pPr>
              <w:jc w:val="center"/>
              <w:rPr>
                <w:rFonts w:hAnsi="宋体" w:cs="宋体"/>
                <w:b/>
                <w:bCs/>
                <w:szCs w:val="21"/>
              </w:rPr>
            </w:pPr>
            <w:r>
              <w:rPr>
                <w:rFonts w:hint="eastAsia" w:hAnsi="宋体" w:cs="宋体"/>
                <w:b/>
                <w:bCs/>
                <w:szCs w:val="21"/>
              </w:rPr>
              <w:t>具体偏离内容</w:t>
            </w:r>
          </w:p>
        </w:tc>
      </w:tr>
      <w:tr w14:paraId="17D5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3B728B0">
            <w:pPr>
              <w:jc w:val="center"/>
              <w:rPr>
                <w:rFonts w:hAnsi="宋体" w:cs="宋体"/>
                <w:szCs w:val="21"/>
              </w:rPr>
            </w:pPr>
            <w:r>
              <w:rPr>
                <w:rFonts w:hint="eastAsia" w:hAnsi="宋体" w:cs="宋体"/>
                <w:szCs w:val="21"/>
              </w:rPr>
              <w:t>1</w:t>
            </w:r>
          </w:p>
        </w:tc>
        <w:tc>
          <w:tcPr>
            <w:tcW w:w="954" w:type="dxa"/>
            <w:vAlign w:val="center"/>
          </w:tcPr>
          <w:p w14:paraId="5444A50A">
            <w:pPr>
              <w:jc w:val="center"/>
              <w:rPr>
                <w:rFonts w:hAnsi="宋体" w:cs="宋体"/>
                <w:szCs w:val="21"/>
              </w:rPr>
            </w:pPr>
            <w:r>
              <w:rPr>
                <w:rFonts w:hint="eastAsia" w:hAnsi="宋体" w:cs="宋体"/>
                <w:szCs w:val="21"/>
              </w:rPr>
              <w:t>一</w:t>
            </w:r>
          </w:p>
        </w:tc>
        <w:tc>
          <w:tcPr>
            <w:tcW w:w="2246" w:type="dxa"/>
            <w:vAlign w:val="center"/>
          </w:tcPr>
          <w:p w14:paraId="672594D5">
            <w:pPr>
              <w:jc w:val="center"/>
              <w:rPr>
                <w:rFonts w:hAnsi="宋体" w:cs="宋体"/>
                <w:szCs w:val="21"/>
              </w:rPr>
            </w:pPr>
          </w:p>
        </w:tc>
        <w:tc>
          <w:tcPr>
            <w:tcW w:w="2431" w:type="dxa"/>
            <w:vAlign w:val="center"/>
          </w:tcPr>
          <w:p w14:paraId="63273354">
            <w:pPr>
              <w:jc w:val="center"/>
              <w:rPr>
                <w:rFonts w:hAnsi="宋体" w:cs="宋体"/>
                <w:szCs w:val="21"/>
              </w:rPr>
            </w:pPr>
          </w:p>
        </w:tc>
        <w:tc>
          <w:tcPr>
            <w:tcW w:w="2749" w:type="dxa"/>
            <w:vAlign w:val="center"/>
          </w:tcPr>
          <w:p w14:paraId="4DDF69B9">
            <w:pPr>
              <w:jc w:val="center"/>
              <w:rPr>
                <w:rFonts w:hAnsi="宋体" w:cs="宋体"/>
                <w:szCs w:val="21"/>
              </w:rPr>
            </w:pPr>
          </w:p>
        </w:tc>
      </w:tr>
      <w:tr w14:paraId="14C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7066875">
            <w:pPr>
              <w:jc w:val="center"/>
              <w:rPr>
                <w:rFonts w:hAnsi="宋体" w:cs="宋体"/>
                <w:szCs w:val="21"/>
              </w:rPr>
            </w:pPr>
            <w:r>
              <w:rPr>
                <w:rFonts w:hint="eastAsia" w:hAnsi="宋体" w:cs="宋体"/>
                <w:szCs w:val="21"/>
              </w:rPr>
              <w:t>2</w:t>
            </w:r>
          </w:p>
        </w:tc>
        <w:tc>
          <w:tcPr>
            <w:tcW w:w="954" w:type="dxa"/>
            <w:vAlign w:val="center"/>
          </w:tcPr>
          <w:p w14:paraId="64463BD2">
            <w:pPr>
              <w:jc w:val="center"/>
              <w:rPr>
                <w:rFonts w:hAnsi="宋体" w:cs="宋体"/>
                <w:szCs w:val="21"/>
              </w:rPr>
            </w:pPr>
            <w:r>
              <w:rPr>
                <w:rFonts w:hint="eastAsia" w:hAnsi="宋体" w:cs="宋体"/>
                <w:szCs w:val="21"/>
              </w:rPr>
              <w:t>二</w:t>
            </w:r>
          </w:p>
        </w:tc>
        <w:tc>
          <w:tcPr>
            <w:tcW w:w="2246" w:type="dxa"/>
            <w:vAlign w:val="center"/>
          </w:tcPr>
          <w:p w14:paraId="36D3009E">
            <w:pPr>
              <w:jc w:val="center"/>
              <w:rPr>
                <w:rFonts w:hAnsi="宋体" w:cs="宋体"/>
                <w:szCs w:val="21"/>
              </w:rPr>
            </w:pPr>
          </w:p>
        </w:tc>
        <w:tc>
          <w:tcPr>
            <w:tcW w:w="2431" w:type="dxa"/>
            <w:vAlign w:val="center"/>
          </w:tcPr>
          <w:p w14:paraId="71A3E775">
            <w:pPr>
              <w:jc w:val="center"/>
              <w:rPr>
                <w:rFonts w:hAnsi="宋体" w:cs="宋体"/>
                <w:szCs w:val="21"/>
              </w:rPr>
            </w:pPr>
          </w:p>
        </w:tc>
        <w:tc>
          <w:tcPr>
            <w:tcW w:w="2749" w:type="dxa"/>
            <w:vAlign w:val="center"/>
          </w:tcPr>
          <w:p w14:paraId="3DE001E7">
            <w:pPr>
              <w:jc w:val="center"/>
              <w:rPr>
                <w:rFonts w:hAnsi="宋体" w:cs="宋体"/>
                <w:szCs w:val="21"/>
              </w:rPr>
            </w:pPr>
          </w:p>
        </w:tc>
      </w:tr>
      <w:tr w14:paraId="14DA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53D287C">
            <w:pPr>
              <w:jc w:val="center"/>
              <w:rPr>
                <w:rFonts w:hAnsi="宋体" w:cs="宋体"/>
                <w:szCs w:val="21"/>
              </w:rPr>
            </w:pPr>
            <w:r>
              <w:rPr>
                <w:rFonts w:hint="eastAsia" w:hAnsi="宋体" w:cs="宋体"/>
                <w:szCs w:val="21"/>
              </w:rPr>
              <w:t>3</w:t>
            </w:r>
          </w:p>
        </w:tc>
        <w:tc>
          <w:tcPr>
            <w:tcW w:w="954" w:type="dxa"/>
            <w:vAlign w:val="center"/>
          </w:tcPr>
          <w:p w14:paraId="700BE884">
            <w:pPr>
              <w:jc w:val="center"/>
              <w:rPr>
                <w:rFonts w:hAnsi="宋体" w:cs="宋体"/>
                <w:szCs w:val="21"/>
              </w:rPr>
            </w:pPr>
            <w:r>
              <w:rPr>
                <w:rFonts w:hint="eastAsia" w:hAnsi="宋体" w:cs="宋体"/>
                <w:szCs w:val="21"/>
              </w:rPr>
              <w:t>三</w:t>
            </w:r>
          </w:p>
        </w:tc>
        <w:tc>
          <w:tcPr>
            <w:tcW w:w="2246" w:type="dxa"/>
            <w:vAlign w:val="center"/>
          </w:tcPr>
          <w:p w14:paraId="585C8C8B">
            <w:pPr>
              <w:autoSpaceDE/>
              <w:autoSpaceDN/>
              <w:adjustRightInd/>
              <w:jc w:val="center"/>
              <w:rPr>
                <w:rFonts w:hAnsi="宋体" w:cs="宋体"/>
                <w:szCs w:val="21"/>
              </w:rPr>
            </w:pPr>
          </w:p>
        </w:tc>
        <w:tc>
          <w:tcPr>
            <w:tcW w:w="2431" w:type="dxa"/>
            <w:vAlign w:val="center"/>
          </w:tcPr>
          <w:p w14:paraId="21C80473">
            <w:pPr>
              <w:jc w:val="center"/>
              <w:rPr>
                <w:rFonts w:hAnsi="宋体" w:cs="宋体"/>
                <w:szCs w:val="21"/>
              </w:rPr>
            </w:pPr>
          </w:p>
        </w:tc>
        <w:tc>
          <w:tcPr>
            <w:tcW w:w="2749" w:type="dxa"/>
            <w:vAlign w:val="center"/>
          </w:tcPr>
          <w:p w14:paraId="7DD73993">
            <w:pPr>
              <w:jc w:val="center"/>
              <w:rPr>
                <w:rFonts w:hAnsi="宋体" w:cs="宋体"/>
                <w:szCs w:val="21"/>
              </w:rPr>
            </w:pPr>
          </w:p>
        </w:tc>
      </w:tr>
      <w:tr w14:paraId="5CD3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F29375F">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41EA4699">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14:paraId="146FB2E2">
            <w:pPr>
              <w:jc w:val="center"/>
              <w:rPr>
                <w:rFonts w:hAnsi="宋体" w:cs="宋体"/>
                <w:szCs w:val="21"/>
              </w:rPr>
            </w:pPr>
          </w:p>
        </w:tc>
        <w:tc>
          <w:tcPr>
            <w:tcW w:w="2431" w:type="dxa"/>
            <w:vAlign w:val="center"/>
          </w:tcPr>
          <w:p w14:paraId="727B62C8">
            <w:pPr>
              <w:jc w:val="center"/>
              <w:rPr>
                <w:rFonts w:hAnsi="宋体" w:cs="宋体"/>
                <w:szCs w:val="21"/>
              </w:rPr>
            </w:pPr>
          </w:p>
        </w:tc>
        <w:tc>
          <w:tcPr>
            <w:tcW w:w="2749" w:type="dxa"/>
            <w:vAlign w:val="center"/>
          </w:tcPr>
          <w:p w14:paraId="09B4122D">
            <w:pPr>
              <w:jc w:val="center"/>
              <w:rPr>
                <w:rFonts w:hAnsi="宋体" w:cs="宋体"/>
                <w:szCs w:val="21"/>
              </w:rPr>
            </w:pPr>
          </w:p>
        </w:tc>
      </w:tr>
      <w:tr w14:paraId="0F7A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E079176">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6A848D52">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14:paraId="0798BD1D">
            <w:pPr>
              <w:jc w:val="center"/>
              <w:rPr>
                <w:rFonts w:hAnsi="宋体" w:cs="宋体"/>
                <w:szCs w:val="21"/>
              </w:rPr>
            </w:pPr>
          </w:p>
        </w:tc>
        <w:tc>
          <w:tcPr>
            <w:tcW w:w="2431" w:type="dxa"/>
            <w:vAlign w:val="center"/>
          </w:tcPr>
          <w:p w14:paraId="639AC303">
            <w:pPr>
              <w:jc w:val="center"/>
              <w:rPr>
                <w:rFonts w:hAnsi="宋体" w:cs="宋体"/>
                <w:szCs w:val="21"/>
              </w:rPr>
            </w:pPr>
          </w:p>
        </w:tc>
        <w:tc>
          <w:tcPr>
            <w:tcW w:w="2749" w:type="dxa"/>
            <w:vAlign w:val="center"/>
          </w:tcPr>
          <w:p w14:paraId="1E44AE40">
            <w:pPr>
              <w:jc w:val="center"/>
              <w:rPr>
                <w:rFonts w:hAnsi="宋体" w:cs="宋体"/>
                <w:szCs w:val="21"/>
              </w:rPr>
            </w:pPr>
          </w:p>
        </w:tc>
      </w:tr>
      <w:tr w14:paraId="3592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D082028">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643CC9EF">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14:paraId="762822BA">
            <w:pPr>
              <w:jc w:val="center"/>
              <w:rPr>
                <w:rFonts w:hAnsi="宋体" w:cs="宋体"/>
                <w:szCs w:val="21"/>
              </w:rPr>
            </w:pPr>
          </w:p>
        </w:tc>
        <w:tc>
          <w:tcPr>
            <w:tcW w:w="2431" w:type="dxa"/>
            <w:vAlign w:val="center"/>
          </w:tcPr>
          <w:p w14:paraId="2D3F1AC8">
            <w:pPr>
              <w:jc w:val="center"/>
              <w:rPr>
                <w:rFonts w:hAnsi="宋体" w:cs="宋体"/>
                <w:szCs w:val="21"/>
              </w:rPr>
            </w:pPr>
          </w:p>
        </w:tc>
        <w:tc>
          <w:tcPr>
            <w:tcW w:w="2749" w:type="dxa"/>
            <w:vAlign w:val="center"/>
          </w:tcPr>
          <w:p w14:paraId="0489CE1C">
            <w:pPr>
              <w:jc w:val="center"/>
              <w:rPr>
                <w:rFonts w:hAnsi="宋体" w:cs="宋体"/>
                <w:szCs w:val="21"/>
              </w:rPr>
            </w:pPr>
          </w:p>
        </w:tc>
      </w:tr>
      <w:tr w14:paraId="6E97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1E09C05">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14:paraId="62DD7381">
            <w:pPr>
              <w:jc w:val="center"/>
              <w:rPr>
                <w:rFonts w:hint="eastAsia" w:hAnsi="宋体" w:cs="宋体"/>
                <w:szCs w:val="21"/>
                <w:lang w:val="en-US" w:eastAsia="zh-CN"/>
              </w:rPr>
            </w:pPr>
          </w:p>
        </w:tc>
        <w:tc>
          <w:tcPr>
            <w:tcW w:w="2246" w:type="dxa"/>
            <w:vAlign w:val="center"/>
          </w:tcPr>
          <w:p w14:paraId="58E33F6B">
            <w:pPr>
              <w:jc w:val="center"/>
              <w:rPr>
                <w:rFonts w:hAnsi="宋体" w:cs="宋体"/>
                <w:szCs w:val="21"/>
              </w:rPr>
            </w:pPr>
          </w:p>
        </w:tc>
        <w:tc>
          <w:tcPr>
            <w:tcW w:w="2431" w:type="dxa"/>
            <w:vAlign w:val="center"/>
          </w:tcPr>
          <w:p w14:paraId="40796A75">
            <w:pPr>
              <w:jc w:val="center"/>
              <w:rPr>
                <w:rFonts w:hAnsi="宋体" w:cs="宋体"/>
                <w:szCs w:val="21"/>
              </w:rPr>
            </w:pPr>
          </w:p>
        </w:tc>
        <w:tc>
          <w:tcPr>
            <w:tcW w:w="2749" w:type="dxa"/>
            <w:vAlign w:val="center"/>
          </w:tcPr>
          <w:p w14:paraId="038D1696">
            <w:pPr>
              <w:jc w:val="center"/>
              <w:rPr>
                <w:rFonts w:hAnsi="宋体" w:cs="宋体"/>
                <w:szCs w:val="21"/>
              </w:rPr>
            </w:pPr>
          </w:p>
        </w:tc>
      </w:tr>
    </w:tbl>
    <w:p w14:paraId="1B1E6287">
      <w:pPr>
        <w:spacing w:line="440" w:lineRule="exact"/>
        <w:ind w:firstLine="422" w:firstLineChars="200"/>
        <w:rPr>
          <w:rFonts w:hAnsi="宋体" w:cs="宋体"/>
          <w:b/>
          <w:bCs/>
          <w:sz w:val="21"/>
          <w:szCs w:val="21"/>
        </w:rPr>
      </w:pPr>
      <w:r>
        <w:rPr>
          <w:rFonts w:hint="eastAsia" w:hAnsi="宋体" w:cs="宋体"/>
          <w:b/>
          <w:bCs/>
          <w:sz w:val="21"/>
          <w:szCs w:val="21"/>
        </w:rPr>
        <w:t>备注：</w:t>
      </w:r>
    </w:p>
    <w:p w14:paraId="4F03CB66">
      <w:pPr>
        <w:numPr>
          <w:ilvl w:val="0"/>
          <w:numId w:val="2"/>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010F42E7">
      <w:pPr>
        <w:numPr>
          <w:ilvl w:val="0"/>
          <w:numId w:val="2"/>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7B21B281">
      <w:pPr>
        <w:numPr>
          <w:ilvl w:val="0"/>
          <w:numId w:val="2"/>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14:paraId="04A1AB84">
      <w:pPr>
        <w:numPr>
          <w:ilvl w:val="0"/>
          <w:numId w:val="2"/>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14:paraId="3B2A58A1">
      <w:pPr>
        <w:spacing w:line="440" w:lineRule="exact"/>
        <w:rPr>
          <w:rFonts w:hAnsi="宋体" w:cs="宋体"/>
          <w:sz w:val="21"/>
          <w:szCs w:val="21"/>
        </w:rPr>
      </w:pPr>
    </w:p>
    <w:p w14:paraId="7B7B9A65">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5DF4DD52">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54" w:name="_Toc513226437"/>
      <w:bookmarkStart w:id="55" w:name="_Toc534701786"/>
      <w:bookmarkStart w:id="56" w:name="_Toc534278252"/>
    </w:p>
    <w:p w14:paraId="4A31F3ED">
      <w:pPr>
        <w:spacing w:line="440" w:lineRule="exact"/>
        <w:ind w:firstLine="420" w:firstLineChars="200"/>
        <w:rPr>
          <w:rFonts w:hAnsi="宋体" w:cs="宋体"/>
          <w:sz w:val="21"/>
          <w:szCs w:val="21"/>
        </w:rPr>
        <w:sectPr>
          <w:headerReference r:id="rId7" w:type="default"/>
          <w:footerReference r:id="rId8" w:type="default"/>
          <w:pgSz w:w="11906" w:h="16838"/>
          <w:pgMar w:top="1440" w:right="1803" w:bottom="1440" w:left="1803" w:header="851" w:footer="992" w:gutter="0"/>
          <w:pgNumType w:fmt="decimal"/>
          <w:cols w:space="0" w:num="1"/>
          <w:docGrid w:type="lines" w:linePitch="332" w:charSpace="0"/>
        </w:sectPr>
      </w:pPr>
    </w:p>
    <w:p w14:paraId="712BACE1">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14:paraId="61C14376">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1356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14:paraId="452196C8">
            <w:pPr>
              <w:jc w:val="center"/>
              <w:rPr>
                <w:rFonts w:hAnsi="宋体" w:cs="宋体"/>
                <w:b/>
                <w:szCs w:val="21"/>
              </w:rPr>
            </w:pPr>
            <w:r>
              <w:rPr>
                <w:rFonts w:hint="eastAsia" w:hAnsi="宋体" w:cs="宋体"/>
                <w:b/>
                <w:szCs w:val="21"/>
              </w:rPr>
              <w:t>序号</w:t>
            </w:r>
          </w:p>
        </w:tc>
        <w:tc>
          <w:tcPr>
            <w:tcW w:w="3767" w:type="dxa"/>
            <w:gridSpan w:val="2"/>
            <w:vAlign w:val="center"/>
          </w:tcPr>
          <w:p w14:paraId="406DD0DA">
            <w:pPr>
              <w:jc w:val="center"/>
              <w:rPr>
                <w:rFonts w:hAnsi="宋体" w:cs="宋体"/>
                <w:b/>
                <w:szCs w:val="21"/>
              </w:rPr>
            </w:pPr>
            <w:r>
              <w:rPr>
                <w:rFonts w:hint="eastAsia" w:hAnsi="宋体" w:cs="宋体"/>
                <w:b/>
                <w:szCs w:val="21"/>
              </w:rPr>
              <w:t>合同要求</w:t>
            </w:r>
          </w:p>
        </w:tc>
        <w:tc>
          <w:tcPr>
            <w:tcW w:w="4933" w:type="dxa"/>
            <w:gridSpan w:val="2"/>
            <w:vAlign w:val="center"/>
          </w:tcPr>
          <w:p w14:paraId="6DFA066A">
            <w:pPr>
              <w:jc w:val="center"/>
              <w:rPr>
                <w:rFonts w:hAnsi="宋体" w:cs="宋体"/>
                <w:b/>
                <w:szCs w:val="21"/>
              </w:rPr>
            </w:pPr>
            <w:r>
              <w:rPr>
                <w:rFonts w:hint="eastAsia" w:hAnsi="宋体" w:cs="宋体"/>
                <w:b/>
                <w:szCs w:val="21"/>
              </w:rPr>
              <w:t>响应情况</w:t>
            </w:r>
          </w:p>
        </w:tc>
      </w:tr>
      <w:tr w14:paraId="411C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14:paraId="4B77F83D">
            <w:pPr>
              <w:jc w:val="center"/>
              <w:rPr>
                <w:rFonts w:hAnsi="宋体" w:cs="宋体"/>
                <w:b/>
                <w:szCs w:val="21"/>
              </w:rPr>
            </w:pPr>
          </w:p>
        </w:tc>
        <w:tc>
          <w:tcPr>
            <w:tcW w:w="954" w:type="dxa"/>
            <w:vAlign w:val="center"/>
          </w:tcPr>
          <w:p w14:paraId="156C0798">
            <w:pPr>
              <w:jc w:val="center"/>
              <w:rPr>
                <w:rFonts w:hAnsi="宋体" w:cs="宋体"/>
                <w:b/>
                <w:szCs w:val="21"/>
              </w:rPr>
            </w:pPr>
            <w:r>
              <w:rPr>
                <w:rFonts w:hint="eastAsia" w:hAnsi="宋体" w:cs="宋体"/>
                <w:b/>
                <w:szCs w:val="21"/>
              </w:rPr>
              <w:t>条款号</w:t>
            </w:r>
          </w:p>
        </w:tc>
        <w:tc>
          <w:tcPr>
            <w:tcW w:w="2813" w:type="dxa"/>
            <w:vAlign w:val="center"/>
          </w:tcPr>
          <w:p w14:paraId="266F2450">
            <w:pPr>
              <w:jc w:val="center"/>
              <w:rPr>
                <w:rFonts w:hAnsi="宋体" w:cs="宋体"/>
                <w:b/>
                <w:szCs w:val="21"/>
              </w:rPr>
            </w:pPr>
            <w:r>
              <w:rPr>
                <w:rFonts w:hint="eastAsia" w:hAnsi="宋体" w:cs="宋体"/>
                <w:b/>
                <w:szCs w:val="21"/>
              </w:rPr>
              <w:t>简要内容</w:t>
            </w:r>
          </w:p>
        </w:tc>
        <w:tc>
          <w:tcPr>
            <w:tcW w:w="1864" w:type="dxa"/>
            <w:vAlign w:val="center"/>
          </w:tcPr>
          <w:p w14:paraId="650CA964">
            <w:pPr>
              <w:jc w:val="center"/>
              <w:rPr>
                <w:rFonts w:hAnsi="宋体" w:cs="宋体"/>
                <w:b/>
                <w:szCs w:val="21"/>
              </w:rPr>
            </w:pPr>
            <w:r>
              <w:rPr>
                <w:rFonts w:hint="eastAsia" w:hAnsi="宋体" w:cs="宋体"/>
                <w:b/>
                <w:szCs w:val="21"/>
              </w:rPr>
              <w:t>偏离情况</w:t>
            </w:r>
          </w:p>
        </w:tc>
        <w:tc>
          <w:tcPr>
            <w:tcW w:w="3069" w:type="dxa"/>
            <w:vAlign w:val="center"/>
          </w:tcPr>
          <w:p w14:paraId="62C3329C">
            <w:pPr>
              <w:jc w:val="center"/>
              <w:rPr>
                <w:rFonts w:hAnsi="宋体" w:cs="宋体"/>
                <w:b/>
                <w:szCs w:val="21"/>
              </w:rPr>
            </w:pPr>
            <w:r>
              <w:rPr>
                <w:rFonts w:hint="eastAsia" w:hAnsi="宋体" w:cs="宋体"/>
                <w:b/>
                <w:szCs w:val="21"/>
              </w:rPr>
              <w:t>具体偏离内容</w:t>
            </w:r>
          </w:p>
        </w:tc>
      </w:tr>
      <w:tr w14:paraId="178C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10FAE16">
            <w:pPr>
              <w:jc w:val="center"/>
              <w:rPr>
                <w:rFonts w:hAnsi="宋体" w:cs="宋体"/>
                <w:szCs w:val="21"/>
              </w:rPr>
            </w:pPr>
            <w:r>
              <w:rPr>
                <w:rFonts w:hint="eastAsia" w:hAnsi="宋体" w:cs="宋体"/>
                <w:szCs w:val="21"/>
              </w:rPr>
              <w:t>1</w:t>
            </w:r>
          </w:p>
        </w:tc>
        <w:tc>
          <w:tcPr>
            <w:tcW w:w="954" w:type="dxa"/>
            <w:vAlign w:val="center"/>
          </w:tcPr>
          <w:p w14:paraId="01DD55B5">
            <w:pPr>
              <w:jc w:val="center"/>
              <w:rPr>
                <w:rFonts w:hAnsi="宋体" w:cs="宋体"/>
                <w:szCs w:val="21"/>
              </w:rPr>
            </w:pPr>
            <w:r>
              <w:rPr>
                <w:rFonts w:hint="eastAsia" w:hAnsi="宋体" w:cs="宋体"/>
                <w:szCs w:val="21"/>
              </w:rPr>
              <w:t>一</w:t>
            </w:r>
          </w:p>
        </w:tc>
        <w:tc>
          <w:tcPr>
            <w:tcW w:w="2813" w:type="dxa"/>
            <w:vAlign w:val="center"/>
          </w:tcPr>
          <w:p w14:paraId="706F77A3">
            <w:pPr>
              <w:jc w:val="center"/>
              <w:rPr>
                <w:rFonts w:hAnsi="宋体" w:cs="宋体"/>
                <w:szCs w:val="21"/>
              </w:rPr>
            </w:pPr>
          </w:p>
        </w:tc>
        <w:tc>
          <w:tcPr>
            <w:tcW w:w="1864" w:type="dxa"/>
            <w:vAlign w:val="center"/>
          </w:tcPr>
          <w:p w14:paraId="5986AB0A">
            <w:pPr>
              <w:jc w:val="center"/>
              <w:rPr>
                <w:rFonts w:hAnsi="宋体" w:cs="宋体"/>
                <w:szCs w:val="21"/>
              </w:rPr>
            </w:pPr>
          </w:p>
        </w:tc>
        <w:tc>
          <w:tcPr>
            <w:tcW w:w="3069" w:type="dxa"/>
            <w:vAlign w:val="center"/>
          </w:tcPr>
          <w:p w14:paraId="583FDA0D">
            <w:pPr>
              <w:jc w:val="center"/>
              <w:rPr>
                <w:rFonts w:hAnsi="宋体" w:cs="宋体"/>
                <w:szCs w:val="21"/>
              </w:rPr>
            </w:pPr>
          </w:p>
        </w:tc>
      </w:tr>
      <w:tr w14:paraId="104D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EEECD12">
            <w:pPr>
              <w:jc w:val="center"/>
              <w:rPr>
                <w:rFonts w:hAnsi="宋体" w:cs="宋体"/>
                <w:szCs w:val="21"/>
              </w:rPr>
            </w:pPr>
            <w:r>
              <w:rPr>
                <w:rFonts w:hint="eastAsia" w:hAnsi="宋体" w:cs="宋体"/>
                <w:szCs w:val="21"/>
              </w:rPr>
              <w:t>2</w:t>
            </w:r>
          </w:p>
        </w:tc>
        <w:tc>
          <w:tcPr>
            <w:tcW w:w="954" w:type="dxa"/>
            <w:vAlign w:val="center"/>
          </w:tcPr>
          <w:p w14:paraId="395276CD">
            <w:pPr>
              <w:jc w:val="center"/>
              <w:rPr>
                <w:rFonts w:hAnsi="宋体" w:cs="宋体"/>
                <w:szCs w:val="21"/>
              </w:rPr>
            </w:pPr>
            <w:r>
              <w:rPr>
                <w:rFonts w:hint="eastAsia" w:hAnsi="宋体" w:cs="宋体"/>
                <w:szCs w:val="21"/>
              </w:rPr>
              <w:t>二</w:t>
            </w:r>
          </w:p>
        </w:tc>
        <w:tc>
          <w:tcPr>
            <w:tcW w:w="2813" w:type="dxa"/>
            <w:vAlign w:val="center"/>
          </w:tcPr>
          <w:p w14:paraId="7791638A">
            <w:pPr>
              <w:jc w:val="center"/>
              <w:rPr>
                <w:rFonts w:hAnsi="宋体" w:cs="宋体"/>
                <w:szCs w:val="21"/>
              </w:rPr>
            </w:pPr>
          </w:p>
        </w:tc>
        <w:tc>
          <w:tcPr>
            <w:tcW w:w="1864" w:type="dxa"/>
            <w:vAlign w:val="center"/>
          </w:tcPr>
          <w:p w14:paraId="5829C391">
            <w:pPr>
              <w:jc w:val="center"/>
              <w:rPr>
                <w:rFonts w:hAnsi="宋体" w:cs="宋体"/>
                <w:szCs w:val="21"/>
              </w:rPr>
            </w:pPr>
          </w:p>
        </w:tc>
        <w:tc>
          <w:tcPr>
            <w:tcW w:w="3069" w:type="dxa"/>
            <w:vAlign w:val="center"/>
          </w:tcPr>
          <w:p w14:paraId="5D49BFB6">
            <w:pPr>
              <w:jc w:val="center"/>
              <w:rPr>
                <w:rFonts w:hAnsi="宋体" w:cs="宋体"/>
                <w:szCs w:val="21"/>
              </w:rPr>
            </w:pPr>
          </w:p>
        </w:tc>
      </w:tr>
      <w:tr w14:paraId="56B6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C89C0B0">
            <w:pPr>
              <w:jc w:val="center"/>
              <w:rPr>
                <w:rFonts w:hAnsi="宋体" w:cs="宋体"/>
                <w:szCs w:val="21"/>
              </w:rPr>
            </w:pPr>
            <w:r>
              <w:rPr>
                <w:rFonts w:hint="eastAsia" w:hAnsi="宋体" w:cs="宋体"/>
                <w:szCs w:val="21"/>
              </w:rPr>
              <w:t>3</w:t>
            </w:r>
          </w:p>
        </w:tc>
        <w:tc>
          <w:tcPr>
            <w:tcW w:w="954" w:type="dxa"/>
            <w:vAlign w:val="center"/>
          </w:tcPr>
          <w:p w14:paraId="051E0AD0">
            <w:pPr>
              <w:jc w:val="center"/>
              <w:rPr>
                <w:rFonts w:hAnsi="宋体" w:cs="宋体"/>
                <w:szCs w:val="21"/>
              </w:rPr>
            </w:pPr>
            <w:r>
              <w:rPr>
                <w:rFonts w:hint="eastAsia" w:hAnsi="宋体" w:cs="宋体"/>
                <w:szCs w:val="21"/>
              </w:rPr>
              <w:t>三</w:t>
            </w:r>
          </w:p>
        </w:tc>
        <w:tc>
          <w:tcPr>
            <w:tcW w:w="2813" w:type="dxa"/>
            <w:vAlign w:val="center"/>
          </w:tcPr>
          <w:p w14:paraId="0E7C3A5C">
            <w:pPr>
              <w:jc w:val="center"/>
              <w:rPr>
                <w:rFonts w:hAnsi="宋体" w:cs="宋体"/>
                <w:szCs w:val="21"/>
              </w:rPr>
            </w:pPr>
          </w:p>
        </w:tc>
        <w:tc>
          <w:tcPr>
            <w:tcW w:w="1864" w:type="dxa"/>
            <w:vAlign w:val="center"/>
          </w:tcPr>
          <w:p w14:paraId="1342F4EF">
            <w:pPr>
              <w:jc w:val="center"/>
              <w:rPr>
                <w:rFonts w:hAnsi="宋体" w:cs="宋体"/>
                <w:szCs w:val="21"/>
              </w:rPr>
            </w:pPr>
          </w:p>
        </w:tc>
        <w:tc>
          <w:tcPr>
            <w:tcW w:w="3069" w:type="dxa"/>
            <w:vAlign w:val="center"/>
          </w:tcPr>
          <w:p w14:paraId="01038B0F">
            <w:pPr>
              <w:jc w:val="center"/>
              <w:rPr>
                <w:rFonts w:hAnsi="宋体" w:cs="宋体"/>
                <w:szCs w:val="21"/>
              </w:rPr>
            </w:pPr>
          </w:p>
        </w:tc>
      </w:tr>
      <w:tr w14:paraId="3C9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1D064ED">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1255B495">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14:paraId="5CD4F632">
            <w:pPr>
              <w:jc w:val="center"/>
              <w:rPr>
                <w:rFonts w:hAnsi="宋体" w:cs="宋体"/>
                <w:szCs w:val="21"/>
              </w:rPr>
            </w:pPr>
          </w:p>
        </w:tc>
        <w:tc>
          <w:tcPr>
            <w:tcW w:w="1864" w:type="dxa"/>
            <w:vAlign w:val="center"/>
          </w:tcPr>
          <w:p w14:paraId="0E72364F">
            <w:pPr>
              <w:jc w:val="center"/>
              <w:rPr>
                <w:rFonts w:hAnsi="宋体" w:cs="宋体"/>
                <w:szCs w:val="21"/>
              </w:rPr>
            </w:pPr>
          </w:p>
        </w:tc>
        <w:tc>
          <w:tcPr>
            <w:tcW w:w="3069" w:type="dxa"/>
            <w:vAlign w:val="center"/>
          </w:tcPr>
          <w:p w14:paraId="0F357F22">
            <w:pPr>
              <w:jc w:val="center"/>
              <w:rPr>
                <w:rFonts w:hAnsi="宋体" w:cs="宋体"/>
                <w:szCs w:val="21"/>
              </w:rPr>
            </w:pPr>
          </w:p>
        </w:tc>
      </w:tr>
      <w:tr w14:paraId="78A1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C3B81FF">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27FA3740">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14:paraId="3205D06E">
            <w:pPr>
              <w:jc w:val="center"/>
              <w:rPr>
                <w:rFonts w:hAnsi="宋体" w:cs="宋体"/>
                <w:szCs w:val="21"/>
              </w:rPr>
            </w:pPr>
          </w:p>
        </w:tc>
        <w:tc>
          <w:tcPr>
            <w:tcW w:w="1864" w:type="dxa"/>
            <w:vAlign w:val="center"/>
          </w:tcPr>
          <w:p w14:paraId="3A4F4497">
            <w:pPr>
              <w:jc w:val="center"/>
              <w:rPr>
                <w:rFonts w:hAnsi="宋体" w:cs="宋体"/>
                <w:szCs w:val="21"/>
              </w:rPr>
            </w:pPr>
          </w:p>
        </w:tc>
        <w:tc>
          <w:tcPr>
            <w:tcW w:w="3069" w:type="dxa"/>
            <w:vAlign w:val="center"/>
          </w:tcPr>
          <w:p w14:paraId="5A45BE76">
            <w:pPr>
              <w:jc w:val="center"/>
              <w:rPr>
                <w:rFonts w:hAnsi="宋体" w:cs="宋体"/>
                <w:szCs w:val="21"/>
              </w:rPr>
            </w:pPr>
          </w:p>
        </w:tc>
      </w:tr>
      <w:tr w14:paraId="1775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5F66909">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1153D7E4">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14:paraId="14EA4893">
            <w:pPr>
              <w:jc w:val="center"/>
              <w:rPr>
                <w:rFonts w:hAnsi="宋体" w:cs="宋体"/>
                <w:szCs w:val="21"/>
              </w:rPr>
            </w:pPr>
          </w:p>
        </w:tc>
        <w:tc>
          <w:tcPr>
            <w:tcW w:w="1864" w:type="dxa"/>
            <w:vAlign w:val="center"/>
          </w:tcPr>
          <w:p w14:paraId="1A7D99EB">
            <w:pPr>
              <w:jc w:val="center"/>
              <w:rPr>
                <w:rFonts w:hAnsi="宋体" w:cs="宋体"/>
                <w:szCs w:val="21"/>
              </w:rPr>
            </w:pPr>
          </w:p>
        </w:tc>
        <w:tc>
          <w:tcPr>
            <w:tcW w:w="3069" w:type="dxa"/>
            <w:vAlign w:val="center"/>
          </w:tcPr>
          <w:p w14:paraId="4D699CA2">
            <w:pPr>
              <w:jc w:val="center"/>
              <w:rPr>
                <w:rFonts w:hAnsi="宋体" w:cs="宋体"/>
                <w:szCs w:val="21"/>
              </w:rPr>
            </w:pPr>
          </w:p>
        </w:tc>
      </w:tr>
      <w:tr w14:paraId="0218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DB5015F">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14:paraId="628D959E">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14:paraId="02FBC1D5">
            <w:pPr>
              <w:jc w:val="center"/>
              <w:rPr>
                <w:rFonts w:hAnsi="宋体" w:cs="宋体"/>
                <w:szCs w:val="21"/>
              </w:rPr>
            </w:pPr>
          </w:p>
        </w:tc>
        <w:tc>
          <w:tcPr>
            <w:tcW w:w="1864" w:type="dxa"/>
            <w:vAlign w:val="center"/>
          </w:tcPr>
          <w:p w14:paraId="748B0379">
            <w:pPr>
              <w:jc w:val="center"/>
              <w:rPr>
                <w:rFonts w:hAnsi="宋体" w:cs="宋体"/>
                <w:szCs w:val="21"/>
              </w:rPr>
            </w:pPr>
          </w:p>
        </w:tc>
        <w:tc>
          <w:tcPr>
            <w:tcW w:w="3069" w:type="dxa"/>
            <w:vAlign w:val="center"/>
          </w:tcPr>
          <w:p w14:paraId="612AF5AB">
            <w:pPr>
              <w:jc w:val="center"/>
              <w:rPr>
                <w:rFonts w:hAnsi="宋体" w:cs="宋体"/>
                <w:szCs w:val="21"/>
              </w:rPr>
            </w:pPr>
          </w:p>
        </w:tc>
      </w:tr>
      <w:tr w14:paraId="2139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2E82000">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14:paraId="2E21C601">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14:paraId="1165B9A7">
            <w:pPr>
              <w:jc w:val="center"/>
              <w:rPr>
                <w:rFonts w:hAnsi="宋体" w:cs="宋体"/>
                <w:szCs w:val="21"/>
              </w:rPr>
            </w:pPr>
          </w:p>
        </w:tc>
        <w:tc>
          <w:tcPr>
            <w:tcW w:w="1864" w:type="dxa"/>
            <w:vAlign w:val="center"/>
          </w:tcPr>
          <w:p w14:paraId="56273BC9">
            <w:pPr>
              <w:jc w:val="center"/>
              <w:rPr>
                <w:rFonts w:hAnsi="宋体" w:cs="宋体"/>
                <w:szCs w:val="21"/>
              </w:rPr>
            </w:pPr>
          </w:p>
        </w:tc>
        <w:tc>
          <w:tcPr>
            <w:tcW w:w="3069" w:type="dxa"/>
            <w:vAlign w:val="center"/>
          </w:tcPr>
          <w:p w14:paraId="001880F3">
            <w:pPr>
              <w:jc w:val="center"/>
              <w:rPr>
                <w:rFonts w:hAnsi="宋体" w:cs="宋体"/>
                <w:szCs w:val="21"/>
              </w:rPr>
            </w:pPr>
          </w:p>
        </w:tc>
      </w:tr>
      <w:tr w14:paraId="0F52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68B85A9">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14:paraId="32FD7B94">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14:paraId="2FB57BAB">
            <w:pPr>
              <w:jc w:val="center"/>
              <w:rPr>
                <w:rFonts w:hAnsi="宋体" w:cs="宋体"/>
                <w:szCs w:val="21"/>
              </w:rPr>
            </w:pPr>
          </w:p>
        </w:tc>
        <w:tc>
          <w:tcPr>
            <w:tcW w:w="1864" w:type="dxa"/>
            <w:vAlign w:val="center"/>
          </w:tcPr>
          <w:p w14:paraId="75859938">
            <w:pPr>
              <w:jc w:val="center"/>
              <w:rPr>
                <w:rFonts w:hAnsi="宋体" w:cs="宋体"/>
                <w:szCs w:val="21"/>
              </w:rPr>
            </w:pPr>
          </w:p>
        </w:tc>
        <w:tc>
          <w:tcPr>
            <w:tcW w:w="3069" w:type="dxa"/>
            <w:vAlign w:val="center"/>
          </w:tcPr>
          <w:p w14:paraId="2E6F0847">
            <w:pPr>
              <w:jc w:val="center"/>
              <w:rPr>
                <w:rFonts w:hAnsi="宋体" w:cs="宋体"/>
                <w:szCs w:val="21"/>
              </w:rPr>
            </w:pPr>
          </w:p>
        </w:tc>
      </w:tr>
      <w:tr w14:paraId="39D9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9A62CB5">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14:paraId="128F0B4A">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14:paraId="65EEB8B2">
            <w:pPr>
              <w:jc w:val="center"/>
              <w:rPr>
                <w:rFonts w:hAnsi="宋体" w:cs="宋体"/>
                <w:szCs w:val="21"/>
              </w:rPr>
            </w:pPr>
          </w:p>
        </w:tc>
        <w:tc>
          <w:tcPr>
            <w:tcW w:w="1864" w:type="dxa"/>
            <w:vAlign w:val="center"/>
          </w:tcPr>
          <w:p w14:paraId="4AF68DBD">
            <w:pPr>
              <w:jc w:val="center"/>
              <w:rPr>
                <w:rFonts w:hAnsi="宋体" w:cs="宋体"/>
                <w:szCs w:val="21"/>
              </w:rPr>
            </w:pPr>
          </w:p>
        </w:tc>
        <w:tc>
          <w:tcPr>
            <w:tcW w:w="3069" w:type="dxa"/>
            <w:vAlign w:val="center"/>
          </w:tcPr>
          <w:p w14:paraId="00E647E8">
            <w:pPr>
              <w:jc w:val="center"/>
              <w:rPr>
                <w:rFonts w:hAnsi="宋体" w:cs="宋体"/>
                <w:szCs w:val="21"/>
              </w:rPr>
            </w:pPr>
          </w:p>
        </w:tc>
      </w:tr>
      <w:tr w14:paraId="159B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C48F648">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14:paraId="14B7636A">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14:paraId="58D2B8B4">
            <w:pPr>
              <w:jc w:val="center"/>
              <w:rPr>
                <w:rFonts w:hAnsi="宋体" w:cs="宋体"/>
                <w:szCs w:val="21"/>
              </w:rPr>
            </w:pPr>
          </w:p>
        </w:tc>
        <w:tc>
          <w:tcPr>
            <w:tcW w:w="1864" w:type="dxa"/>
            <w:vAlign w:val="center"/>
          </w:tcPr>
          <w:p w14:paraId="4A2FC01C">
            <w:pPr>
              <w:jc w:val="center"/>
              <w:rPr>
                <w:rFonts w:hAnsi="宋体" w:cs="宋体"/>
                <w:szCs w:val="21"/>
              </w:rPr>
            </w:pPr>
          </w:p>
        </w:tc>
        <w:tc>
          <w:tcPr>
            <w:tcW w:w="3069" w:type="dxa"/>
            <w:vAlign w:val="center"/>
          </w:tcPr>
          <w:p w14:paraId="17A7648B">
            <w:pPr>
              <w:jc w:val="center"/>
              <w:rPr>
                <w:rFonts w:hAnsi="宋体" w:cs="宋体"/>
                <w:szCs w:val="21"/>
              </w:rPr>
            </w:pPr>
          </w:p>
        </w:tc>
      </w:tr>
      <w:tr w14:paraId="209B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B856515">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14:paraId="2847467E">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14:paraId="62D0DF11">
            <w:pPr>
              <w:jc w:val="center"/>
              <w:rPr>
                <w:rFonts w:hAnsi="宋体" w:cs="宋体"/>
                <w:szCs w:val="21"/>
              </w:rPr>
            </w:pPr>
          </w:p>
        </w:tc>
        <w:tc>
          <w:tcPr>
            <w:tcW w:w="1864" w:type="dxa"/>
            <w:vAlign w:val="center"/>
          </w:tcPr>
          <w:p w14:paraId="2E6E91A6">
            <w:pPr>
              <w:jc w:val="center"/>
              <w:rPr>
                <w:rFonts w:hAnsi="宋体" w:cs="宋体"/>
                <w:szCs w:val="21"/>
              </w:rPr>
            </w:pPr>
          </w:p>
        </w:tc>
        <w:tc>
          <w:tcPr>
            <w:tcW w:w="3069" w:type="dxa"/>
            <w:vAlign w:val="center"/>
          </w:tcPr>
          <w:p w14:paraId="4B9F995A">
            <w:pPr>
              <w:jc w:val="center"/>
              <w:rPr>
                <w:rFonts w:hAnsi="宋体" w:cs="宋体"/>
                <w:szCs w:val="21"/>
              </w:rPr>
            </w:pPr>
          </w:p>
        </w:tc>
      </w:tr>
      <w:tr w14:paraId="096A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AF2D888">
            <w:pPr>
              <w:jc w:val="center"/>
              <w:rPr>
                <w:rFonts w:hint="default" w:hAnsi="宋体" w:cs="宋体"/>
                <w:szCs w:val="21"/>
                <w:lang w:val="en-US" w:eastAsia="zh-CN"/>
              </w:rPr>
            </w:pPr>
            <w:r>
              <w:rPr>
                <w:rFonts w:hint="eastAsia" w:hAnsi="宋体" w:cs="宋体"/>
                <w:szCs w:val="21"/>
                <w:lang w:val="en-US" w:eastAsia="zh-CN"/>
              </w:rPr>
              <w:t>附件</w:t>
            </w:r>
          </w:p>
        </w:tc>
        <w:tc>
          <w:tcPr>
            <w:tcW w:w="954" w:type="dxa"/>
            <w:vAlign w:val="center"/>
          </w:tcPr>
          <w:p w14:paraId="6AD4BEC0">
            <w:pPr>
              <w:jc w:val="center"/>
              <w:rPr>
                <w:rFonts w:hint="default" w:hAnsi="宋体" w:cs="宋体"/>
                <w:szCs w:val="21"/>
                <w:lang w:val="en-US" w:eastAsia="zh-CN"/>
              </w:rPr>
            </w:pPr>
          </w:p>
        </w:tc>
        <w:tc>
          <w:tcPr>
            <w:tcW w:w="2813" w:type="dxa"/>
            <w:vAlign w:val="center"/>
          </w:tcPr>
          <w:p w14:paraId="3932A231">
            <w:pPr>
              <w:jc w:val="center"/>
              <w:rPr>
                <w:rFonts w:hAnsi="宋体" w:cs="宋体"/>
                <w:szCs w:val="21"/>
              </w:rPr>
            </w:pPr>
          </w:p>
        </w:tc>
        <w:tc>
          <w:tcPr>
            <w:tcW w:w="1864" w:type="dxa"/>
            <w:vAlign w:val="center"/>
          </w:tcPr>
          <w:p w14:paraId="3DFC93D1">
            <w:pPr>
              <w:jc w:val="center"/>
              <w:rPr>
                <w:rFonts w:hAnsi="宋体" w:cs="宋体"/>
                <w:szCs w:val="21"/>
              </w:rPr>
            </w:pPr>
          </w:p>
        </w:tc>
        <w:tc>
          <w:tcPr>
            <w:tcW w:w="3069" w:type="dxa"/>
            <w:vAlign w:val="center"/>
          </w:tcPr>
          <w:p w14:paraId="405D96D2">
            <w:pPr>
              <w:jc w:val="center"/>
              <w:rPr>
                <w:rFonts w:hAnsi="宋体" w:cs="宋体"/>
                <w:szCs w:val="21"/>
              </w:rPr>
            </w:pPr>
          </w:p>
        </w:tc>
      </w:tr>
      <w:tr w14:paraId="7ED8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59A9882">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14:paraId="4C206C37">
            <w:pPr>
              <w:jc w:val="center"/>
              <w:rPr>
                <w:rFonts w:hint="default" w:hAnsi="宋体" w:cs="宋体"/>
                <w:szCs w:val="21"/>
                <w:lang w:val="en-US" w:eastAsia="zh-CN"/>
              </w:rPr>
            </w:pPr>
          </w:p>
        </w:tc>
        <w:tc>
          <w:tcPr>
            <w:tcW w:w="2813" w:type="dxa"/>
            <w:vAlign w:val="center"/>
          </w:tcPr>
          <w:p w14:paraId="7DC22E0F">
            <w:pPr>
              <w:jc w:val="center"/>
              <w:rPr>
                <w:rFonts w:hAnsi="宋体" w:cs="宋体"/>
                <w:szCs w:val="21"/>
              </w:rPr>
            </w:pPr>
          </w:p>
        </w:tc>
        <w:tc>
          <w:tcPr>
            <w:tcW w:w="1864" w:type="dxa"/>
            <w:vAlign w:val="center"/>
          </w:tcPr>
          <w:p w14:paraId="3F53C536">
            <w:pPr>
              <w:jc w:val="center"/>
              <w:rPr>
                <w:rFonts w:hAnsi="宋体" w:cs="宋体"/>
                <w:szCs w:val="21"/>
              </w:rPr>
            </w:pPr>
          </w:p>
        </w:tc>
        <w:tc>
          <w:tcPr>
            <w:tcW w:w="3069" w:type="dxa"/>
            <w:vAlign w:val="center"/>
          </w:tcPr>
          <w:p w14:paraId="286B5504">
            <w:pPr>
              <w:jc w:val="center"/>
              <w:rPr>
                <w:rFonts w:hAnsi="宋体" w:cs="宋体"/>
                <w:szCs w:val="21"/>
              </w:rPr>
            </w:pPr>
          </w:p>
        </w:tc>
      </w:tr>
    </w:tbl>
    <w:p w14:paraId="35D653A6">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14:paraId="1D8244DD">
      <w:pPr>
        <w:numPr>
          <w:ilvl w:val="0"/>
          <w:numId w:val="3"/>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14:paraId="79B2DA10">
      <w:pPr>
        <w:numPr>
          <w:ilvl w:val="0"/>
          <w:numId w:val="3"/>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45D40C0">
      <w:pPr>
        <w:numPr>
          <w:ilvl w:val="0"/>
          <w:numId w:val="3"/>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14:paraId="5B19A404">
      <w:pPr>
        <w:numPr>
          <w:ilvl w:val="0"/>
          <w:numId w:val="3"/>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14:paraId="67A59379">
      <w:pPr>
        <w:spacing w:line="380" w:lineRule="exact"/>
        <w:ind w:firstLine="420" w:firstLineChars="200"/>
        <w:rPr>
          <w:rFonts w:hAnsi="宋体" w:cs="宋体"/>
          <w:sz w:val="21"/>
          <w:szCs w:val="21"/>
        </w:rPr>
      </w:pPr>
    </w:p>
    <w:p w14:paraId="05E5A7DD">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21152CD7">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14:paraId="7CEC1759">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54"/>
    <w:bookmarkEnd w:id="55"/>
    <w:bookmarkEnd w:id="56"/>
    <w:p w14:paraId="5D78EEFB">
      <w:pPr>
        <w:numPr>
          <w:ilvl w:val="255"/>
          <w:numId w:val="0"/>
        </w:numPr>
        <w:spacing w:line="360" w:lineRule="auto"/>
        <w:jc w:val="both"/>
        <w:rPr>
          <w:rFonts w:hint="eastAsia" w:hAnsi="宋体" w:eastAsia="宋体" w:cs="宋体"/>
          <w:b/>
          <w:sz w:val="28"/>
          <w:szCs w:val="28"/>
          <w:lang w:val="en-US" w:eastAsia="zh-CN"/>
        </w:rPr>
      </w:pPr>
      <w:r>
        <w:rPr>
          <w:rFonts w:hint="eastAsia" w:hAnsi="宋体" w:cs="宋体"/>
          <w:b/>
          <w:sz w:val="28"/>
          <w:szCs w:val="28"/>
        </w:rPr>
        <w:t>5.营业执照</w:t>
      </w:r>
      <w:r>
        <w:rPr>
          <w:rFonts w:hint="eastAsia" w:hAnsi="宋体" w:cs="宋体"/>
          <w:b/>
          <w:sz w:val="28"/>
          <w:szCs w:val="28"/>
          <w:lang w:val="en-US" w:eastAsia="zh-CN"/>
        </w:rPr>
        <w:t>复印件</w:t>
      </w:r>
    </w:p>
    <w:p w14:paraId="51053D09">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14:paraId="19917C10">
      <w:pPr>
        <w:numPr>
          <w:ilvl w:val="255"/>
          <w:numId w:val="0"/>
        </w:numPr>
        <w:spacing w:line="360" w:lineRule="auto"/>
        <w:rPr>
          <w:rFonts w:hint="eastAsia" w:hAnsi="宋体" w:cs="宋体"/>
          <w:b/>
          <w:sz w:val="28"/>
          <w:szCs w:val="28"/>
        </w:rPr>
      </w:pPr>
      <w:r>
        <w:rPr>
          <w:rFonts w:hint="eastAsia" w:hAnsi="宋体" w:cs="宋体"/>
          <w:b/>
          <w:sz w:val="28"/>
          <w:szCs w:val="28"/>
        </w:rPr>
        <w:t>6.《水土保持方案编制单位水平评价证书》复印件</w:t>
      </w:r>
      <w:r>
        <w:rPr>
          <w:rFonts w:hint="eastAsia" w:hAnsi="宋体" w:cs="宋体"/>
          <w:b/>
          <w:sz w:val="28"/>
          <w:szCs w:val="28"/>
          <w:lang w:eastAsia="zh-CN"/>
        </w:rPr>
        <w:t>（</w:t>
      </w:r>
      <w:r>
        <w:rPr>
          <w:rFonts w:hint="eastAsia" w:hAnsi="宋体" w:cs="宋体"/>
          <w:b/>
          <w:sz w:val="28"/>
          <w:szCs w:val="28"/>
        </w:rPr>
        <w:t>报价人应取得中国水土保持学会颁发的《水土保持方案编制单位水平评价证书》，单位等级一星（含）或以上</w:t>
      </w:r>
      <w:r>
        <w:rPr>
          <w:rFonts w:hint="eastAsia" w:hAnsi="宋体" w:cs="宋体"/>
          <w:b/>
          <w:sz w:val="28"/>
          <w:szCs w:val="28"/>
          <w:lang w:eastAsia="zh-CN"/>
        </w:rPr>
        <w:t>）</w:t>
      </w:r>
    </w:p>
    <w:p w14:paraId="7D16AAF5">
      <w:pPr>
        <w:numPr>
          <w:ilvl w:val="255"/>
          <w:numId w:val="0"/>
        </w:numPr>
        <w:spacing w:line="360" w:lineRule="auto"/>
        <w:rPr>
          <w:rFonts w:hint="eastAsia" w:hAnsi="宋体" w:cs="宋体"/>
          <w:b/>
          <w:sz w:val="28"/>
          <w:szCs w:val="28"/>
        </w:rPr>
      </w:pPr>
    </w:p>
    <w:p w14:paraId="7D2049F4">
      <w:pPr>
        <w:numPr>
          <w:ilvl w:val="255"/>
          <w:numId w:val="0"/>
        </w:numPr>
        <w:spacing w:line="360" w:lineRule="auto"/>
        <w:rPr>
          <w:rFonts w:hint="eastAsia" w:hAnsi="宋体" w:cs="宋体"/>
          <w:b/>
          <w:sz w:val="28"/>
          <w:szCs w:val="28"/>
        </w:rPr>
      </w:pPr>
    </w:p>
    <w:p w14:paraId="6D2A80FF">
      <w:pPr>
        <w:numPr>
          <w:ilvl w:val="255"/>
          <w:numId w:val="0"/>
        </w:numPr>
        <w:spacing w:line="360" w:lineRule="auto"/>
        <w:rPr>
          <w:rFonts w:hint="eastAsia" w:hAnsi="宋体" w:cs="宋体"/>
          <w:b/>
          <w:sz w:val="28"/>
          <w:szCs w:val="28"/>
        </w:rPr>
      </w:pPr>
    </w:p>
    <w:p w14:paraId="6999C551">
      <w:pPr>
        <w:numPr>
          <w:ilvl w:val="255"/>
          <w:numId w:val="0"/>
        </w:numPr>
        <w:spacing w:line="360" w:lineRule="auto"/>
        <w:rPr>
          <w:rFonts w:hint="eastAsia" w:hAnsi="宋体" w:cs="宋体"/>
          <w:b/>
          <w:sz w:val="28"/>
          <w:szCs w:val="28"/>
        </w:rPr>
      </w:pPr>
    </w:p>
    <w:p w14:paraId="0FBE079B">
      <w:pPr>
        <w:numPr>
          <w:ilvl w:val="255"/>
          <w:numId w:val="0"/>
        </w:numPr>
        <w:spacing w:line="360" w:lineRule="auto"/>
        <w:rPr>
          <w:rFonts w:hint="eastAsia" w:hAnsi="宋体" w:cs="宋体"/>
          <w:b/>
          <w:sz w:val="28"/>
          <w:szCs w:val="28"/>
        </w:rPr>
      </w:pPr>
    </w:p>
    <w:p w14:paraId="6185A9E7">
      <w:pPr>
        <w:numPr>
          <w:ilvl w:val="255"/>
          <w:numId w:val="0"/>
        </w:numPr>
        <w:spacing w:line="360" w:lineRule="auto"/>
        <w:rPr>
          <w:rFonts w:hint="eastAsia" w:hAnsi="宋体" w:cs="宋体"/>
          <w:b/>
          <w:sz w:val="28"/>
          <w:szCs w:val="28"/>
        </w:rPr>
      </w:pPr>
    </w:p>
    <w:p w14:paraId="689C6D1D">
      <w:pPr>
        <w:numPr>
          <w:ilvl w:val="255"/>
          <w:numId w:val="0"/>
        </w:numPr>
        <w:spacing w:line="360" w:lineRule="auto"/>
        <w:rPr>
          <w:rFonts w:hint="eastAsia" w:hAnsi="宋体" w:cs="宋体"/>
          <w:b/>
          <w:sz w:val="28"/>
          <w:szCs w:val="28"/>
        </w:rPr>
      </w:pPr>
    </w:p>
    <w:p w14:paraId="44BD064D">
      <w:pPr>
        <w:numPr>
          <w:ilvl w:val="255"/>
          <w:numId w:val="0"/>
        </w:numPr>
        <w:spacing w:line="360" w:lineRule="auto"/>
        <w:rPr>
          <w:rFonts w:hint="eastAsia" w:hAnsi="宋体" w:cs="宋体"/>
          <w:b/>
          <w:sz w:val="28"/>
          <w:szCs w:val="28"/>
        </w:rPr>
      </w:pPr>
    </w:p>
    <w:p w14:paraId="7723FC7B">
      <w:pPr>
        <w:numPr>
          <w:ilvl w:val="255"/>
          <w:numId w:val="0"/>
        </w:numPr>
        <w:spacing w:line="360" w:lineRule="auto"/>
        <w:rPr>
          <w:rFonts w:hint="eastAsia" w:hAnsi="宋体" w:cs="宋体"/>
          <w:b/>
          <w:sz w:val="28"/>
          <w:szCs w:val="28"/>
        </w:rPr>
      </w:pPr>
    </w:p>
    <w:p w14:paraId="1FD902B6">
      <w:pPr>
        <w:numPr>
          <w:ilvl w:val="255"/>
          <w:numId w:val="0"/>
        </w:numPr>
        <w:spacing w:line="360" w:lineRule="auto"/>
        <w:rPr>
          <w:rFonts w:hint="eastAsia" w:hAnsi="宋体" w:cs="宋体"/>
          <w:b/>
          <w:sz w:val="28"/>
          <w:szCs w:val="28"/>
        </w:rPr>
      </w:pPr>
    </w:p>
    <w:p w14:paraId="37A7A52E">
      <w:pPr>
        <w:numPr>
          <w:ilvl w:val="255"/>
          <w:numId w:val="0"/>
        </w:numPr>
        <w:spacing w:line="360" w:lineRule="auto"/>
        <w:rPr>
          <w:rFonts w:hint="eastAsia" w:hAnsi="宋体" w:cs="宋体"/>
          <w:b/>
          <w:sz w:val="28"/>
          <w:szCs w:val="28"/>
        </w:rPr>
      </w:pPr>
    </w:p>
    <w:p w14:paraId="7E79F7B9">
      <w:pPr>
        <w:numPr>
          <w:ilvl w:val="255"/>
          <w:numId w:val="0"/>
        </w:numPr>
        <w:spacing w:line="360" w:lineRule="auto"/>
        <w:rPr>
          <w:rFonts w:hint="eastAsia" w:hAnsi="宋体" w:cs="宋体"/>
          <w:b/>
          <w:sz w:val="28"/>
          <w:szCs w:val="28"/>
        </w:rPr>
      </w:pPr>
    </w:p>
    <w:p w14:paraId="29C3E53B">
      <w:pPr>
        <w:numPr>
          <w:ilvl w:val="255"/>
          <w:numId w:val="0"/>
        </w:numPr>
        <w:spacing w:line="360" w:lineRule="auto"/>
        <w:rPr>
          <w:rFonts w:hint="eastAsia" w:hAnsi="宋体" w:cs="宋体"/>
          <w:b/>
          <w:sz w:val="28"/>
          <w:szCs w:val="28"/>
        </w:rPr>
      </w:pPr>
    </w:p>
    <w:p w14:paraId="56983BAB">
      <w:pPr>
        <w:numPr>
          <w:ilvl w:val="255"/>
          <w:numId w:val="0"/>
        </w:numPr>
        <w:spacing w:line="360" w:lineRule="auto"/>
        <w:rPr>
          <w:rFonts w:hint="eastAsia" w:hAnsi="宋体" w:cs="宋体"/>
          <w:b/>
          <w:sz w:val="28"/>
          <w:szCs w:val="28"/>
        </w:rPr>
      </w:pPr>
    </w:p>
    <w:p w14:paraId="6ACA4392">
      <w:pPr>
        <w:numPr>
          <w:ilvl w:val="255"/>
          <w:numId w:val="0"/>
        </w:numPr>
        <w:spacing w:line="360" w:lineRule="auto"/>
        <w:rPr>
          <w:rFonts w:hint="eastAsia" w:hAnsi="宋体" w:cs="宋体"/>
          <w:b/>
          <w:sz w:val="28"/>
          <w:szCs w:val="28"/>
        </w:rPr>
      </w:pPr>
    </w:p>
    <w:p w14:paraId="31244154">
      <w:pPr>
        <w:numPr>
          <w:ilvl w:val="255"/>
          <w:numId w:val="0"/>
        </w:numPr>
        <w:spacing w:line="360" w:lineRule="auto"/>
        <w:rPr>
          <w:rFonts w:hint="eastAsia" w:hAnsi="宋体" w:cs="宋体"/>
          <w:b/>
          <w:sz w:val="28"/>
          <w:szCs w:val="28"/>
        </w:rPr>
      </w:pPr>
    </w:p>
    <w:p w14:paraId="21A89B21">
      <w:pPr>
        <w:numPr>
          <w:ilvl w:val="255"/>
          <w:numId w:val="0"/>
        </w:numPr>
        <w:spacing w:line="360" w:lineRule="auto"/>
        <w:rPr>
          <w:rFonts w:hint="eastAsia" w:hAnsi="宋体" w:cs="宋体"/>
          <w:b/>
          <w:sz w:val="28"/>
          <w:szCs w:val="28"/>
        </w:rPr>
      </w:pPr>
    </w:p>
    <w:p w14:paraId="7FEFBB90">
      <w:pPr>
        <w:numPr>
          <w:ilvl w:val="255"/>
          <w:numId w:val="0"/>
        </w:numPr>
        <w:spacing w:line="360" w:lineRule="auto"/>
        <w:rPr>
          <w:rFonts w:hint="eastAsia" w:hAnsi="宋体" w:cs="宋体"/>
          <w:b/>
          <w:sz w:val="28"/>
          <w:szCs w:val="28"/>
        </w:rPr>
      </w:pPr>
    </w:p>
    <w:p w14:paraId="4BCD6171">
      <w:pPr>
        <w:numPr>
          <w:ilvl w:val="255"/>
          <w:numId w:val="0"/>
        </w:numPr>
        <w:spacing w:line="360" w:lineRule="auto"/>
        <w:rPr>
          <w:rFonts w:hint="eastAsia" w:hAnsi="宋体" w:cs="宋体"/>
          <w:b/>
          <w:sz w:val="28"/>
          <w:szCs w:val="28"/>
        </w:rPr>
      </w:pPr>
    </w:p>
    <w:p w14:paraId="0F74A743">
      <w:pPr>
        <w:numPr>
          <w:ilvl w:val="255"/>
          <w:numId w:val="0"/>
        </w:numPr>
        <w:spacing w:line="360" w:lineRule="auto"/>
        <w:rPr>
          <w:rFonts w:hAnsi="宋体" w:cs="宋体"/>
          <w:b/>
          <w:sz w:val="28"/>
          <w:szCs w:val="28"/>
        </w:rPr>
      </w:pPr>
      <w:r>
        <w:rPr>
          <w:rFonts w:hint="eastAsia" w:hAnsi="宋体" w:cs="宋体"/>
          <w:b/>
          <w:sz w:val="28"/>
          <w:szCs w:val="28"/>
        </w:rPr>
        <w:t>7.报价人2021年1月1日以来，至少具备一项市政工程水土保持验收服务业绩（合同签订日期为2021年1月1日或以后）（需提供项目合同要点：包括签约时间、项目名称、关键服务内容、双方盖章等关键页，若合同无法反映上述要点，需提供合同买方出具书面情况说明文件（加盖买方公章））</w:t>
      </w:r>
    </w:p>
    <w:p w14:paraId="59F25A8D">
      <w:pPr>
        <w:numPr>
          <w:ilvl w:val="255"/>
          <w:numId w:val="0"/>
        </w:numPr>
        <w:spacing w:line="360" w:lineRule="auto"/>
        <w:rPr>
          <w:rFonts w:hAnsi="宋体" w:cs="宋体"/>
          <w:b/>
          <w:sz w:val="28"/>
          <w:szCs w:val="28"/>
        </w:rPr>
      </w:pPr>
      <w:r>
        <w:rPr>
          <w:rFonts w:hint="eastAsia" w:hAnsi="宋体" w:cs="宋体"/>
          <w:b/>
          <w:sz w:val="28"/>
          <w:szCs w:val="28"/>
        </w:rPr>
        <w:br w:type="page"/>
      </w:r>
    </w:p>
    <w:p w14:paraId="51385EDC">
      <w:pPr>
        <w:jc w:val="left"/>
        <w:rPr>
          <w:rFonts w:hAnsi="宋体"/>
          <w:szCs w:val="21"/>
          <w:lang w:val="zh-CN"/>
        </w:rPr>
      </w:pPr>
      <w:r>
        <w:rPr>
          <w:rFonts w:hint="eastAsia" w:hAnsi="宋体" w:cs="宋体"/>
          <w:b/>
          <w:sz w:val="28"/>
          <w:szCs w:val="28"/>
          <w:lang w:val="en-US" w:eastAsia="zh-CN"/>
        </w:rPr>
        <w:t>8</w:t>
      </w:r>
      <w:r>
        <w:rPr>
          <w:rFonts w:hint="eastAsia" w:hAnsi="宋体" w:cs="宋体"/>
          <w:b/>
          <w:sz w:val="28"/>
          <w:szCs w:val="28"/>
        </w:rPr>
        <w:t>.报价人认为有必要提供的资料（不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2BCE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58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F0758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5BDC6FA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B46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636E9">
                          <w:pPr>
                            <w:pStyle w:val="11"/>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7636E9">
                    <w:pPr>
                      <w:pStyle w:val="11"/>
                    </w:pPr>
                    <w:r>
                      <w:fldChar w:fldCharType="begin"/>
                    </w:r>
                    <w:r>
                      <w:instrText xml:space="preserve"> PAGE  \* MERGEFORMAT </w:instrText>
                    </w:r>
                    <w:r>
                      <w:fldChar w:fldCharType="separate"/>
                    </w:r>
                    <w:r>
                      <w:t>14</w:t>
                    </w:r>
                    <w:r>
                      <w:fldChar w:fldCharType="end"/>
                    </w:r>
                  </w:p>
                </w:txbxContent>
              </v:textbox>
            </v:shape>
          </w:pict>
        </mc:Fallback>
      </mc:AlternateContent>
    </w:r>
  </w:p>
  <w:p w14:paraId="1AECADE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C51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0A12E">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80A12E">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589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8C600">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98C600">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14:paraId="64FCCBB7">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1984">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5394">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AA7E">
    <w:pPr>
      <w:pStyle w:val="12"/>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4BF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0D9F0"/>
    <w:multiLevelType w:val="singleLevel"/>
    <w:tmpl w:val="44C0D9F0"/>
    <w:lvl w:ilvl="0" w:tentative="0">
      <w:start w:val="1"/>
      <w:numFmt w:val="decimal"/>
      <w:suff w:val="space"/>
      <w:lvlText w:val="(%1)"/>
      <w:lvlJc w:val="left"/>
    </w:lvl>
  </w:abstractNum>
  <w:abstractNum w:abstractNumId="1">
    <w:nsid w:val="481B6FC2"/>
    <w:multiLevelType w:val="singleLevel"/>
    <w:tmpl w:val="481B6FC2"/>
    <w:lvl w:ilvl="0" w:tentative="0">
      <w:start w:val="1"/>
      <w:numFmt w:val="decimal"/>
      <w:suff w:val="space"/>
      <w:lvlText w:val="(%1)"/>
      <w:lvlJc w:val="left"/>
    </w:lvl>
  </w:abstractNum>
  <w:abstractNum w:abstractNumId="2">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AC7BD8"/>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712B08"/>
    <w:rsid w:val="08D5567E"/>
    <w:rsid w:val="08F85810"/>
    <w:rsid w:val="09394EDC"/>
    <w:rsid w:val="09647792"/>
    <w:rsid w:val="09853F8C"/>
    <w:rsid w:val="0AA479E5"/>
    <w:rsid w:val="0AC108D3"/>
    <w:rsid w:val="0AE61DC4"/>
    <w:rsid w:val="0AFE7BEE"/>
    <w:rsid w:val="0B0008A5"/>
    <w:rsid w:val="0B3E2538"/>
    <w:rsid w:val="0B505BF6"/>
    <w:rsid w:val="0C300E1D"/>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01E29"/>
    <w:rsid w:val="15051FB2"/>
    <w:rsid w:val="1558394A"/>
    <w:rsid w:val="155913E5"/>
    <w:rsid w:val="15B825AF"/>
    <w:rsid w:val="162E0854"/>
    <w:rsid w:val="16D57DE2"/>
    <w:rsid w:val="16FD382A"/>
    <w:rsid w:val="170830C6"/>
    <w:rsid w:val="174D224F"/>
    <w:rsid w:val="178031CD"/>
    <w:rsid w:val="17852965"/>
    <w:rsid w:val="17BE1312"/>
    <w:rsid w:val="18077F12"/>
    <w:rsid w:val="185428BD"/>
    <w:rsid w:val="18AB25E9"/>
    <w:rsid w:val="19AC5F87"/>
    <w:rsid w:val="19AF7825"/>
    <w:rsid w:val="19D378E7"/>
    <w:rsid w:val="19EE7C55"/>
    <w:rsid w:val="1A240213"/>
    <w:rsid w:val="1A646594"/>
    <w:rsid w:val="1B425FD9"/>
    <w:rsid w:val="1B88053A"/>
    <w:rsid w:val="1B91134D"/>
    <w:rsid w:val="1B9E6B0B"/>
    <w:rsid w:val="1BA46780"/>
    <w:rsid w:val="1BBE56B1"/>
    <w:rsid w:val="1BCC3036"/>
    <w:rsid w:val="1C1B73F4"/>
    <w:rsid w:val="1C5E70E8"/>
    <w:rsid w:val="1C9D605B"/>
    <w:rsid w:val="1CED3E9F"/>
    <w:rsid w:val="1D65301C"/>
    <w:rsid w:val="1D7416EB"/>
    <w:rsid w:val="1DAA4ED3"/>
    <w:rsid w:val="1DAB7C7D"/>
    <w:rsid w:val="1DAF6046"/>
    <w:rsid w:val="1DCD471E"/>
    <w:rsid w:val="1DCF493A"/>
    <w:rsid w:val="1DD737EE"/>
    <w:rsid w:val="1DE9580D"/>
    <w:rsid w:val="1E3216E4"/>
    <w:rsid w:val="1E3628AC"/>
    <w:rsid w:val="1E461723"/>
    <w:rsid w:val="1E5170FD"/>
    <w:rsid w:val="1E5E719A"/>
    <w:rsid w:val="1E667CDE"/>
    <w:rsid w:val="1E7F010E"/>
    <w:rsid w:val="1EFA5239"/>
    <w:rsid w:val="1F0C6A44"/>
    <w:rsid w:val="1F282554"/>
    <w:rsid w:val="1FA92F69"/>
    <w:rsid w:val="1FAB7313"/>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379E4"/>
    <w:rsid w:val="266C3D5A"/>
    <w:rsid w:val="26862A24"/>
    <w:rsid w:val="269D5E01"/>
    <w:rsid w:val="273C36AC"/>
    <w:rsid w:val="275A4726"/>
    <w:rsid w:val="27702CEA"/>
    <w:rsid w:val="27A07297"/>
    <w:rsid w:val="27B30D9F"/>
    <w:rsid w:val="27CB1793"/>
    <w:rsid w:val="27D40256"/>
    <w:rsid w:val="27E83C42"/>
    <w:rsid w:val="27F82CDF"/>
    <w:rsid w:val="282F29C4"/>
    <w:rsid w:val="283808D9"/>
    <w:rsid w:val="287253E3"/>
    <w:rsid w:val="287277E7"/>
    <w:rsid w:val="287E49E8"/>
    <w:rsid w:val="289876F9"/>
    <w:rsid w:val="28BE2EDD"/>
    <w:rsid w:val="29386A6D"/>
    <w:rsid w:val="29BB78FD"/>
    <w:rsid w:val="29E06177"/>
    <w:rsid w:val="29F574D6"/>
    <w:rsid w:val="2A332A22"/>
    <w:rsid w:val="2A5F3804"/>
    <w:rsid w:val="2A61621D"/>
    <w:rsid w:val="2A737418"/>
    <w:rsid w:val="2A7D74CC"/>
    <w:rsid w:val="2A8951CC"/>
    <w:rsid w:val="2A9F7442"/>
    <w:rsid w:val="2AD64398"/>
    <w:rsid w:val="2ADE2379"/>
    <w:rsid w:val="2B7540DB"/>
    <w:rsid w:val="2C916476"/>
    <w:rsid w:val="2CF41CC7"/>
    <w:rsid w:val="2D2F4523"/>
    <w:rsid w:val="2D430559"/>
    <w:rsid w:val="2E43112B"/>
    <w:rsid w:val="2EEA5AB1"/>
    <w:rsid w:val="2EF467F6"/>
    <w:rsid w:val="2EF502AA"/>
    <w:rsid w:val="2F066E12"/>
    <w:rsid w:val="2F2F5238"/>
    <w:rsid w:val="2F396F04"/>
    <w:rsid w:val="2F487DBF"/>
    <w:rsid w:val="2F515032"/>
    <w:rsid w:val="2F6C5404"/>
    <w:rsid w:val="2FA01C92"/>
    <w:rsid w:val="2FB61ABF"/>
    <w:rsid w:val="2FF963B1"/>
    <w:rsid w:val="30057B2A"/>
    <w:rsid w:val="30160999"/>
    <w:rsid w:val="309F4B61"/>
    <w:rsid w:val="30A47560"/>
    <w:rsid w:val="31016908"/>
    <w:rsid w:val="31144EC3"/>
    <w:rsid w:val="31281388"/>
    <w:rsid w:val="31556AAC"/>
    <w:rsid w:val="319D13D5"/>
    <w:rsid w:val="31B54C7F"/>
    <w:rsid w:val="31CC4E5C"/>
    <w:rsid w:val="32CD7C01"/>
    <w:rsid w:val="32E335AA"/>
    <w:rsid w:val="33074EBA"/>
    <w:rsid w:val="337363CA"/>
    <w:rsid w:val="337D4B3D"/>
    <w:rsid w:val="33940577"/>
    <w:rsid w:val="33997124"/>
    <w:rsid w:val="33DD5127"/>
    <w:rsid w:val="34047C33"/>
    <w:rsid w:val="344077F4"/>
    <w:rsid w:val="34A75871"/>
    <w:rsid w:val="34AC13E0"/>
    <w:rsid w:val="34C962C4"/>
    <w:rsid w:val="34DE7744"/>
    <w:rsid w:val="35067AD7"/>
    <w:rsid w:val="35122D23"/>
    <w:rsid w:val="35711920"/>
    <w:rsid w:val="3575596F"/>
    <w:rsid w:val="35E87B78"/>
    <w:rsid w:val="36021F5D"/>
    <w:rsid w:val="36817625"/>
    <w:rsid w:val="37417276"/>
    <w:rsid w:val="38367638"/>
    <w:rsid w:val="38AD38DA"/>
    <w:rsid w:val="38E452E6"/>
    <w:rsid w:val="394847D5"/>
    <w:rsid w:val="39563DF2"/>
    <w:rsid w:val="39F16AEA"/>
    <w:rsid w:val="3A1439A9"/>
    <w:rsid w:val="3AD30C98"/>
    <w:rsid w:val="3B281408"/>
    <w:rsid w:val="3B296F76"/>
    <w:rsid w:val="3B297AAC"/>
    <w:rsid w:val="3B8A796E"/>
    <w:rsid w:val="3BAD63E3"/>
    <w:rsid w:val="3C041233"/>
    <w:rsid w:val="3C05377A"/>
    <w:rsid w:val="3C1C4D96"/>
    <w:rsid w:val="3C542D3B"/>
    <w:rsid w:val="3D6A07F0"/>
    <w:rsid w:val="3D6A795E"/>
    <w:rsid w:val="3D90142D"/>
    <w:rsid w:val="3DD27571"/>
    <w:rsid w:val="3E164BE0"/>
    <w:rsid w:val="3E29456D"/>
    <w:rsid w:val="3E4B674A"/>
    <w:rsid w:val="3E85606E"/>
    <w:rsid w:val="3EA65572"/>
    <w:rsid w:val="3ECA0ADA"/>
    <w:rsid w:val="3F5B75EC"/>
    <w:rsid w:val="3FC65745"/>
    <w:rsid w:val="3FE87422"/>
    <w:rsid w:val="3FFC0667"/>
    <w:rsid w:val="400460A2"/>
    <w:rsid w:val="400508B0"/>
    <w:rsid w:val="405014B2"/>
    <w:rsid w:val="405F34A4"/>
    <w:rsid w:val="407475F1"/>
    <w:rsid w:val="40C36F5D"/>
    <w:rsid w:val="40ED75E6"/>
    <w:rsid w:val="41456B3D"/>
    <w:rsid w:val="41B94E35"/>
    <w:rsid w:val="41DA3316"/>
    <w:rsid w:val="42214A45"/>
    <w:rsid w:val="427A6AE3"/>
    <w:rsid w:val="42D46594"/>
    <w:rsid w:val="430F2F5F"/>
    <w:rsid w:val="431C29D6"/>
    <w:rsid w:val="434A78DC"/>
    <w:rsid w:val="43D336B6"/>
    <w:rsid w:val="440050B4"/>
    <w:rsid w:val="44564648"/>
    <w:rsid w:val="44B0380B"/>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3059DD"/>
    <w:rsid w:val="49946C55"/>
    <w:rsid w:val="49973995"/>
    <w:rsid w:val="49EF5898"/>
    <w:rsid w:val="4A227E83"/>
    <w:rsid w:val="4A32101E"/>
    <w:rsid w:val="4A5161CB"/>
    <w:rsid w:val="4A7D310B"/>
    <w:rsid w:val="4A8F0E29"/>
    <w:rsid w:val="4BA16E02"/>
    <w:rsid w:val="4BAD2077"/>
    <w:rsid w:val="4BE618AA"/>
    <w:rsid w:val="4BF8361E"/>
    <w:rsid w:val="4C1170A1"/>
    <w:rsid w:val="4C3239E0"/>
    <w:rsid w:val="4C35155C"/>
    <w:rsid w:val="4C4A14AC"/>
    <w:rsid w:val="4CD86AB8"/>
    <w:rsid w:val="4D245859"/>
    <w:rsid w:val="4E06172A"/>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E13229"/>
    <w:rsid w:val="5204078A"/>
    <w:rsid w:val="52124B59"/>
    <w:rsid w:val="521265C8"/>
    <w:rsid w:val="526861E8"/>
    <w:rsid w:val="526F4A7B"/>
    <w:rsid w:val="52730B24"/>
    <w:rsid w:val="52923265"/>
    <w:rsid w:val="530E3233"/>
    <w:rsid w:val="53675963"/>
    <w:rsid w:val="53810143"/>
    <w:rsid w:val="53915C12"/>
    <w:rsid w:val="53DE4E60"/>
    <w:rsid w:val="54797DF3"/>
    <w:rsid w:val="54F2097A"/>
    <w:rsid w:val="54FB4592"/>
    <w:rsid w:val="55421832"/>
    <w:rsid w:val="554C1DF1"/>
    <w:rsid w:val="555E38D2"/>
    <w:rsid w:val="55685080"/>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946ED0"/>
    <w:rsid w:val="59987766"/>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4D55B1"/>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33457A"/>
    <w:rsid w:val="72336B9F"/>
    <w:rsid w:val="72784546"/>
    <w:rsid w:val="72CF5580"/>
    <w:rsid w:val="733C129F"/>
    <w:rsid w:val="734C63A4"/>
    <w:rsid w:val="73C34AA1"/>
    <w:rsid w:val="73FC0C5F"/>
    <w:rsid w:val="74023AAB"/>
    <w:rsid w:val="74280F9B"/>
    <w:rsid w:val="746B0CB8"/>
    <w:rsid w:val="74B47032"/>
    <w:rsid w:val="75680129"/>
    <w:rsid w:val="75B11197"/>
    <w:rsid w:val="76174B66"/>
    <w:rsid w:val="7623117E"/>
    <w:rsid w:val="76247CE8"/>
    <w:rsid w:val="76361656"/>
    <w:rsid w:val="766301EB"/>
    <w:rsid w:val="766D1BF7"/>
    <w:rsid w:val="76E45ED5"/>
    <w:rsid w:val="77170388"/>
    <w:rsid w:val="773D7394"/>
    <w:rsid w:val="77775308"/>
    <w:rsid w:val="77B36BE9"/>
    <w:rsid w:val="7803451A"/>
    <w:rsid w:val="780563F2"/>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4B1572"/>
    <w:rsid w:val="7C507B69"/>
    <w:rsid w:val="7CA13F21"/>
    <w:rsid w:val="7CBA0AE0"/>
    <w:rsid w:val="7CFF7064"/>
    <w:rsid w:val="7D6E3F01"/>
    <w:rsid w:val="7DC54BBF"/>
    <w:rsid w:val="7DE91C0A"/>
    <w:rsid w:val="7DF74EDC"/>
    <w:rsid w:val="7DFF4BE0"/>
    <w:rsid w:val="7E4E3271"/>
    <w:rsid w:val="7E681CA2"/>
    <w:rsid w:val="7E90249F"/>
    <w:rsid w:val="7EB14BE5"/>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6"/>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2"/>
    <w:autoRedefine/>
    <w:qFormat/>
    <w:uiPriority w:val="0"/>
    <w:pPr>
      <w:autoSpaceDE/>
      <w:autoSpaceDN/>
      <w:adjustRightInd/>
      <w:jc w:val="both"/>
    </w:pPr>
    <w:rPr>
      <w:rFonts w:hAnsi="Courier New"/>
      <w:kern w:val="2"/>
      <w:sz w:val="21"/>
      <w:szCs w:val="20"/>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7"/>
    <w:autoRedefine/>
    <w:semiHidden/>
    <w:unhideWhenUsed/>
    <w:qFormat/>
    <w:uiPriority w:val="99"/>
    <w:rPr>
      <w:rFonts w:ascii="Courier New" w:hAnsi="Courier New" w:cs="Courier New"/>
      <w:sz w:val="20"/>
      <w:szCs w:val="20"/>
    </w:rPr>
  </w:style>
  <w:style w:type="paragraph" w:styleId="16">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7">
    <w:name w:val="annotation subject"/>
    <w:basedOn w:val="7"/>
    <w:next w:val="7"/>
    <w:link w:val="58"/>
    <w:autoRedefine/>
    <w:semiHidden/>
    <w:unhideWhenUsed/>
    <w:qFormat/>
    <w:uiPriority w:val="99"/>
    <w:pPr>
      <w:autoSpaceDE w:val="0"/>
      <w:autoSpaceDN w:val="0"/>
      <w:adjustRightInd w:val="0"/>
    </w:pPr>
    <w:rPr>
      <w:rFonts w:ascii="宋体" w:hAnsi="Times New Roman"/>
      <w:b/>
      <w:bCs/>
      <w:kern w:val="0"/>
      <w:sz w:val="24"/>
    </w:rPr>
  </w:style>
  <w:style w:type="paragraph" w:styleId="18">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2"/>
    <w:autoRedefine/>
    <w:qFormat/>
    <w:uiPriority w:val="99"/>
    <w:rPr>
      <w:sz w:val="18"/>
      <w:szCs w:val="18"/>
    </w:rPr>
  </w:style>
  <w:style w:type="character" w:customStyle="1" w:styleId="28">
    <w:name w:val="页脚 Char"/>
    <w:basedOn w:val="21"/>
    <w:link w:val="11"/>
    <w:autoRedefine/>
    <w:qFormat/>
    <w:uiPriority w:val="99"/>
    <w:rPr>
      <w:sz w:val="18"/>
      <w:szCs w:val="18"/>
    </w:rPr>
  </w:style>
  <w:style w:type="character" w:customStyle="1" w:styleId="29">
    <w:name w:val="正文文本 Char"/>
    <w:basedOn w:val="21"/>
    <w:link w:val="2"/>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0"/>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9"/>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6"/>
    <w:autoRedefine/>
    <w:qFormat/>
    <w:uiPriority w:val="10"/>
    <w:rPr>
      <w:rFonts w:ascii="Cambria" w:hAnsi="Cambria" w:eastAsia="宋体" w:cs="Times New Roman"/>
      <w:b/>
      <w:bCs/>
      <w:kern w:val="0"/>
      <w:sz w:val="32"/>
      <w:szCs w:val="32"/>
    </w:rPr>
  </w:style>
  <w:style w:type="character" w:customStyle="1" w:styleId="35">
    <w:name w:val="标题 2 Char"/>
    <w:basedOn w:val="21"/>
    <w:link w:val="4"/>
    <w:autoRedefine/>
    <w:qFormat/>
    <w:uiPriority w:val="9"/>
    <w:rPr>
      <w:rFonts w:ascii="Arial" w:hAnsi="Arial" w:eastAsia="宋体" w:cs="Times New Roman"/>
      <w:b/>
      <w:sz w:val="32"/>
      <w:szCs w:val="20"/>
    </w:rPr>
  </w:style>
  <w:style w:type="character" w:customStyle="1" w:styleId="36">
    <w:name w:val="标题 3 Char"/>
    <w:basedOn w:val="21"/>
    <w:link w:val="5"/>
    <w:autoRedefine/>
    <w:qFormat/>
    <w:uiPriority w:val="9"/>
    <w:rPr>
      <w:rFonts w:ascii="Times New Roman" w:hAnsi="Times New Roman" w:eastAsia="宋体" w:cs="Times New Roman"/>
      <w:b/>
      <w:sz w:val="28"/>
      <w:szCs w:val="20"/>
    </w:rPr>
  </w:style>
  <w:style w:type="character" w:customStyle="1" w:styleId="37">
    <w:name w:val="标题 1 Char"/>
    <w:basedOn w:val="21"/>
    <w:link w:val="3"/>
    <w:autoRedefine/>
    <w:qFormat/>
    <w:uiPriority w:val="9"/>
    <w:rPr>
      <w:rFonts w:ascii="宋体" w:hAnsi="Times New Roman" w:eastAsia="宋体" w:cs="Times New Roman"/>
      <w:b/>
      <w:bCs/>
      <w:kern w:val="44"/>
      <w:sz w:val="32"/>
      <w:szCs w:val="44"/>
    </w:rPr>
  </w:style>
  <w:style w:type="paragraph" w:customStyle="1" w:styleId="38">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7"/>
    <w:autoRedefine/>
    <w:qFormat/>
    <w:uiPriority w:val="0"/>
    <w:rPr>
      <w:rFonts w:ascii="Calibri" w:hAnsi="Calibri" w:eastAsia="宋体" w:cs="Times New Roman"/>
      <w:szCs w:val="24"/>
    </w:rPr>
  </w:style>
  <w:style w:type="character" w:customStyle="1" w:styleId="57">
    <w:name w:val="HTML 预设格式 Char"/>
    <w:basedOn w:val="21"/>
    <w:link w:val="15"/>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7"/>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7491</Words>
  <Characters>7867</Characters>
  <Lines>80</Lines>
  <Paragraphs>22</Paragraphs>
  <TotalTime>1</TotalTime>
  <ScaleCrop>false</ScaleCrop>
  <LinksUpToDate>false</LinksUpToDate>
  <CharactersWithSpaces>8797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陈方凯</cp:lastModifiedBy>
  <cp:lastPrinted>2023-01-13T01:55:00Z</cp:lastPrinted>
  <dcterms:modified xsi:type="dcterms:W3CDTF">2026-01-16T13:35:12Z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BBCD00ED6A48434C90CB20F05C8143FC_13</vt:lpwstr>
  </property>
  <property fmtid="{D5CDD505-2E9C-101B-9397-08002B2CF9AE}" pid="4" name="KSOTemplateDocerSaveRecord">
    <vt:lpwstr>eyJoZGlkIjoiNjBhZjZiYmVhNGMxMGZhOGRkMmZjODg0MjhlNjFlNjciLCJ1c2VySWQiOiI3NzMzNjkyNDAifQ==</vt:lpwstr>
  </property>
</Properties>
</file>